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14508056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80260" cy="4571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0260" cy="4571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056640625" w:line="240" w:lineRule="auto"/>
        <w:ind w:left="1057.1849060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Protractor Software Inc.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07.64235973358154" w:lineRule="auto"/>
        <w:ind w:left="1074.2919921875" w:right="1213.6328125" w:firstLine="33.55194091796875"/>
        <w:jc w:val="left"/>
        <w:rPr>
          <w:rFonts w:ascii="Arial" w:cs="Arial" w:eastAsia="Arial" w:hAnsi="Arial"/>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91999816894531"/>
          <w:szCs w:val="55.91999816894531"/>
          <w:u w:val="none"/>
          <w:shd w:fill="auto" w:val="clear"/>
          <w:vertAlign w:val="baseline"/>
          <w:rtl w:val="0"/>
        </w:rPr>
        <w:t xml:space="preserve">Protractor .Net Integration  Web Service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064453125" w:line="240" w:lineRule="auto"/>
        <w:ind w:left="1055.984954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Guide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9205322265625" w:line="240" w:lineRule="auto"/>
        <w:ind w:left="1182.532043457031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Lei Xu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275634765625" w:line="240" w:lineRule="auto"/>
        <w:ind w:left="1182.812805175781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10-10-2020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47717285156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Protractor.Net Integration Web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8173828125"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 Web Service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 URL for the web service is located 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2.7848815917969"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https://integration.protractor.com/IntegrationServices/1.0/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355.7447814941406" w:right="2.0410156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documentation then lists all the API using only relative URL. So if an API call to retrieve  Service Categories be listed as “/ServiceCategory”, the actual URL to perform the call will be: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342.7848815917969"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https://integration.protractor.com/IntegrationServices/1.0/ServiceCategory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352.8648376464844" w:right="1.19995117187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web service allows the caller to make the web service call as a RESTful web  service.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9704284668" w:lineRule="auto"/>
        <w:ind w:left="341.8247985839844" w:right="4.8400878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REST web service can be access through standard HTTP operation. Some of the  parameters might be passed as part of the URL or as URL query parameters. Any data object  that needs to be passed to the web service will be passed in the request body. Any data object  that will be returned will be returned in the reply body.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07455348968506" w:lineRule="auto"/>
        <w:ind w:left="343.02490234375" w:right="2.3205566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RESTful web service supports both XML and JSON. The default input / output format is  XML. any data object passed into the web service should be the data object serialized in XML  and any data object being returned is the data object serialized in XML.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804195404053" w:lineRule="auto"/>
        <w:ind w:left="344.224853515625" w:right="0.47973632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change the input / output format to JSON, add an HTTP header of Accept: application/json.  Alternatively, you can also pass in a query parameter of “format=json” to change the input /  output format to JSON.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342.3048400878906" w:right="0.72021484375" w:firstLine="2.16003417968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note that XML web service through SOAP and WSDL are now deprecated, and will be  kept for backward compatibility purpose only. New APIs will be added as RESTful web  service only and will not have XML web service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implementation.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93188476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1.2 Authentication Parameters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9.90779876708984" w:lineRule="auto"/>
        <w:ind w:left="343.74481201171875" w:right="1.800537109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is a list of parameters used for authentication that is required for every API. The  method of passing these parameters depend on the format of the API you choose to call. But  the parameters names and parameter values are the same. </w:t>
      </w:r>
    </w:p>
    <w:tbl>
      <w:tblPr>
        <w:tblStyle w:val="Table1"/>
        <w:tblW w:w="8987.120208740234" w:type="dxa"/>
        <w:jc w:val="left"/>
        <w:tblInd w:w="340.624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201232910156"/>
        <w:gridCol w:w="1577.39990234375"/>
        <w:gridCol w:w="5713.000183105469"/>
        <w:tblGridChange w:id="0">
          <w:tblGrid>
            <w:gridCol w:w="1696.7201232910156"/>
            <w:gridCol w:w="1577.39990234375"/>
            <w:gridCol w:w="5713.000183105469"/>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Times New Roman" w:cs="Times New Roman" w:eastAsia="Times New Roman" w:hAnsi="Times New Roman"/>
                <w:b w:val="1"/>
                <w:bCs w:val="1"/>
                <w:i w:val="0"/>
                <w:iCs w:val="0"/>
                <w:smallCaps w:val="0"/>
                <w:strike w:val="0"/>
                <w:color w:val="ffffff"/>
                <w:sz w:val="24"/>
                <w:szCs w:val="24"/>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highlight w:val="black"/>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22216796875" w:right="0" w:firstLine="0"/>
              <w:jc w:val="left"/>
              <w:rPr>
                <w:rFonts w:ascii="Times New Roman" w:cs="Times New Roman" w:eastAsia="Times New Roman" w:hAnsi="Times New Roman"/>
                <w:b w:val="1"/>
                <w:bCs w:val="1"/>
                <w:i w:val="0"/>
                <w:iCs w:val="0"/>
                <w:smallCaps w:val="0"/>
                <w:strike w:val="0"/>
                <w:color w:val="ffffff"/>
                <w:sz w:val="24"/>
                <w:szCs w:val="24"/>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highlight w:val="black"/>
                <w:u w:val="none"/>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1"/>
                <w:bCs w:val="1"/>
                <w:i w:val="0"/>
                <w:iCs w:val="0"/>
                <w:smallCaps w:val="0"/>
                <w:strike w:val="0"/>
                <w:color w:val="ffffff"/>
                <w:sz w:val="24"/>
                <w:szCs w:val="24"/>
                <w:highlight w:val="black"/>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highlight w:val="black"/>
                <w:u w:val="none"/>
                <w:vertAlign w:val="baseline"/>
                <w:rtl w:val="0"/>
              </w:rPr>
              <w:t xml:space="preserve">Description</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Provided by the shop user</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Provided by the shop user.</w:t>
            </w:r>
          </w:p>
        </w:tc>
      </w:tr>
      <w:tr>
        <w:trPr>
          <w:cantSplit w:val="0"/>
          <w:trHeight w:val="56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24.07989501953125" w:right="44.680175781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Calculated by the caller based on the  algorithm specified by Protractor.</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343.74481201171875" w:right="0.7202148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connectionId, apiKey, authentication values will be supplied to you by the end user and it  is unique for every shop location. The authentication parameter is a string and it can be  calculated by the caller or the caller can choose to save this value as a parameter together with  connection ID and API key. The authentication is a base64 string of a HMAC SHA1 hash.  This is computed by using the binary of API Key in in ################################  format in all lower case and UTF8 encoding as the key and compute HMAC SHA1 hash on  the binary of Connection ID in ################################ format in all lower case and UTF8 encoding. The result binary hash is then base64 encoded and the text result is  what should be passed as the authentication parameter.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4.94491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 the code to calculate the authentication may look like: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9921875" w:line="240" w:lineRule="auto"/>
        <w:ind w:left="349.984893798828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HMACSHA1 hmac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358.8047790527344" w:right="816.480712890625" w:firstLine="351.2800598144531"/>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new HMACSHA1(UTF8Encoding.UTF8.GetBytes(apiKey.ToString("N").ToLower())); string authentication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1787109375" w:line="240" w:lineRule="auto"/>
        <w:ind w:left="711.7048645019531"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Convert.ToBase64String(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104858398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hmac.ComputeHash(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1129875183105" w:lineRule="auto"/>
        <w:ind w:left="344.224853515625" w:right="744.4805908203125" w:firstLine="1083.700256347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UTF8Encoding.UTF8.GetBytes(connectionId.ToString("N").ToLower())));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example, the following credentials: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56640625" w:line="240" w:lineRule="auto"/>
        <w:ind w:left="352.9753112792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Connection ID: 5fecbc200f0e4a7cbf41040e11047e56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184753417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API Key: 2de51c4fd0f04b9fabeb95225e87da70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740234375" w:line="240" w:lineRule="auto"/>
        <w:ind w:left="350.7048034667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result in a computed authentication value of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m5/Vc1RzhUETQvEtx/JdIglQpTg=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840057373047"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43.74481201171875" w:right="3.9599609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recommend passed these parameters as header values. A sample request header will have  the following headers: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40234375" w:line="240" w:lineRule="auto"/>
        <w:ind w:left="357.1585083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connectionId: 5fecbc200f0e4a7cbf41040e11047e56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878662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apiKey: 2de51c4fd0f04b9fabeb95225e87da70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878662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authentication: m5/Vc1RzhUETQvEtx/JdIglQpTg=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29.90829944610596" w:lineRule="auto"/>
        <w:ind w:left="341.8247985839844" w:right="0"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for some technical reason you cannot pass these parameter values in the header, you can also  pass these parameters as query parameters. For example, a sample request will have the  following query parameters and possibility more.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11865234375" w:line="224.91014957427979" w:lineRule="auto"/>
        <w:ind w:left="345.27130126953125" w:right="111.9775390625" w:firstLine="23.654327392578125"/>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?connectionId=5fecbc200f0e4a7cbf41040e11047e56&amp;apiKey=2de51c4fd0f04b9fa beb95225e87da70&amp;authentication=m5%2FVc1RzhUETQvEtx%2FJdIglQpTg%3D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8154296875" w:line="229.90822792053223" w:lineRule="auto"/>
        <w:ind w:left="343.9848327636719" w:right="4.8413085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in mind that all parameter values that’s passed as query parameter needs to be properly  URL encoded.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0.5316162109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1.3 Date / Time Format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9.90779876708984" w:lineRule="auto"/>
        <w:ind w:left="341.34490966796875" w:right="0.24047851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date parameters without time zone information specified are automatically considered to  be in the Eastern Standard Time. So a value of 2015-01-01 is interpreted as 2015-01-01 12AM  EST. A value of 2015-01-01T09:00:00 is interpreted as 2015-01-01 9AM EST. Please refer to  ISO 8601 date format on how to include time zone information.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values are all equivalent to 2015-01-01 9AM EST: </w:t>
      </w:r>
    </w:p>
    <w:tbl>
      <w:tblPr>
        <w:tblStyle w:val="Table2"/>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52001953125"/>
        <w:gridCol w:w="5936.199951171875"/>
        <w:tblGridChange w:id="0">
          <w:tblGrid>
            <w:gridCol w:w="3060.52001953125"/>
            <w:gridCol w:w="5936.199951171875"/>
          </w:tblGrid>
        </w:tblGridChange>
      </w:tblGrid>
      <w:tr>
        <w:trPr>
          <w:cantSplit w:val="0"/>
          <w:trHeight w:val="83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2015-01-01T09:00:00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42301940918" w:lineRule="auto"/>
              <w:ind w:left="115.679931640625" w:right="43.1994628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time zone specified. The value is automatically treated  as Eastern Standard Time. Result time is 2015-01-01 9AM  EST.</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2015-01-01T09:00:00-05:00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679931640625" w:right="44.75952148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specified as UTC-5. The time is interpreted as in  EST. Result time is 2015-01-01 9AM EST.</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2015-01-01T08:00:00-06:00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19.51995849609375" w:right="43.19946289062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specified as UTC-6. The time is interpreted as in  CST. 2015-01-01 8AM CST is equivalent to 2015-01-01  9AM EST.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2015-01-01T14:00:00Z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800048828125" w:right="45.72021484375" w:hanging="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specified as UTC. The time is interpreted as  Coordinated Universal Time. 2015-01-01 2PM UTC is  equivalent to 2015-01-01 9AM EST.</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47427368164" w:lineRule="auto"/>
        <w:ind w:left="342.7848815917969" w:right="2.7600097656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date / time returned by the web service interface are also formatted in ISO 8601 with time  zone information specified. The date / time will be specified in EST. It is up to the caller to  using a standard library to interpret the ISO 8601 date / time to the proper time zone the user  is located in. So an appointment scheduled at 2015-01-01 8AM CST will be returned as 2015- 01-01T09:00:00-05:00. 2015-01-01 9AM EST is equivalent of 2015-01-01 8AM CST. Any  standard library that understands ISO 8601 date / time format can do the proper translation to  the correct local time.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56787109375" w:line="229.9079704284668" w:lineRule="auto"/>
        <w:ind w:left="338.9448547363281" w:right="0.24047851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service interface will not be performing any date / time translation to interpret a date  / time value without time zone information as a different time zone. The web service interface  will also not be performing any date / time translation to return the date / time value equivalence of a different time zone.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531860351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1.4 Deletion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9.90779876708984" w:lineRule="auto"/>
        <w:ind w:left="343.02490234375" w:right="3.719482421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Protractor there’s no notion of a Delete operation. To mark an object as deleted, you populate  the DeletionTime in the object’s Header property with a valid time stamp and then make an  Update call. Protractor treat any object with a valid DeletionTime as deleted. The  DeletionTime should be a time stamp representing when the object is deleted. So typically, it  should be populated with the current time for a simple delete operation.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346.3848876953125" w:right="59.76196289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normal, not deleted object returned by the system will always have DeletionTime of 0001- 01-01T00:00:00. A deleted object will have DeletionTime populated with a valid time stamp.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1142578125"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1.5 Object 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9.9079704284668" w:lineRule="auto"/>
        <w:ind w:left="343.9848327636719" w:right="0.47973632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objects that contains a ID property is identified uniquely by that ID. The ID is a  GUID/UUID and you can generate that using existing GUID/UUID generator supported by  your platform. Any modern platform should support the generation of version 4 or version 1 UUID.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344.9449157714844" w:right="0.480957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Protractor, there’s no notion of an Add operation. If you update an object that has an ID that  does not exist in the system, then that’s an Add operation. If you update an object that has an  ID that already exists in the system, then it is an update operation.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9116897583008" w:lineRule="auto"/>
        <w:ind w:left="343.74481201171875" w:right="0.9606933593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Integrator must make sure that whenever an object that has an ID property is passed to the web  service, the ID is populated with the correct object ID. If the object is referencing a new object,  then the ID must be populate with a newly generated GUID/UUID. If the object is referencing  an existing object in Protractor, then the ID must be populated with the appropriate ID as in  Protractor.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90804195404053" w:lineRule="auto"/>
        <w:ind w:left="343.74481201171875" w:right="0.480957031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 object is saved in the integrator’s system, then the ID should be saved with the object so  that when you want to make calls on that object in the future, you have the corresponding ID  to us.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344.9449157714844" w:right="0.48095703125"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there’s any child object that has an ID property, they must all be populated with the  appropriate ID as in Protractor as well. If the integrator does not have the correct ID in their  system, then the integrator should always make a read call using the parent object ID first. This  way you get all the child objects populated with all their IDs, then make changes to the object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04195404053" w:lineRule="auto"/>
        <w:ind w:left="341.8247985839844" w:right="0.48095703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to reflect the changes you want to make, and then pass the entire object back to  Protractor. This is so that your call doesn’t make unintended modification to references by  passing a deleted or none existing child object ID into the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319030761719"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1.6 Change Notification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9.9079704284668" w:lineRule="auto"/>
        <w:ind w:left="342.7848815917969" w:right="0.9606933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minimize unnecessary polling for most up to date data. We have implemented a  callback mechanism. You as an integrator need to implement a simple web service that allow  us to make calls to notify you after data has changed. The notification call will not include the  actual detail of the data record, but upon receiving that notification call, you can then make  appropriate API calls to retrieve the latest information. This way, the integrator can  synchronize your data with our data with minimum traffic between the two system. Integrator  need to contact us to setup a Vendor to identify the integrator and enable the callback.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15795230865479" w:lineRule="auto"/>
        <w:ind w:left="341.8247985839844" w:right="4.6008300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Callback is configured in our client. The user simply need to add a CallbackURL  parameter into the integrated services settings and enter the URL of your callback handling  service.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616455078125" w:line="240" w:lineRule="auto"/>
        <w:ind w:left="340.144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18180" cy="422389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18180" cy="422389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695373535156"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343.02490234375" w:right="2.999267578125"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callback URL is setup, when supported objects has changed, we will make calls to  the callback URL while passing a number of query parameters to your web service. The  following query parameters will be passed to you. We might include additional parameters  that’s not listed in this table in the future. </w:t>
      </w:r>
    </w:p>
    <w:tbl>
      <w:tblPr>
        <w:tblStyle w:val="Table3"/>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Provided by the shop user</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Provided by the shop user</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The object type.</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object ID.</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The action that occurred.</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048034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Supported object types today are: Contact, ServiceItem, WorkOrder.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784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that will be sent today are: Update, Delete, Invoiced.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7763671875"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is set when an object is created or updated.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94491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Invoiced is only sent when a work order is posted as an invoice.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callback after a contact has been updated might look like: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27.61988162994385" w:lineRule="auto"/>
        <w:ind w:left="348.9912414550781" w:right="182.48046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https://your_callback_url?connectionId=5fecbc200f0e4a7cbf41040e11047e56&amp;ap iKey=2de51c4fd0f04b9fabeb95225e87da70&amp;type=Contact&amp;id=3DC13A80-6EB1-4D3D B784-1B42BE325B7E&amp;operation=Update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929443359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1.7 Setup Services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1.7.1 Generate GUIDs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29.90804195404053" w:lineRule="auto"/>
        <w:ind w:left="342.7848815917969" w:right="1.560058593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generates a list of GUIDs that can be used as object IDs when passing new objects  into the system. This should not be necessary for most integrator as any modern platform will  have some form for support for version 4 or version 1 UUID generation. If your platform does  not have a proper version 4 or version 1 UUID generator then you can use this call to get 1 or  multiple GUIDs.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/ID/New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4"/>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5196533203125" w:right="43.6791992187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integer. Specify the number of GUIDs to  generate.</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GUIDs.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039672851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1.7.2 Read Locations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29944610596" w:lineRule="auto"/>
        <w:ind w:left="344.70489501953125" w:right="0.9606933593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locations. For connection against a location database, this will return  only one location. For connection against an enterprise database, this will return all locations  within the enterprise.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/Location/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LocationsRead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Locations object.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40332031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1.7.3 Read Service Categories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profit centers and service categories configured on the system.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/ServiceCategory/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ServiceCategoriesRead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5"/>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6.440429687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boolean. Specify if deleted service  categories should be returned.</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ServiceCategories object.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346.6249084472656" w:right="6.7993164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level service categories represents the Profit Centers defined in Protractor. The child  categories represents the Service Categories defined in Protractor.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73254394531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6767959594727" w:lineRule="auto"/>
        <w:ind w:left="344.70489501953125" w:right="5539.280395507812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1.7.4 Read Labor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labor rates.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27343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/Setup/LaborRate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LaborRates object.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839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1.7.5 Read Employees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service advisors, technician or both.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/Employee/{type}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EmployeesRead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6"/>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398193359375" w:right="4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Specify the employee type. The  accepted values are “All”, “ServiceAdvisor”,  and “Technician”</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Employees object.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343.74481201171875" w:right="8.71948242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 advisor can be at the same time a technician in Protractor system. And so the ID in  the employee collection may contain duplicated IDs.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73156738281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1.7.6 Read Vendors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vendors (suppliers).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/Vendor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43.9848327636719" w:right="5475.40039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URL: /SetupServices.asmx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VendorsRead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Vendors object.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839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6767959594727" w:lineRule="auto"/>
        <w:ind w:left="344.70489501953125" w:right="4585.120239257812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1.7.7 Read Inventory Price levels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inventory price levels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27343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/Inventory/PriceLevels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43.9848327636719" w:right="5475.40039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URL: /SetupServices.asmx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InventorySellPriceLevelsRead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InventoryPriceLevels object.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839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1.7.8 Read Inventories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inventories base on the search criteria.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/Inventory/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InventoryMaterialsRead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7"/>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6.839599609375" w:firstLine="0.2404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service category ID for the  inventory. Pass in all zero GUID to return  inventory from all service categories.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15966796875" w:right="45.8801269531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part number to match.  Use an empty string to match any part number.</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15966796875" w:right="45.8801269531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description to match.  Use an empty string to match any description.</w:t>
            </w:r>
          </w:p>
        </w:tc>
      </w:tr>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82528686523" w:lineRule="auto"/>
              <w:ind w:left="116.15966796875" w:right="45.8801269531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manufacturer to match.  Use an empty string to match any  manufacturer.</w:t>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7994384765625" w:right="45.7202148437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code to match. Use an  empty string to match any code.</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7994384765625" w:right="46.3598632812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size to match. Use an  empty string to match any size.</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7.08007812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grid to match. Use an  empty string to match any grid.</w:t>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partTerminologyID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terminology ID of an ACES PCDB part.</w:t>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02807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639404296875" w:right="46.1206054687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minimum in stock quantity to return  inventory item.</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InventoryMaterials object.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704284668" w:lineRule="auto"/>
        <w:ind w:left="341.8247985839844" w:right="0.4797363281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part terminology ID is specified as “7636” or Tire in PCDB. Any size parameter will be  parsed as a tire size and size with all the separators and without separators will be matched.  For example, a size of 205/55R16 will match any inventory with size of 205/55R16 or  2055516.</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319519042969"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46.6249084472656" w:right="2.04101562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connection against a location database, the InStock field will contain the in stock quantity  at the location. For connection against an enterprise database, the Availabilities collection will  contain availability at the location.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5.532226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1.7.9 Read Service Package Templates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service package templates based on the search criteria.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/ServicePackageTemplate/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ServicePackageTemplatesRead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8"/>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4.759521484375" w:firstLine="0.2404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service category ID for the  inventory. Pass in all zero GUID to return  inventory from all service categories.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4.1601562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code to match. Use an  empty string to match any code.</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4.75952148437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A partial title to match. Use an  empty string to match any title.</w:t>
            </w:r>
          </w:p>
        </w:tc>
      </w:tr>
      <w:tr>
        <w:trPr>
          <w:cantSplit w:val="0"/>
          <w:trHeight w:val="139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4264678955" w:lineRule="auto"/>
              <w:ind w:left="115.9197998046875" w:right="43.5595703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The service package template type  to match. The accepted types are (“Concern”,  “Inspection”, and “Service”). Use an empty  string to match any service package template  type.</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ServicePackages object.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0399169921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1.7.10 Read Service Package Template Detail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9.5048522949219" w:right="3.481445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full service package template record including all service package lines  and inspection lines if the service package is an inspection.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/ServicePackageTemplate/{id}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/SetupServices.asmx?WSDL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/SetupServices.asmx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ServicePackageTemplateReadByID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9"/>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service package template ID.</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ServicePackage object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1.8 Contact Services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1.8.1 Read Contact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full detail of a single contact.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/Contact/{id}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ContactReadByID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0"/>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contact ID.</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Contact object.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039672851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1.8.2 Search for Contact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9.5048522949219" w:right="8.7207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contact records that matches the search string. The contact records  are partial string matched by file as, company, full name, phone number, or email.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43.02490234375" w:right="3.4802246093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url query parameter to pass in the searchString parameter if you will be searching for  text that’s not legal for url.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/Contact/Search/{searchString}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/Contact/Search/?searchString={searchString}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ContactSearch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1"/>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string.</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Contacts object collection.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64001464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1.8.3 Update Contact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6.6249084472656" w:right="7.03979492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updates the contact record in Protractor system. If the contact does not exist, a new  contact record will be created. If the contact exists, then existing data will be overwritten.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/Contact/{id}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ContactUpdate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2"/>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contact ID.</w:t>
            </w:r>
          </w:p>
        </w:tc>
      </w:tr>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996337890625" w:right="4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Contact object serialized in the  string format. For REST call, this value is  passed in the request body.</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4016113281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1.8.4 Read Service Item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7.5848388671875" w:right="4.63989257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full detail of a single service item. This can be a basic Service item can be  of type ServiceItem or in case of a vehicle of type ServiceItemVehicle.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/ServiceItem/{id}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ServiceItemReadByID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3"/>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service item ID.</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ServiceItem object.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1.8.5 Read Service Item By Owner ID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7.8248596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service items that’s belongs to the specified contact / owner.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/ServiceItem/Search/OwnerID/{ownerId}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ServiceItemsReadByOwnerID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4"/>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owner contact ID.</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ServiceItems object collection.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64001464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1.8.6 Search for Service Item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1.8247985839844" w:right="9.44091796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service item records that matches the search string. The service item  records are partial string matched by look up / plate, or the VIN.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43.02490234375" w:right="9.678955078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url query parameter to pass in the searchString parameter if you will be searching for  text that’s not legal for url.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/ServiceItem/Search/{searchString}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/ServiceItem/Search/? searchString ={searchString}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ServiceItemSearch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5"/>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string.</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ServiceItems object collection.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24047851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1.8.7 Update Service Item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14208984375" w:lineRule="auto"/>
        <w:ind w:left="344.4648742675781" w:right="2.280273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updates the service item record in Protractor system. If the contact does not exist, a  new service item record will be created. If the service item exists, then existing data will be  overwritten. Service item can be of type ServiceItem or in case of a vehicle of type  ServiceItemVehicle.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/ServiceItem/{id}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/ContactServices.asmx?WSDL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/ContactServices.asmx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ServiceItemUpdate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6"/>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service item ID.</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996337890625" w:right="46.43920898437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ServiceItem object serialized in  the string format. For REST call, this value is  passed in the request body.</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1.9 Work Order Services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1.9.1 Read Active Work Orders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29.90779876708984" w:lineRule="auto"/>
        <w:ind w:left="341.8247985839844" w:right="3.0004882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active work orders and or appointments in the shop. This is a list of  work orders that are active as the time of the call. On hold work orders, work orders that are  posted as invoice, or deleted will not be in the list.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407075881958" w:lineRule="auto"/>
        <w:ind w:left="347.10479736328125" w:right="3.8806152343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order returned contains only the summary level of information that’s suitable for  displaying in a list. It does not contain service package or line level details.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2451171875" w:line="229.90801334381104" w:lineRule="auto"/>
        <w:ind w:left="344.4648742675781" w:right="0.7202148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WorkOrdersReadActive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7"/>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11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3.9996337890625" w:right="44.2797851562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appointments / work orders. Leave this  parameter blank or set to a value of 0001-01- 01 returns only today’s work.</w:t>
            </w:r>
          </w:p>
        </w:tc>
      </w:tr>
      <w:tr>
        <w:trPr>
          <w:cantSplit w:val="0"/>
          <w:trHeight w:val="1113.720397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9996337890625" w:right="44.40063476562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appointments / work orders. Leave this  parameter blank or set to a value of 0001-01- 01 returns only today’s work.</w:t>
            </w:r>
          </w:p>
        </w:tc>
      </w:tr>
      <w:tr>
        <w:trPr>
          <w:cantSplit w:val="0"/>
          <w:trHeight w:val="1114.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996337890625" w:right="44.1601562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Boolean. True if the call should return all  in progress work orders. False if only  scheduled work order / appointments should be  returned.</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4002685546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1.9.2 Read Work Order Details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5.1847839355469" w:right="3.8806152343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full detail of a single work order. This includes service packages and line  level detail of a work order.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/WorkOrder/{workOrderID}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WorkOrderReadByID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8"/>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workOrderID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work order ID.</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 object.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1.9.3 Update Work Order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29944610596" w:lineRule="auto"/>
        <w:ind w:left="342.7848815917969" w:right="3.160400390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or update a work order. If the work order exists by ID then the work order will be  updated. Otherwise a new work order will be created. New work order should have work order  number set to 0. You can read the actual work order number from the reply.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341.8247985839844" w:right="3.71948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order with type “Appointment” or “Estimate” can have service packages and service  package lines freely added, updated, or deleted.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349.5048522949219" w:right="7.2802734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order with type “WorkOrder” can have service packages and service package lines  added. Service package line’s service advisor and technician, rank, can be updated.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35666656494" w:lineRule="auto"/>
        <w:ind w:left="344.4648742675781" w:right="1.20117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an existing service package’s title, description, or URL for inspection, the API key  needs to have an additional parameter UpdateWorkOrderPackage set to “Yes” inside the  location’s web service API setup.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343.9848327636719" w:right="1.440429687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service package line’s description, quantity, price, or material line’s line code, part  number, manufacturer, part terminology, the API key needs to have an additional parameter  UpdateWorkOrderLine set to “Yes” inside the location’s web service API setup.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344.224853515625" w:right="4.1601562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do not recommend updating service packages or service package lines from the web service  API as it might have unintended consequences when modification call is made via the API  while the user is actively editing the work order.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40" w:lineRule="auto"/>
        <w:ind w:left="345.904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cannot remove service package or service package line.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/WorkOrder/{workOrderID}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WorkOrderUpdate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4467773437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19"/>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workOrderID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work order ID.</w:t>
            </w:r>
          </w:p>
        </w:tc>
      </w:tr>
      <w:tr>
        <w:trPr>
          <w:cantSplit w:val="0"/>
          <w:trHeight w:val="8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996337890625" w:right="4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WorkOrder object serialized in  the string format. For REST call, this value is  passed in the request body.</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 object that contains the up to date value.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003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1.9.4 Update Inspection Results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79990386963" w:lineRule="auto"/>
        <w:ind w:left="341.34490966796875" w:right="2.03979492187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to insert or update existing inspection result. The service packages can contain one or more  existing service package data or new service package data. Any service package and/or  inspection line that exists by ID will be updated. Any service package and/or inspection line  that does not exist will be created. Only service package with Chapter set to “Inspection” will  be processed. Only service package general information and inspection lines will be processed.  Service package lines will be ignored.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/WorkOrder/{workOrderID}/Inspection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InspectionResultUpdate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w:t>
      </w:r>
    </w:p>
    <w:tbl>
      <w:tblPr>
        <w:tblStyle w:val="Table20"/>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workOrderID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3.68041992187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work order ID that the  inspection belongs to.</w:t>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6.639404296875" w:right="43.919677734375" w:firstLine="0.2404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ServicePackages object serialized  in the string format. For REST call, this value  is passed in the request body.</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1.9.5 Update Completed Status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to update either a work order or a labor line to completed.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343.74481201171875" w:right="0.72021484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mark a work order or one or more labor lines on the work order as completed by using  the Post method. If all labor lines on the work order are completed, then the work order is also  marked as completed automatically.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342.7848815917969" w:right="0.479736328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mark a work order or one or more labor lines on the work order as not completed by  using the Delete method. If you mark a work order as not completed, it does not affect any  labor lines on the work order. If you mark a labor line as not completed, then the work order  is also marked as not completed automatically.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/WorkOrder/{workOrderID}/Completed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Delete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1"/>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workOrderID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5.7202148437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work order ID that the  inspection belongs to.</w:t>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Body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5.9197998046875" w:right="46.83959960937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WorkOrderReference object  serialized as a JSON string should be sent as  the request body.</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45.6648254394531" w:right="7.279052734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a work order, pass the following. Replacing the {workOrderID} with the actual  work order ID.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279296875" w:line="240" w:lineRule="auto"/>
        <w:ind w:left="391.0247802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WorkOrderID: "{workOrderID}"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448791503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29.90804195404053" w:lineRule="auto"/>
        <w:ind w:left="344.70489501953125" w:right="1.19995117187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one or more labor lines on a work order, pass something similar to below. Replacing  {laborLineID1}, {laborLineID2} with the labor lines you want. You can pass one or as many  labor lines as you want for the same work order.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115478515625" w:line="240" w:lineRule="auto"/>
        <w:ind w:left="391.0247802734375"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ServicePackageLineID: "{laborLineID1}"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ServicePackageLineID: "{laborLineID2}"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248474121094"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448791503906"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598693847656"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1.9.6 Search for Estimate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estimates that matches the search criteria.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347.10479736328125" w:right="5.84106445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estimate returned contains only the summary level of information that’s suitable for  displaying in a list. It does not contain service package or line level details.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344.4648742675781" w:right="4.641113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79876708984" w:lineRule="auto"/>
        <w:ind w:left="343.02490234375" w:right="9.520263671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url query parameter to pass in the searchString parameter if you will be searching for  text that’s not legal for url.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/Estimate/{searchString}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/Estimate/?searchString={searchString}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2"/>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5994873046875" w:right="45.239257812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search  for estimates. The default value is today.</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5994873046875" w:right="45.400390625" w:hanging="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search  for estimates. The default value is today.</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string.</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4003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1.9.7 Read Invoice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29944610596" w:lineRule="auto"/>
        <w:ind w:left="343.74481201171875" w:right="4.40185546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invoice in the database within the specified ID. This can be used to retrieve  the invoice of a known work order, appointment, or estimate since invoice will have the same  ID as the work order, appointment, or estimate.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invoice returned contains full service package and line level details.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/Invoice/{invoiceID}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InvoiceReadByID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3"/>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invoice ID.</w:t>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640380859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1.9.8 Read Invoices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459.8165988922119" w:lineRule="auto"/>
        <w:ind w:left="344.70489501953125" w:right="8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invoices in the database within the specified start / end date. The invoices returned contains full service package and line level details.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29.90829944610596" w:lineRule="auto"/>
        <w:ind w:left="344.4648742675781" w:right="2.280273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/Invoice/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/WorkOrderServices.asmx?WSDL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/WorkOrderServices.asmx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InvoicesRead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4"/>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4.279785156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invoices.</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16.639404296875" w:right="46.840820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invoices.</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640380859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1.9.9 Read Invoices for a Contact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52.8648376464844" w:right="6.7993164062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invoices in the database within the specified start / end date for the  specified contact.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43.74481201171875" w:right="6.400146484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invoices returned does not contain full service package or line level details. You can use  the Read Invoice call to get full details.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344.4648742675781" w:right="4.641113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/Contact/{id}/Invoice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5"/>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4.279785156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invoices.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6.840820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invoices.</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1.9.10 Read Invoices for a Service Item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52.8648376464844" w:right="6.7993164062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invoices in the database within the specified start / end date for the  specified service item.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43.74481201171875" w:right="6.5600585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invoices returned does not contain full service package or line level details. You can use  the Read Invoice call to get full details.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344.4648742675781" w:right="4.641113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/ServiceItem/{id}/Invoice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6"/>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4.279785156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invoices.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39404296875" w:right="46.840820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invoices.</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WorkOrders object.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64025878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1.10Time Clock Services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1.10.1 General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29.90779876708984" w:lineRule="auto"/>
        <w:ind w:left="344.224853515625" w:right="6.0400390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employee can only be clocked onto one exclusive event, work order, or labor line. This  means if you clock onto another exclusive event, work order, or labor line via the API, any  other active time clock entry that clocked onto an exclusive event, work order, or labor line  will be automatically clocked out.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15742301940918" w:lineRule="auto"/>
        <w:ind w:left="345.6648254394531" w:right="3.6401367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clock onto a time clock entry that’s currently active, meaning the same time clock event,  work order, or labor line. No entries will be added. Instead an existing entry will be returned.  So always check the return result. The data you passed in might not be used at all.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26953125" w:line="229.90808486938477" w:lineRule="auto"/>
        <w:ind w:left="348.7847900390625" w:right="1.68090820312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you generate a new GUID as the ID of time clock line for every single new entry.  Keep in mind, if there is a record with matching ID, the record will be updated by your call.  Only ID not in the database is considered as a new record.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a few basic scenarios of retrieving time clock data for display purpose.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701.7448425292969" w:right="1.440429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what one technician is clocked on, use Read Active Time Clock Entries and  pass in the technician’s employee ID as the id. To display all technicians and what each is  clocked on, pass in “All” as the id.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7197265625" w:line="229.90804195404053" w:lineRule="auto"/>
        <w:ind w:left="701.7448425292969" w:right="0.960693359375" w:hanging="340.9599304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all the time clock entries for a work order, use Read Time Clock Entries for  Work Order and pass in the work order ID. You can use your own logics to summarize the  data. To display data for a single technician, filter the data by the technician you are  displaying. If you want to only display time clock for a single service, filter by labor lines  in the service package.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703.4248352050781" w:right="3.759765625" w:hanging="342.639923095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what any employee has clocked onto so far for the day, use Read Time Clock  Entries for Employee. Pass in the start of day and end of day as startDate and endDate. You  can group / summaries all the entries in your own logics.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15795230865479" w:lineRule="auto"/>
        <w:ind w:left="704.3849182128906" w:right="0.960693359375" w:hanging="343.60000610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synchronize time clock records for historical report, you can call Read Time Clock  Entries for Employee and pass in “All” as the id. Make the call after each day end and save  it in your database for historical reporting.</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081756591797"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24.0647888183594" w:right="1.201171875" w:firstLine="20.640106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system defined attendance event. The attendance event has event ID of 00000000- 0000-0000-0000-000000000001. The API can be used to clock in and clock out of attendance  just like any other event by simply specifying the event ID. The attendance event will be  automatically clocked in if anyone clocks onto a work order or a labor line. Integrator does not  have to clock onto attendance manually if they are clocking onto work order or labor lines.  There is no automatically clock out for attendance event.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7.5329589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1.10.2 Read Time Clock Events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time clock events configured in the system.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/TimeClock/Event/List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TimeClockEvents object.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839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1.10.3 Read Active Time Clock Entries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9.5048522949219" w:right="4.63989257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all active time clock entries. Active time clock entries are entries that  are clocked in and have not yet been clocked out.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/TimeClock/List/Active/{id}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7"/>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11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7.5994873046875" w:right="45.400390625" w:firstLine="10.32043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to “All” if you want to return time clock  entries for everyone. Otherwise specify a  GUID which will be the employee ID to search  for.</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readAttendance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4.1601562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boolean. True to also return attendance  entries. Defaults to false.</w:t>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TimeClockLines object.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0400390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1.10.4 Read Time Clock Entries for Work Order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79990386963" w:lineRule="auto"/>
        <w:ind w:left="341.8247985839844" w:right="5.3198242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time clock entries that has been clocked again a work order. Time  clock entries can either be clocked against a work order, or against a labor line on a work order. You can differentiate the two using the Type property of the TimeClockLine object returned.  The work order is identified by the WorkOrderID property. The labor line is identified by the  ServicePackageLineID property. If the time clock entry is clocked against a labor line, both  WorkOrderID and ServicePackageLineID property will be filled.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/TimeClock/List/WorkOrder/{id}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8"/>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work order ID to search for.</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TimeClockLines object.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64001464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1.10.5 Read Time Clock Entries for Employee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14208984375" w:lineRule="auto"/>
        <w:ind w:left="343.74481201171875" w:right="2.520751953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time clock entries that has been clocked by the specified employee.  Time clock entries can either be clocked against a time clock event, against a work order, or against a labor line on a work order. You can differentiate the two using the Type property of  the TimeClockLine object returned. The time clock event is identified by the  TimeCLockEventID property. The work order is identified by the WorkOrderID property. The  labor line is identified by the ServicePackageLineID property. If the time clock entry is clocked  against a labor line, both WorkOrderID and ServicePackageLineID property will be filled.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120605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/TimeClock/List/Employee/{id}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29"/>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11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7.5994873046875" w:right="45.400390625" w:firstLine="10.32043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to “All” if you want to return time clock  entries for everyone. Otherwise specify a  GUID which will be the employee ID to search  for.</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197998046875" w:right="44.279785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time clock entries.</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15.9197998046875" w:right="46.84082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time clock entries.</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readAttendance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7994384765625" w:right="46.19995117187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boolean. True to also return attendance  entries. Defaults to false.</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TimeClockLines object.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0399169921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1.10.6 Add / Update Time Clock Entry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80012512207" w:lineRule="auto"/>
        <w:ind w:left="346.6249084472656" w:right="6.64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creates a new time clock entry or update an existing entry to clock out a previously  clocked in line.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40.8648681640625" w:right="2.719726562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new time clock entry when someone clocks in, pass a TimeClockLine object in the  request body. Do not pass in header and or the ID property of the TimeClockLine object and  use “New” as the {id} parameter value in the URL (i.e. /TimeClock/New).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3311157226562" w:lineRule="auto"/>
        <w:ind w:left="343.74481201171875" w:right="2.280273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clock out an existing time clock entry, pass the TimeLockLine object in the request body  with ClockedOut property filled in for the clocked out time. Optionally set ClockedOutNote  to any note user typed in during clocking out. Make sure the {id} parameter value in the URL  and the ID value in the TimeClockLine object matches an existing not yet clocked out entry.  Only clocked out time and clocked out note can be updated.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8720703125" w:line="229.90804195404053" w:lineRule="auto"/>
        <w:ind w:left="344.4648742675781" w:right="8.0810546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call will return the time clock entry in the system. The caller can double check value to  make sure the changes actually took effect as lines might have already been clocked out and  no changes will be made in the system in that case.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/TimeClock/{id}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tbl>
      <w:tblPr>
        <w:tblStyle w:val="Table30"/>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TimeClockLine ID.</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timeClockLine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996337890625" w:right="44.4409179687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TimeClockLine object serialized  in the string format. This value is passed as the  request body.</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TimeClockLines object.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6398925781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1.11Reporting Services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1.11.1 Read Sales Summaries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29.90779876708984" w:lineRule="auto"/>
        <w:ind w:left="346.6249084472656" w:right="2.0410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labor, parts, sublet sales total and cost broke down by service  categories.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344.4648742675781" w:right="4.641113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/Reporting/SalesSummaries/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31"/>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639404296875" w:right="44.27978515625" w:firstLine="0.2404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account values. This value is only used for  income / expense account for building the  income statement. The asset, liability, equity  account is not affected by this parameter.</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1.6796875" w:right="46.84082031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account values.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SalesSummaries object.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399169921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1.11.2 Read General Ledger Account Values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814208984375" w:lineRule="auto"/>
        <w:ind w:left="342.7848815917969" w:right="3.481445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general ledger accounts and their account values for the specified date or date ranges. For asset, liability, and equity accounts, only the end date is used. The result is  the balance sheet on the end date. For income, expense accounts, both start and end date is  used. The result is the income statement between the start and end date.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344.4648742675781" w:right="3.9611816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start date and end date both include time components. Start date is inclusive and end date  is exclusive. To get data for the entire day, the start date should be 00:00:00 for the day and  end date should be 00:00:00 for the next day.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/Reporting/LedgerAccountValues/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32"/>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197998046875" w:right="43.4399414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account values. If start date is not specified,  then all transactions up to end date is included.</w:t>
            </w:r>
          </w:p>
        </w:tc>
      </w:tr>
      <w:tr>
        <w:trPr>
          <w:cantSplit w:val="0"/>
          <w:trHeight w:val="11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5.9197998046875" w:right="45.2392578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account values. If end date is not specified,  then all transactions on or after start date is  included.</w:t>
            </w:r>
          </w:p>
        </w:tc>
      </w:tr>
      <w:tr>
        <w:trPr>
          <w:cantSplit w:val="0"/>
          <w:trHeight w:val="11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6.639404296875" w:right="43.919677734375" w:firstLine="0.2404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The accepted types are  (“BalanceSheet”, “IncomeStatement”). Use an  empty string to get balance sheet and income  in a single call.</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LedgerAccounts object.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039672851562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1.12General Ledger Services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327.8696823120117" w:lineRule="auto"/>
        <w:ind w:left="344.70489501953125" w:right="4338.520507812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1.12.1 Read General Ledger Accounts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general ledger accounts.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02929687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/LedgerAccount/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/LedgerServices.asmx?WSDL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/LedgerServices.asmx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LedgerAccountsRead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LedgerAccounts object.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2401123046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1.12.2 Read General Ledger Transactions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0" w:right="170.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a list of general ledger transaction that falls within the specified date range..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/LedgerAccountTransactions/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/LedgerServices.asmx?WSDL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/LedgerServices.asmx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LedgerAccountTransactionsRead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33"/>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59619140625" w:right="44.279785156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start date / time to return  ledger account transactions.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359619140625" w:right="46.84082031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date / time. The end date / time to return  ledger account transactions.</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LedgerAccountTransactions object.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0399169921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1.12.3 Read General Ledger Transaction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40" w:lineRule="auto"/>
        <w:ind w:left="344.704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returns the full detail of a single general ledger transaction.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/LedgerAccountTransaction/{transactionID}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Get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/LedgerServices.asmx?WSDL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/LedgerServices.asmx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LedgerAccountTransactionReadByID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34"/>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ledger transaction ID.</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LedgerAccountTransaction object.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64001464843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849060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1.12.4 Create General Ledger Transaction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29.9079990386963" w:lineRule="auto"/>
        <w:ind w:left="343.5047912597656" w:right="4.2382812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a general ledger transaction. If the general ledger transaction exists by ID then an error  will be returned. Otherwise a new general ledger transaction will be created. Each ledger  transaction line (LedgerTransactionItem) should also have their own unique GUID ID  assigned. If an existing line has the same ID, an error will also be returned. If the  LedgerTransaction.ID or LedgerTransactionItem.ID is blank GUID, a new GUID will be  assigned by the system and the actual value will be returned.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/LedgerAccountTransaction/{transactionID}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Post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 Web Service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24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/LedgerServices.asmx?WSDL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48327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/LedgerServices.asmx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0479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LedgerAccountTransactionUpdate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4.4648742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w:t>
      </w:r>
    </w:p>
    <w:tbl>
      <w:tblPr>
        <w:tblStyle w:val="Table35"/>
        <w:tblW w:w="8996.719970703125" w:type="dxa"/>
        <w:jc w:val="left"/>
        <w:tblInd w:w="335.82489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52001953125"/>
        <w:gridCol w:w="4676.199951171875"/>
        <w:tblGridChange w:id="0">
          <w:tblGrid>
            <w:gridCol w:w="4320.52001953125"/>
            <w:gridCol w:w="4676.19995117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GUID. The ledger transaction ID.</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197998046875" w:right="43.6791992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string. LedgerAccountTransaction object  serialized in the string format. For REST call,  this value is passed in the request body.</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6477661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LedgerAccountTransaction object that contains the up to date value.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64013671875" w:line="240" w:lineRule="auto"/>
        <w:ind w:left="0" w:right="60.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w:t>
      </w:r>
    </w:p>
    <w:sectPr>
      <w:pgSz w:h="15840" w:w="12240" w:orient="portrait"/>
      <w:pgMar w:bottom="1766.8800354003906" w:top="1970.799560546875" w:left="1459.8550415039062" w:right="137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