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5E7" w:rsidRDefault="00D225E7" w:rsidP="00D225E7">
      <w:pPr>
        <w:jc w:val="right"/>
        <w:rPr>
          <w:sz w:val="28"/>
          <w:szCs w:val="28"/>
        </w:rPr>
      </w:pPr>
      <w:r>
        <w:rPr>
          <w:sz w:val="28"/>
          <w:szCs w:val="28"/>
        </w:rPr>
        <w:t>Evan Cruz</w:t>
      </w:r>
    </w:p>
    <w:p w:rsidR="00D225E7" w:rsidRPr="00D225E7" w:rsidRDefault="00D225E7" w:rsidP="00D225E7">
      <w:pPr>
        <w:jc w:val="right"/>
        <w:rPr>
          <w:sz w:val="28"/>
          <w:szCs w:val="28"/>
        </w:rPr>
      </w:pPr>
      <w:r>
        <w:rPr>
          <w:sz w:val="28"/>
          <w:szCs w:val="28"/>
        </w:rPr>
        <w:t>B00320293</w:t>
      </w:r>
    </w:p>
    <w:p w:rsidR="00D225E7" w:rsidRDefault="00D225E7" w:rsidP="00D225E7">
      <w:pPr>
        <w:jc w:val="center"/>
        <w:rPr>
          <w:sz w:val="36"/>
          <w:szCs w:val="36"/>
        </w:rPr>
      </w:pPr>
      <w:r>
        <w:rPr>
          <w:sz w:val="36"/>
          <w:szCs w:val="36"/>
        </w:rPr>
        <w:t>Assignment 1</w:t>
      </w:r>
    </w:p>
    <w:p w:rsidR="00D225E7" w:rsidRDefault="00D225E7" w:rsidP="00D225E7">
      <w:pPr>
        <w:jc w:val="center"/>
        <w:rPr>
          <w:sz w:val="36"/>
          <w:szCs w:val="36"/>
        </w:rPr>
      </w:pPr>
      <w:r>
        <w:rPr>
          <w:sz w:val="36"/>
          <w:szCs w:val="36"/>
        </w:rPr>
        <w:t>CSCI4171</w:t>
      </w:r>
    </w:p>
    <w:p w:rsidR="00D225E7" w:rsidRDefault="00D225E7"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D225E7">
      <w:pPr>
        <w:jc w:val="center"/>
        <w:rPr>
          <w:sz w:val="36"/>
          <w:szCs w:val="36"/>
        </w:rPr>
      </w:pPr>
    </w:p>
    <w:p w:rsidR="006B5C1D" w:rsidRDefault="006B5C1D" w:rsidP="006B5C1D">
      <w:pPr>
        <w:pStyle w:val="ListParagraph"/>
        <w:numPr>
          <w:ilvl w:val="0"/>
          <w:numId w:val="1"/>
        </w:numPr>
        <w:rPr>
          <w:sz w:val="24"/>
          <w:szCs w:val="24"/>
        </w:rPr>
      </w:pPr>
      <w:r>
        <w:rPr>
          <w:sz w:val="24"/>
          <w:szCs w:val="24"/>
        </w:rPr>
        <w:lastRenderedPageBreak/>
        <w:t>A)  Traceroute works by sending out a UDP datagram o</w:t>
      </w:r>
      <w:r w:rsidR="00495208">
        <w:rPr>
          <w:sz w:val="24"/>
          <w:szCs w:val="24"/>
        </w:rPr>
        <w:t>ut towards the designated destination. Each datagram sent is set with an incrementing time to live starting with a time to live of 1. This will cause the datagrams to “die” at the first router. The router then replies with an IMCP message stating that the packet died. The TTL is then increased to 2 which allows the message to reach the second router. This process continues until the TTL is too high or if the datagrams reach the designated destin</w:t>
      </w:r>
      <w:r w:rsidR="005734F3">
        <w:rPr>
          <w:sz w:val="24"/>
          <w:szCs w:val="24"/>
        </w:rPr>
        <w:t xml:space="preserve">ation. When the packets get then </w:t>
      </w:r>
      <w:r w:rsidR="00495208">
        <w:rPr>
          <w:sz w:val="24"/>
          <w:szCs w:val="24"/>
        </w:rPr>
        <w:t xml:space="preserve">they try to access an invalid port so the destination </w:t>
      </w:r>
      <w:r w:rsidR="00027CCB">
        <w:rPr>
          <w:sz w:val="24"/>
          <w:szCs w:val="24"/>
        </w:rPr>
        <w:t>sends back an IMCP message that sates that the port is unreachable</w:t>
      </w:r>
      <w:r w:rsidR="00495208">
        <w:rPr>
          <w:sz w:val="24"/>
          <w:szCs w:val="24"/>
        </w:rPr>
        <w:t xml:space="preserve">. </w:t>
      </w:r>
      <w:r w:rsidR="005734F3">
        <w:rPr>
          <w:sz w:val="24"/>
          <w:szCs w:val="24"/>
        </w:rPr>
        <w:t>The time that IMCP messages are received are recorded along with the router/destination names and displayed to show the round trip time to each one.</w:t>
      </w:r>
    </w:p>
    <w:p w:rsidR="004A3C38" w:rsidRDefault="004A3C38" w:rsidP="004A3C38">
      <w:pPr>
        <w:pStyle w:val="ListParagraph"/>
        <w:rPr>
          <w:sz w:val="24"/>
          <w:szCs w:val="24"/>
        </w:rPr>
      </w:pPr>
    </w:p>
    <w:p w:rsidR="004A3C38" w:rsidRDefault="004A3C38" w:rsidP="004A3C38">
      <w:pPr>
        <w:pStyle w:val="ListParagraph"/>
        <w:rPr>
          <w:sz w:val="24"/>
          <w:szCs w:val="24"/>
        </w:rPr>
      </w:pPr>
      <w:r>
        <w:rPr>
          <w:sz w:val="24"/>
          <w:szCs w:val="24"/>
        </w:rPr>
        <w:t xml:space="preserve">b) The parameters generated by the traceroute command are </w:t>
      </w:r>
    </w:p>
    <w:p w:rsidR="004A3C38" w:rsidRPr="004A3C38" w:rsidRDefault="004A3C38" w:rsidP="004A3C38">
      <w:pPr>
        <w:pStyle w:val="ListParagraph"/>
        <w:numPr>
          <w:ilvl w:val="0"/>
          <w:numId w:val="2"/>
        </w:numPr>
        <w:rPr>
          <w:sz w:val="24"/>
          <w:szCs w:val="24"/>
        </w:rPr>
      </w:pPr>
      <w:r>
        <w:rPr>
          <w:sz w:val="24"/>
          <w:szCs w:val="24"/>
        </w:rPr>
        <w:t>The number of visited routers up until the current router</w:t>
      </w:r>
    </w:p>
    <w:p w:rsidR="004A3C38" w:rsidRDefault="004A3C38" w:rsidP="004A3C38">
      <w:pPr>
        <w:pStyle w:val="ListParagraph"/>
        <w:numPr>
          <w:ilvl w:val="0"/>
          <w:numId w:val="2"/>
        </w:numPr>
        <w:rPr>
          <w:sz w:val="24"/>
          <w:szCs w:val="24"/>
        </w:rPr>
      </w:pPr>
      <w:r>
        <w:rPr>
          <w:sz w:val="24"/>
          <w:szCs w:val="24"/>
        </w:rPr>
        <w:t>The name of each visited router</w:t>
      </w:r>
    </w:p>
    <w:p w:rsidR="004A3C38" w:rsidRDefault="004A3C38" w:rsidP="004A3C38">
      <w:pPr>
        <w:pStyle w:val="ListParagraph"/>
        <w:numPr>
          <w:ilvl w:val="0"/>
          <w:numId w:val="2"/>
        </w:numPr>
        <w:rPr>
          <w:sz w:val="24"/>
          <w:szCs w:val="24"/>
        </w:rPr>
      </w:pPr>
      <w:r>
        <w:rPr>
          <w:sz w:val="24"/>
          <w:szCs w:val="24"/>
        </w:rPr>
        <w:t>The IP address of each router</w:t>
      </w:r>
    </w:p>
    <w:p w:rsidR="004A3C38" w:rsidRDefault="004A3C38" w:rsidP="004A3C38">
      <w:pPr>
        <w:pStyle w:val="ListParagraph"/>
        <w:numPr>
          <w:ilvl w:val="0"/>
          <w:numId w:val="2"/>
        </w:numPr>
        <w:rPr>
          <w:sz w:val="24"/>
          <w:szCs w:val="24"/>
        </w:rPr>
      </w:pPr>
      <w:r>
        <w:rPr>
          <w:sz w:val="24"/>
          <w:szCs w:val="24"/>
        </w:rPr>
        <w:t>The time takes to get to the router (x3)</w:t>
      </w:r>
    </w:p>
    <w:p w:rsidR="004A3C38" w:rsidRDefault="004A3C38" w:rsidP="004A3C38">
      <w:pPr>
        <w:ind w:left="720"/>
        <w:rPr>
          <w:sz w:val="24"/>
          <w:szCs w:val="24"/>
        </w:rPr>
      </w:pPr>
      <w:r>
        <w:rPr>
          <w:sz w:val="24"/>
          <w:szCs w:val="24"/>
        </w:rPr>
        <w:t>c)</w:t>
      </w:r>
      <w:r w:rsidR="00B670E5">
        <w:rPr>
          <w:sz w:val="24"/>
          <w:szCs w:val="24"/>
        </w:rPr>
        <w:t xml:space="preserve"> Some important parameters are</w:t>
      </w:r>
    </w:p>
    <w:p w:rsidR="00B670E5" w:rsidRDefault="008F73A8" w:rsidP="00B670E5">
      <w:pPr>
        <w:pStyle w:val="ListParagraph"/>
        <w:numPr>
          <w:ilvl w:val="0"/>
          <w:numId w:val="3"/>
        </w:numPr>
        <w:rPr>
          <w:sz w:val="24"/>
          <w:szCs w:val="24"/>
        </w:rPr>
      </w:pPr>
      <w:r>
        <w:rPr>
          <w:sz w:val="24"/>
          <w:szCs w:val="24"/>
        </w:rPr>
        <w:t>-f</w:t>
      </w:r>
      <w:r w:rsidR="00B670E5">
        <w:rPr>
          <w:sz w:val="24"/>
          <w:szCs w:val="24"/>
        </w:rPr>
        <w:t xml:space="preserve"> defines the first time to live, the default is 1</w:t>
      </w:r>
    </w:p>
    <w:p w:rsidR="00B670E5" w:rsidRDefault="008F73A8" w:rsidP="00B670E5">
      <w:pPr>
        <w:pStyle w:val="ListParagraph"/>
        <w:numPr>
          <w:ilvl w:val="0"/>
          <w:numId w:val="3"/>
        </w:numPr>
        <w:rPr>
          <w:sz w:val="24"/>
          <w:szCs w:val="24"/>
        </w:rPr>
      </w:pPr>
      <w:r>
        <w:rPr>
          <w:sz w:val="24"/>
          <w:szCs w:val="24"/>
        </w:rPr>
        <w:t>-g</w:t>
      </w:r>
      <w:r w:rsidR="00B670E5">
        <w:rPr>
          <w:sz w:val="24"/>
          <w:szCs w:val="24"/>
        </w:rPr>
        <w:t xml:space="preserve"> adds an IP source route gateway to the outgoing packet, it is not usually useful though because most routers disable this functionality </w:t>
      </w:r>
    </w:p>
    <w:p w:rsidR="00B95757" w:rsidRDefault="00B95757" w:rsidP="00B670E5">
      <w:pPr>
        <w:pStyle w:val="ListParagraph"/>
        <w:numPr>
          <w:ilvl w:val="0"/>
          <w:numId w:val="3"/>
        </w:numPr>
        <w:rPr>
          <w:sz w:val="24"/>
          <w:szCs w:val="24"/>
        </w:rPr>
      </w:pPr>
      <w:r>
        <w:rPr>
          <w:sz w:val="24"/>
          <w:szCs w:val="24"/>
        </w:rPr>
        <w:t>-</w:t>
      </w:r>
      <w:proofErr w:type="spellStart"/>
      <w:r>
        <w:rPr>
          <w:sz w:val="24"/>
          <w:szCs w:val="24"/>
        </w:rPr>
        <w:t>i</w:t>
      </w:r>
      <w:proofErr w:type="spellEnd"/>
      <w:r>
        <w:rPr>
          <w:sz w:val="24"/>
          <w:szCs w:val="24"/>
        </w:rPr>
        <w:t xml:space="preserve"> the interface that the packets will be sent through, the default is to use a routing table</w:t>
      </w:r>
    </w:p>
    <w:p w:rsidR="00B95757" w:rsidRDefault="00B95757" w:rsidP="00B670E5">
      <w:pPr>
        <w:pStyle w:val="ListParagraph"/>
        <w:numPr>
          <w:ilvl w:val="0"/>
          <w:numId w:val="3"/>
        </w:numPr>
        <w:rPr>
          <w:sz w:val="24"/>
          <w:szCs w:val="24"/>
        </w:rPr>
      </w:pPr>
      <w:r>
        <w:rPr>
          <w:sz w:val="24"/>
          <w:szCs w:val="24"/>
        </w:rPr>
        <w:t>-m defines the max time to live, the default is 30</w:t>
      </w:r>
    </w:p>
    <w:p w:rsidR="008F73A8" w:rsidRDefault="00B95757" w:rsidP="00B670E5">
      <w:pPr>
        <w:pStyle w:val="ListParagraph"/>
        <w:numPr>
          <w:ilvl w:val="0"/>
          <w:numId w:val="3"/>
        </w:numPr>
        <w:rPr>
          <w:sz w:val="24"/>
          <w:szCs w:val="24"/>
        </w:rPr>
      </w:pPr>
      <w:r>
        <w:rPr>
          <w:sz w:val="24"/>
          <w:szCs w:val="24"/>
        </w:rPr>
        <w:t>-n shows numerical addresses, does not look up hostnames</w:t>
      </w:r>
    </w:p>
    <w:p w:rsidR="008F73A8" w:rsidRDefault="008F73A8" w:rsidP="00B670E5">
      <w:pPr>
        <w:pStyle w:val="ListParagraph"/>
        <w:numPr>
          <w:ilvl w:val="0"/>
          <w:numId w:val="3"/>
        </w:numPr>
        <w:rPr>
          <w:sz w:val="24"/>
          <w:szCs w:val="24"/>
        </w:rPr>
      </w:pPr>
      <w:r>
        <w:rPr>
          <w:sz w:val="24"/>
          <w:szCs w:val="24"/>
        </w:rPr>
        <w:t xml:space="preserve">-p the destination port </w:t>
      </w:r>
    </w:p>
    <w:p w:rsidR="008F73A8" w:rsidRDefault="008F73A8" w:rsidP="00B670E5">
      <w:pPr>
        <w:pStyle w:val="ListParagraph"/>
        <w:numPr>
          <w:ilvl w:val="0"/>
          <w:numId w:val="3"/>
        </w:numPr>
        <w:rPr>
          <w:sz w:val="24"/>
          <w:szCs w:val="24"/>
        </w:rPr>
      </w:pPr>
      <w:r>
        <w:rPr>
          <w:sz w:val="24"/>
          <w:szCs w:val="24"/>
        </w:rPr>
        <w:t>-q probes per hop, default is 3</w:t>
      </w:r>
    </w:p>
    <w:p w:rsidR="004538A1" w:rsidRDefault="006B2BE0" w:rsidP="00B670E5">
      <w:pPr>
        <w:pStyle w:val="ListParagraph"/>
        <w:numPr>
          <w:ilvl w:val="0"/>
          <w:numId w:val="3"/>
        </w:numPr>
        <w:rPr>
          <w:sz w:val="24"/>
          <w:szCs w:val="24"/>
        </w:rPr>
      </w:pPr>
      <w:r>
        <w:rPr>
          <w:sz w:val="24"/>
          <w:szCs w:val="24"/>
        </w:rPr>
        <w:t xml:space="preserve">-s </w:t>
      </w:r>
      <w:r w:rsidR="00A35168">
        <w:rPr>
          <w:sz w:val="24"/>
          <w:szCs w:val="24"/>
        </w:rPr>
        <w:t xml:space="preserve">specifies the </w:t>
      </w:r>
      <w:r>
        <w:rPr>
          <w:sz w:val="24"/>
          <w:szCs w:val="24"/>
        </w:rPr>
        <w:t xml:space="preserve">source address </w:t>
      </w:r>
      <w:r w:rsidR="00A35168">
        <w:rPr>
          <w:sz w:val="24"/>
          <w:szCs w:val="24"/>
        </w:rPr>
        <w:t>for the packets</w:t>
      </w:r>
    </w:p>
    <w:p w:rsidR="004538A1" w:rsidRDefault="004538A1" w:rsidP="00B670E5">
      <w:pPr>
        <w:pStyle w:val="ListParagraph"/>
        <w:numPr>
          <w:ilvl w:val="0"/>
          <w:numId w:val="3"/>
        </w:numPr>
        <w:rPr>
          <w:sz w:val="24"/>
          <w:szCs w:val="24"/>
        </w:rPr>
      </w:pPr>
      <w:r>
        <w:rPr>
          <w:sz w:val="24"/>
          <w:szCs w:val="24"/>
        </w:rPr>
        <w:t>-4, -6 forces either IPv4 tracing or IPv6 tracing</w:t>
      </w:r>
    </w:p>
    <w:p w:rsidR="00B407BC" w:rsidRDefault="00B407BC" w:rsidP="00B407BC">
      <w:pPr>
        <w:rPr>
          <w:sz w:val="24"/>
          <w:szCs w:val="24"/>
        </w:rPr>
      </w:pPr>
    </w:p>
    <w:p w:rsidR="00093309" w:rsidRDefault="00093309" w:rsidP="00B407BC">
      <w:pPr>
        <w:rPr>
          <w:sz w:val="24"/>
          <w:szCs w:val="24"/>
        </w:rPr>
      </w:pPr>
    </w:p>
    <w:p w:rsidR="00093309" w:rsidRDefault="00093309" w:rsidP="00B407BC">
      <w:pPr>
        <w:rPr>
          <w:sz w:val="24"/>
          <w:szCs w:val="24"/>
        </w:rPr>
      </w:pPr>
    </w:p>
    <w:p w:rsidR="00093309" w:rsidRDefault="00093309" w:rsidP="00B407BC">
      <w:pPr>
        <w:rPr>
          <w:sz w:val="24"/>
          <w:szCs w:val="24"/>
        </w:rPr>
      </w:pPr>
    </w:p>
    <w:p w:rsidR="00093309" w:rsidRDefault="00093309" w:rsidP="00B407BC">
      <w:pPr>
        <w:rPr>
          <w:sz w:val="24"/>
          <w:szCs w:val="24"/>
        </w:rPr>
      </w:pPr>
    </w:p>
    <w:p w:rsidR="00093309" w:rsidRDefault="00093309" w:rsidP="00B407BC">
      <w:pPr>
        <w:rPr>
          <w:sz w:val="24"/>
          <w:szCs w:val="24"/>
        </w:rPr>
      </w:pPr>
    </w:p>
    <w:p w:rsidR="00093309" w:rsidRDefault="00093309" w:rsidP="00B407BC">
      <w:pPr>
        <w:rPr>
          <w:sz w:val="24"/>
          <w:szCs w:val="24"/>
        </w:rPr>
      </w:pPr>
    </w:p>
    <w:p w:rsidR="00093309" w:rsidRDefault="00093309" w:rsidP="00B407BC">
      <w:pPr>
        <w:rPr>
          <w:sz w:val="24"/>
          <w:szCs w:val="24"/>
        </w:rPr>
      </w:pPr>
      <w:r>
        <w:rPr>
          <w:noProof/>
          <w:lang w:eastAsia="en-CA"/>
        </w:rPr>
        <w:lastRenderedPageBreak/>
        <w:drawing>
          <wp:inline distT="0" distB="0" distL="0" distR="0" wp14:anchorId="58F7E6E4" wp14:editId="70752E15">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093309" w:rsidRDefault="00093309" w:rsidP="00B407BC">
      <w:pPr>
        <w:rPr>
          <w:sz w:val="24"/>
          <w:szCs w:val="24"/>
        </w:rPr>
      </w:pPr>
    </w:p>
    <w:p w:rsidR="00093309" w:rsidRDefault="00093309" w:rsidP="00B407BC">
      <w:pPr>
        <w:rPr>
          <w:sz w:val="24"/>
          <w:szCs w:val="24"/>
        </w:rPr>
      </w:pPr>
      <w:r>
        <w:rPr>
          <w:noProof/>
          <w:lang w:eastAsia="en-CA"/>
        </w:rPr>
        <w:drawing>
          <wp:inline distT="0" distB="0" distL="0" distR="0" wp14:anchorId="11C3E902" wp14:editId="4BF4B2EC">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B407BC" w:rsidRDefault="00B407BC" w:rsidP="00B407BC">
      <w:pPr>
        <w:ind w:left="720"/>
        <w:rPr>
          <w:sz w:val="24"/>
          <w:szCs w:val="24"/>
        </w:rPr>
      </w:pPr>
      <w:r>
        <w:rPr>
          <w:sz w:val="24"/>
          <w:szCs w:val="24"/>
        </w:rPr>
        <w:t xml:space="preserve">d) It is plain to see that longer distances make the one-way trip time longer. Most of the short distances measured had a low one-way trip time. The furthest server had the longest trip time by a large amount. </w:t>
      </w:r>
    </w:p>
    <w:p w:rsidR="00B407BC" w:rsidRPr="00B407BC" w:rsidRDefault="00B407BC" w:rsidP="00B407BC">
      <w:pPr>
        <w:ind w:left="720"/>
        <w:rPr>
          <w:sz w:val="24"/>
          <w:szCs w:val="24"/>
        </w:rPr>
      </w:pPr>
      <w:r>
        <w:rPr>
          <w:sz w:val="24"/>
          <w:szCs w:val="24"/>
        </w:rPr>
        <w:t>The other graph does not really show much about the relation of hops to distance. It is mostly spread out. The furthest server has 14 hops but the most hops is from a server 1950 miles away which is 3000 miles closer to the source than the furthest server.</w:t>
      </w:r>
    </w:p>
    <w:p w:rsidR="00B670E5" w:rsidRDefault="00B670E5" w:rsidP="00C01496">
      <w:pPr>
        <w:rPr>
          <w:sz w:val="24"/>
          <w:szCs w:val="24"/>
        </w:rPr>
      </w:pPr>
      <w:r w:rsidRPr="00C01496">
        <w:rPr>
          <w:sz w:val="24"/>
          <w:szCs w:val="24"/>
        </w:rPr>
        <w:t xml:space="preserve"> </w:t>
      </w:r>
    </w:p>
    <w:p w:rsidR="006D049E" w:rsidRDefault="006D049E" w:rsidP="00C01496">
      <w:pPr>
        <w:rPr>
          <w:sz w:val="24"/>
          <w:szCs w:val="24"/>
        </w:rPr>
      </w:pPr>
    </w:p>
    <w:p w:rsidR="006D049E" w:rsidRDefault="006D049E" w:rsidP="00C01496">
      <w:pPr>
        <w:rPr>
          <w:sz w:val="24"/>
          <w:szCs w:val="24"/>
        </w:rPr>
      </w:pPr>
    </w:p>
    <w:p w:rsidR="006D049E" w:rsidRDefault="006D049E" w:rsidP="00C01496">
      <w:pPr>
        <w:rPr>
          <w:sz w:val="24"/>
          <w:szCs w:val="24"/>
        </w:rPr>
      </w:pPr>
      <w:r w:rsidRPr="00FD6937">
        <w:rPr>
          <w:noProof/>
          <w:lang w:eastAsia="en-CA"/>
        </w:rPr>
        <w:lastRenderedPageBreak/>
        <w:drawing>
          <wp:inline distT="0" distB="0" distL="0" distR="0" wp14:anchorId="2439747B" wp14:editId="4B366900">
            <wp:extent cx="5943600" cy="7218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18680"/>
                    </a:xfrm>
                    <a:prstGeom prst="rect">
                      <a:avLst/>
                    </a:prstGeom>
                  </pic:spPr>
                </pic:pic>
              </a:graphicData>
            </a:graphic>
          </wp:inline>
        </w:drawing>
      </w:r>
    </w:p>
    <w:p w:rsidR="006D049E" w:rsidRDefault="006D049E" w:rsidP="00C01496">
      <w:pPr>
        <w:rPr>
          <w:sz w:val="24"/>
          <w:szCs w:val="24"/>
        </w:rPr>
      </w:pPr>
      <w:r>
        <w:rPr>
          <w:noProof/>
          <w:lang w:eastAsia="en-CA"/>
        </w:rPr>
        <w:lastRenderedPageBreak/>
        <w:drawing>
          <wp:inline distT="0" distB="0" distL="0" distR="0" wp14:anchorId="727550B0" wp14:editId="19A55338">
            <wp:extent cx="5943600" cy="6110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6110605"/>
                    </a:xfrm>
                    <a:prstGeom prst="rect">
                      <a:avLst/>
                    </a:prstGeom>
                    <a:noFill/>
                    <a:ln w="9525">
                      <a:noFill/>
                      <a:miter lim="800000"/>
                      <a:headEnd/>
                      <a:tailEnd/>
                    </a:ln>
                  </pic:spPr>
                </pic:pic>
              </a:graphicData>
            </a:graphic>
          </wp:inline>
        </w:drawing>
      </w:r>
    </w:p>
    <w:p w:rsidR="00374F28" w:rsidRDefault="00374F28" w:rsidP="00C01496">
      <w:pPr>
        <w:rPr>
          <w:sz w:val="24"/>
          <w:szCs w:val="24"/>
        </w:rPr>
      </w:pPr>
      <w:r w:rsidRPr="00FD6937">
        <w:rPr>
          <w:noProof/>
          <w:lang w:eastAsia="en-CA"/>
        </w:rPr>
        <w:lastRenderedPageBreak/>
        <w:drawing>
          <wp:inline distT="0" distB="0" distL="0" distR="0" wp14:anchorId="5BCC4202" wp14:editId="460D1FF7">
            <wp:extent cx="5943600" cy="7662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62545"/>
                    </a:xfrm>
                    <a:prstGeom prst="rect">
                      <a:avLst/>
                    </a:prstGeom>
                  </pic:spPr>
                </pic:pic>
              </a:graphicData>
            </a:graphic>
          </wp:inline>
        </w:drawing>
      </w:r>
    </w:p>
    <w:p w:rsidR="006D049E" w:rsidRDefault="006D049E" w:rsidP="00C01496">
      <w:pPr>
        <w:rPr>
          <w:sz w:val="24"/>
          <w:szCs w:val="24"/>
        </w:rPr>
      </w:pPr>
      <w:r w:rsidRPr="005D2472">
        <w:rPr>
          <w:noProof/>
          <w:lang w:eastAsia="en-CA"/>
        </w:rPr>
        <w:lastRenderedPageBreak/>
        <w:drawing>
          <wp:inline distT="0" distB="0" distL="0" distR="0" wp14:anchorId="63A2F600" wp14:editId="7DC4397C">
            <wp:extent cx="5943600" cy="8169275"/>
            <wp:effectExtent l="0" t="0" r="0" b="3175"/>
            <wp:docPr id="10" name="Picture 2" descr="C:\Users\Family\Pictures\My Scans\2016-10 (Oct)\scan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Pictures\My Scans\2016-10 (Oct)\scan0007.jpg"/>
                    <pic:cNvPicPr>
                      <a:picLocks noChangeAspect="1" noChangeArrowheads="1"/>
                    </pic:cNvPicPr>
                  </pic:nvPicPr>
                  <pic:blipFill>
                    <a:blip r:embed="rId10" cstate="print"/>
                    <a:srcRect/>
                    <a:stretch>
                      <a:fillRect/>
                    </a:stretch>
                  </pic:blipFill>
                  <pic:spPr bwMode="auto">
                    <a:xfrm>
                      <a:off x="0" y="0"/>
                      <a:ext cx="5943600" cy="8169275"/>
                    </a:xfrm>
                    <a:prstGeom prst="rect">
                      <a:avLst/>
                    </a:prstGeom>
                    <a:noFill/>
                    <a:ln w="9525">
                      <a:noFill/>
                      <a:miter lim="800000"/>
                      <a:headEnd/>
                      <a:tailEnd/>
                    </a:ln>
                  </pic:spPr>
                </pic:pic>
              </a:graphicData>
            </a:graphic>
          </wp:inline>
        </w:drawing>
      </w:r>
    </w:p>
    <w:p w:rsidR="006D049E" w:rsidRPr="00C01496" w:rsidRDefault="00374F28" w:rsidP="00C01496">
      <w:pPr>
        <w:rPr>
          <w:sz w:val="24"/>
          <w:szCs w:val="24"/>
        </w:rPr>
      </w:pPr>
      <w:r w:rsidRPr="005D2472">
        <w:rPr>
          <w:noProof/>
          <w:lang w:eastAsia="en-CA"/>
        </w:rPr>
        <w:lastRenderedPageBreak/>
        <w:drawing>
          <wp:inline distT="0" distB="0" distL="0" distR="0" wp14:anchorId="47AF1FF0" wp14:editId="246920B1">
            <wp:extent cx="5311650" cy="913066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315769" cy="9137746"/>
                    </a:xfrm>
                    <a:prstGeom prst="rect">
                      <a:avLst/>
                    </a:prstGeom>
                    <a:noFill/>
                    <a:ln w="9525">
                      <a:noFill/>
                      <a:miter lim="800000"/>
                      <a:headEnd/>
                      <a:tailEnd/>
                    </a:ln>
                  </pic:spPr>
                </pic:pic>
              </a:graphicData>
            </a:graphic>
          </wp:inline>
        </w:drawing>
      </w:r>
      <w:bookmarkStart w:id="0" w:name="_GoBack"/>
      <w:bookmarkEnd w:id="0"/>
    </w:p>
    <w:sectPr w:rsidR="006D049E" w:rsidRPr="00C014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17245"/>
    <w:multiLevelType w:val="hybridMultilevel"/>
    <w:tmpl w:val="600646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C14679D"/>
    <w:multiLevelType w:val="hybridMultilevel"/>
    <w:tmpl w:val="D2FCC9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8F74A27"/>
    <w:multiLevelType w:val="hybridMultilevel"/>
    <w:tmpl w:val="D6E222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5E7"/>
    <w:rsid w:val="00027CCB"/>
    <w:rsid w:val="00093309"/>
    <w:rsid w:val="000A519F"/>
    <w:rsid w:val="00374F28"/>
    <w:rsid w:val="003940C5"/>
    <w:rsid w:val="004538A1"/>
    <w:rsid w:val="00495208"/>
    <w:rsid w:val="004A3C38"/>
    <w:rsid w:val="005734F3"/>
    <w:rsid w:val="006B2BE0"/>
    <w:rsid w:val="006B5C1D"/>
    <w:rsid w:val="006D049E"/>
    <w:rsid w:val="008F73A8"/>
    <w:rsid w:val="00A35168"/>
    <w:rsid w:val="00B407BC"/>
    <w:rsid w:val="00B670E5"/>
    <w:rsid w:val="00B95757"/>
    <w:rsid w:val="00C01496"/>
    <w:rsid w:val="00D10534"/>
    <w:rsid w:val="00D225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6E6239-8835-422D-A39F-B2483F46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C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5.png"/><Relationship Id="rId5" Type="http://schemas.openxmlformats.org/officeDocument/2006/relationships/chart" Target="charts/chart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van\Documents\CSCI4171\Assignment1_data%20(Autosav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van\Documents\CSCI4171\Assignment1_data%20(Autosave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Nautical</a:t>
            </a:r>
            <a:r>
              <a:rPr lang="en-US" baseline="0"/>
              <a:t> Miles Compared to Distance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Sheet1!$H$1</c:f>
              <c:strCache>
                <c:ptCount val="1"/>
                <c:pt idx="0">
                  <c:v>Nautical Distance (Miles)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Sheet1!$G$2:$G$26</c:f>
              <c:numCache>
                <c:formatCode>General</c:formatCode>
                <c:ptCount val="25"/>
                <c:pt idx="0">
                  <c:v>42.906334999999999</c:v>
                </c:pt>
                <c:pt idx="1">
                  <c:v>10.8675</c:v>
                </c:pt>
                <c:pt idx="2">
                  <c:v>1.0883335000000001</c:v>
                </c:pt>
                <c:pt idx="3">
                  <c:v>29.222335000000001</c:v>
                </c:pt>
                <c:pt idx="4">
                  <c:v>40.29325</c:v>
                </c:pt>
                <c:pt idx="5">
                  <c:v>14.71133333333335</c:v>
                </c:pt>
                <c:pt idx="6">
                  <c:v>35.186333333333351</c:v>
                </c:pt>
                <c:pt idx="7">
                  <c:v>1.0846666666666649</c:v>
                </c:pt>
                <c:pt idx="8">
                  <c:v>1.5931666666666651</c:v>
                </c:pt>
                <c:pt idx="9">
                  <c:v>51.349333333333497</c:v>
                </c:pt>
                <c:pt idx="10">
                  <c:v>2.3638333333333348</c:v>
                </c:pt>
                <c:pt idx="11">
                  <c:v>1.3819999999999999</c:v>
                </c:pt>
                <c:pt idx="12">
                  <c:v>35.585166666666652</c:v>
                </c:pt>
                <c:pt idx="13">
                  <c:v>34.529000000000003</c:v>
                </c:pt>
                <c:pt idx="14">
                  <c:v>1.1636666666666651</c:v>
                </c:pt>
                <c:pt idx="15">
                  <c:v>67.865333333333496</c:v>
                </c:pt>
                <c:pt idx="16">
                  <c:v>0.95083333333333497</c:v>
                </c:pt>
                <c:pt idx="17">
                  <c:v>34.199166666666649</c:v>
                </c:pt>
                <c:pt idx="18">
                  <c:v>0.81283333333333496</c:v>
                </c:pt>
                <c:pt idx="19">
                  <c:v>1.2725</c:v>
                </c:pt>
                <c:pt idx="20">
                  <c:v>9.5515000000000008</c:v>
                </c:pt>
                <c:pt idx="21">
                  <c:v>37.527000000000001</c:v>
                </c:pt>
                <c:pt idx="22">
                  <c:v>1.0568333333333351</c:v>
                </c:pt>
                <c:pt idx="23">
                  <c:v>1.8895</c:v>
                </c:pt>
                <c:pt idx="24">
                  <c:v>35.500333333333352</c:v>
                </c:pt>
              </c:numCache>
            </c:numRef>
          </c:xVal>
          <c:yVal>
            <c:numRef>
              <c:f>Sheet1!$H$2:$H$26</c:f>
              <c:numCache>
                <c:formatCode>General</c:formatCode>
                <c:ptCount val="25"/>
                <c:pt idx="0">
                  <c:v>2527.12</c:v>
                </c:pt>
                <c:pt idx="1">
                  <c:v>296.70999999999998</c:v>
                </c:pt>
                <c:pt idx="2">
                  <c:v>333.03</c:v>
                </c:pt>
                <c:pt idx="3">
                  <c:v>1726.83</c:v>
                </c:pt>
                <c:pt idx="4">
                  <c:v>1950.27</c:v>
                </c:pt>
                <c:pt idx="5">
                  <c:v>1780.2</c:v>
                </c:pt>
                <c:pt idx="6">
                  <c:v>1928.69</c:v>
                </c:pt>
                <c:pt idx="7">
                  <c:v>305.83999999999997</c:v>
                </c:pt>
                <c:pt idx="8">
                  <c:v>1284.05</c:v>
                </c:pt>
                <c:pt idx="9">
                  <c:v>2527.12</c:v>
                </c:pt>
                <c:pt idx="10">
                  <c:v>83.68</c:v>
                </c:pt>
                <c:pt idx="11">
                  <c:v>333.03</c:v>
                </c:pt>
                <c:pt idx="12">
                  <c:v>1928.69</c:v>
                </c:pt>
                <c:pt idx="13">
                  <c:v>1984.79</c:v>
                </c:pt>
                <c:pt idx="14">
                  <c:v>333.03</c:v>
                </c:pt>
                <c:pt idx="15">
                  <c:v>5007.93</c:v>
                </c:pt>
                <c:pt idx="16">
                  <c:v>50.83</c:v>
                </c:pt>
                <c:pt idx="17">
                  <c:v>1928.69</c:v>
                </c:pt>
                <c:pt idx="18">
                  <c:v>305.83999999999997</c:v>
                </c:pt>
                <c:pt idx="19">
                  <c:v>35.590000000000003</c:v>
                </c:pt>
                <c:pt idx="20">
                  <c:v>297.13</c:v>
                </c:pt>
                <c:pt idx="21">
                  <c:v>2019.51</c:v>
                </c:pt>
                <c:pt idx="22">
                  <c:v>1029.32</c:v>
                </c:pt>
                <c:pt idx="23">
                  <c:v>2082.9499999999998</c:v>
                </c:pt>
                <c:pt idx="24">
                  <c:v>2012.79</c:v>
                </c:pt>
              </c:numCache>
            </c:numRef>
          </c:yVal>
          <c:smooth val="0"/>
        </c:ser>
        <c:dLbls>
          <c:showLegendKey val="0"/>
          <c:showVal val="0"/>
          <c:showCatName val="0"/>
          <c:showSerName val="0"/>
          <c:showPercent val="0"/>
          <c:showBubbleSize val="0"/>
        </c:dLbls>
        <c:axId val="429711904"/>
        <c:axId val="429708376"/>
      </c:scatterChart>
      <c:valAx>
        <c:axId val="429711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One way 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08376"/>
        <c:crosses val="autoZero"/>
        <c:crossBetween val="midCat"/>
      </c:valAx>
      <c:valAx>
        <c:axId val="429708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Nautical Distance</a:t>
                </a:r>
                <a:r>
                  <a:rPr lang="en-CA" baseline="0"/>
                  <a:t> (Miles)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1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Nautical</a:t>
            </a:r>
            <a:r>
              <a:rPr lang="en-CA" baseline="0"/>
              <a:t> Miles Compared to Number of Hops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Sheet1!$B$2:$B$26</c:f>
              <c:numCache>
                <c:formatCode>General</c:formatCode>
                <c:ptCount val="25"/>
                <c:pt idx="0">
                  <c:v>15</c:v>
                </c:pt>
                <c:pt idx="1">
                  <c:v>13</c:v>
                </c:pt>
                <c:pt idx="2">
                  <c:v>10</c:v>
                </c:pt>
                <c:pt idx="3">
                  <c:v>12</c:v>
                </c:pt>
                <c:pt idx="4">
                  <c:v>19</c:v>
                </c:pt>
                <c:pt idx="5">
                  <c:v>17</c:v>
                </c:pt>
                <c:pt idx="6">
                  <c:v>15</c:v>
                </c:pt>
                <c:pt idx="7">
                  <c:v>8</c:v>
                </c:pt>
                <c:pt idx="8">
                  <c:v>11</c:v>
                </c:pt>
                <c:pt idx="9">
                  <c:v>15</c:v>
                </c:pt>
                <c:pt idx="10">
                  <c:v>11</c:v>
                </c:pt>
                <c:pt idx="11">
                  <c:v>11</c:v>
                </c:pt>
                <c:pt idx="12">
                  <c:v>15</c:v>
                </c:pt>
                <c:pt idx="13">
                  <c:v>15</c:v>
                </c:pt>
                <c:pt idx="14">
                  <c:v>10</c:v>
                </c:pt>
                <c:pt idx="15">
                  <c:v>13</c:v>
                </c:pt>
                <c:pt idx="16">
                  <c:v>12</c:v>
                </c:pt>
                <c:pt idx="17">
                  <c:v>15</c:v>
                </c:pt>
                <c:pt idx="18">
                  <c:v>8</c:v>
                </c:pt>
                <c:pt idx="19">
                  <c:v>11</c:v>
                </c:pt>
                <c:pt idx="20">
                  <c:v>12</c:v>
                </c:pt>
                <c:pt idx="21">
                  <c:v>12</c:v>
                </c:pt>
                <c:pt idx="22">
                  <c:v>9</c:v>
                </c:pt>
                <c:pt idx="23">
                  <c:v>9</c:v>
                </c:pt>
                <c:pt idx="24">
                  <c:v>12</c:v>
                </c:pt>
              </c:numCache>
            </c:numRef>
          </c:xVal>
          <c:yVal>
            <c:numRef>
              <c:f>Sheet1!$H$2:$H$27</c:f>
              <c:numCache>
                <c:formatCode>General</c:formatCode>
                <c:ptCount val="26"/>
                <c:pt idx="0">
                  <c:v>2527.12</c:v>
                </c:pt>
                <c:pt idx="1">
                  <c:v>296.70999999999998</c:v>
                </c:pt>
                <c:pt idx="2">
                  <c:v>333.03</c:v>
                </c:pt>
                <c:pt idx="3">
                  <c:v>1726.83</c:v>
                </c:pt>
                <c:pt idx="4">
                  <c:v>1950.27</c:v>
                </c:pt>
                <c:pt idx="5">
                  <c:v>1780.2</c:v>
                </c:pt>
                <c:pt idx="6">
                  <c:v>1928.69</c:v>
                </c:pt>
                <c:pt idx="7">
                  <c:v>305.83999999999997</c:v>
                </c:pt>
                <c:pt idx="8">
                  <c:v>1284.05</c:v>
                </c:pt>
                <c:pt idx="9">
                  <c:v>2527.12</c:v>
                </c:pt>
                <c:pt idx="10">
                  <c:v>83.68</c:v>
                </c:pt>
                <c:pt idx="11">
                  <c:v>333.03</c:v>
                </c:pt>
                <c:pt idx="12">
                  <c:v>1928.69</c:v>
                </c:pt>
                <c:pt idx="13">
                  <c:v>1984.79</c:v>
                </c:pt>
                <c:pt idx="14">
                  <c:v>333.03</c:v>
                </c:pt>
                <c:pt idx="15">
                  <c:v>5007.93</c:v>
                </c:pt>
                <c:pt idx="16">
                  <c:v>50.83</c:v>
                </c:pt>
                <c:pt idx="17">
                  <c:v>1928.69</c:v>
                </c:pt>
                <c:pt idx="18">
                  <c:v>305.83999999999997</c:v>
                </c:pt>
                <c:pt idx="19">
                  <c:v>35.590000000000003</c:v>
                </c:pt>
                <c:pt idx="20">
                  <c:v>297.13</c:v>
                </c:pt>
                <c:pt idx="21">
                  <c:v>2019.51</c:v>
                </c:pt>
                <c:pt idx="22">
                  <c:v>1029.32</c:v>
                </c:pt>
                <c:pt idx="23">
                  <c:v>2082.9499999999998</c:v>
                </c:pt>
                <c:pt idx="24">
                  <c:v>2012.79</c:v>
                </c:pt>
              </c:numCache>
            </c:numRef>
          </c:yVal>
          <c:smooth val="0"/>
        </c:ser>
        <c:dLbls>
          <c:showLegendKey val="0"/>
          <c:showVal val="0"/>
          <c:showCatName val="0"/>
          <c:showSerName val="0"/>
          <c:showPercent val="0"/>
          <c:showBubbleSize val="0"/>
        </c:dLbls>
        <c:axId val="429709552"/>
        <c:axId val="429709944"/>
      </c:scatterChart>
      <c:valAx>
        <c:axId val="429709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09944"/>
        <c:crosses val="autoZero"/>
        <c:crossBetween val="midCat"/>
      </c:valAx>
      <c:valAx>
        <c:axId val="429709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09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1745</TotalTime>
  <Pages>8</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c:creator>
  <cp:keywords/>
  <dc:description/>
  <cp:lastModifiedBy>Evan</cp:lastModifiedBy>
  <cp:revision>14</cp:revision>
  <dcterms:created xsi:type="dcterms:W3CDTF">2016-09-21T20:32:00Z</dcterms:created>
  <dcterms:modified xsi:type="dcterms:W3CDTF">2016-10-04T00:49:00Z</dcterms:modified>
</cp:coreProperties>
</file>