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8F" w:rsidRPr="00080D36" w:rsidRDefault="00080D36">
      <w:pPr>
        <w:rPr>
          <w:b/>
          <w:sz w:val="32"/>
        </w:rPr>
      </w:pPr>
      <w:r w:rsidRPr="00080D36">
        <w:rPr>
          <w:b/>
          <w:sz w:val="32"/>
        </w:rPr>
        <w:t xml:space="preserve">USER GUIDE MANUAL </w:t>
      </w:r>
    </w:p>
    <w:p w:rsidR="00080D36" w:rsidRPr="00080D36" w:rsidRDefault="00080D36">
      <w:pPr>
        <w:rPr>
          <w:sz w:val="32"/>
        </w:rPr>
      </w:pPr>
    </w:p>
    <w:p w:rsidR="00080D36" w:rsidRPr="00080D36" w:rsidRDefault="00080D36">
      <w:pPr>
        <w:rPr>
          <w:sz w:val="28"/>
        </w:rPr>
      </w:pPr>
      <w:r w:rsidRPr="00080D36">
        <w:rPr>
          <w:sz w:val="28"/>
        </w:rPr>
        <w:t>1. Check the requirements for application</w:t>
      </w:r>
    </w:p>
    <w:p w:rsidR="00080D36" w:rsidRPr="00080D36" w:rsidRDefault="00080D36">
      <w:pPr>
        <w:rPr>
          <w:sz w:val="28"/>
        </w:rPr>
      </w:pPr>
      <w:r w:rsidRPr="00080D36">
        <w:rPr>
          <w:sz w:val="28"/>
        </w:rPr>
        <w:t>2. Click the application form and choose the right scholarship application</w:t>
      </w:r>
    </w:p>
    <w:p w:rsidR="00080D36" w:rsidRPr="00080D36" w:rsidRDefault="00080D36">
      <w:pPr>
        <w:rPr>
          <w:sz w:val="28"/>
        </w:rPr>
      </w:pPr>
      <w:r w:rsidRPr="00080D36">
        <w:rPr>
          <w:sz w:val="28"/>
        </w:rPr>
        <w:t xml:space="preserve">3. Fill up the application form and submit the form  </w:t>
      </w:r>
      <w:bookmarkStart w:id="0" w:name="_GoBack"/>
      <w:bookmarkEnd w:id="0"/>
    </w:p>
    <w:p w:rsidR="00080D36" w:rsidRDefault="00080D36"/>
    <w:sectPr w:rsidR="0008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36"/>
    <w:rsid w:val="00080D36"/>
    <w:rsid w:val="008A0F52"/>
    <w:rsid w:val="00E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2018-06-21T02:51:00Z</dcterms:created>
  <dcterms:modified xsi:type="dcterms:W3CDTF">2018-06-21T02:55:00Z</dcterms:modified>
</cp:coreProperties>
</file>