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33C1">
        <w:rPr>
          <w:rFonts w:ascii="Times New Roman" w:hAnsi="Times New Roman" w:cs="Times New Roman"/>
          <w:b/>
          <w:sz w:val="28"/>
          <w:szCs w:val="28"/>
        </w:rPr>
        <w:t>PERTAMA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0AF6">
        <w:rPr>
          <w:rFonts w:ascii="Times New Roman" w:hAnsi="Times New Roman" w:cs="Times New Roman"/>
          <w:b/>
          <w:sz w:val="28"/>
          <w:szCs w:val="28"/>
        </w:rPr>
        <w:t>2</w:t>
      </w:r>
      <w:r w:rsidR="00C133C1">
        <w:rPr>
          <w:rFonts w:ascii="Times New Roman" w:hAnsi="Times New Roman" w:cs="Times New Roman"/>
          <w:b/>
          <w:sz w:val="28"/>
          <w:szCs w:val="28"/>
        </w:rPr>
        <w:t>3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C73799">
        <w:rPr>
          <w:rFonts w:ascii="Times New Roman" w:hAnsi="Times New Roman" w:cs="Times New Roman"/>
          <w:b/>
          <w:sz w:val="28"/>
          <w:szCs w:val="28"/>
        </w:rPr>
        <w:t>1</w:t>
      </w:r>
      <w:r w:rsidRPr="00F64F60">
        <w:rPr>
          <w:rFonts w:ascii="Times New Roman" w:hAnsi="Times New Roman" w:cs="Times New Roman"/>
          <w:b/>
          <w:sz w:val="28"/>
          <w:szCs w:val="28"/>
        </w:rPr>
        <w:t>/20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C133C1">
        <w:rPr>
          <w:rFonts w:ascii="Times New Roman" w:hAnsi="Times New Roman" w:cs="Times New Roman"/>
          <w:b/>
          <w:sz w:val="28"/>
          <w:szCs w:val="28"/>
        </w:rPr>
        <w:t>KHAMIS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C73799">
        <w:rPr>
          <w:rFonts w:ascii="Times New Roman" w:hAnsi="Times New Roman" w:cs="Times New Roman"/>
          <w:b/>
          <w:sz w:val="28"/>
          <w:szCs w:val="28"/>
        </w:rPr>
        <w:t>9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.00 </w:t>
      </w:r>
      <w:r w:rsidR="00C133C1">
        <w:rPr>
          <w:rFonts w:ascii="Times New Roman" w:hAnsi="Times New Roman" w:cs="Times New Roman"/>
          <w:b/>
          <w:sz w:val="28"/>
          <w:szCs w:val="28"/>
        </w:rPr>
        <w:t>MALAM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249"/>
        <w:gridCol w:w="1274"/>
        <w:gridCol w:w="12"/>
      </w:tblGrid>
      <w:tr w:rsidR="00267894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790C1B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Penerangan</w:t>
            </w:r>
            <w:proofErr w:type="spellEnd"/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220D87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4A0BEE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220D87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4A0BEE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4A0BEE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790C1B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220D87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220D87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Muhammad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Embi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220D87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Media</w:t>
            </w:r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220D87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AJK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220D87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220D87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220D87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73799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73799" w:rsidRPr="00A82417" w:rsidRDefault="00C73799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24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82417" w:rsidRPr="00AC5416" w:rsidRDefault="00A8241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417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417" w:rsidRPr="00BF733E" w:rsidRDefault="00A82417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PENGESAHAN MINIT MESYUARAT KALI 6 TAHUN 2019</w:t>
            </w: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17" w:rsidRP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417" w:rsidRPr="00BF733E" w:rsidRDefault="00A82417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1B294C">
        <w:trPr>
          <w:gridAfter w:val="1"/>
          <w:wAfter w:w="12" w:type="dxa"/>
          <w:trHeight w:val="2263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E068E1" w:rsidRDefault="00C73799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8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A82417" w:rsidRDefault="00C73799" w:rsidP="00A82417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taklimat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Tadbir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Agama Daerah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Batas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28/1/2020 (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), jam 2.30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petang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bertempat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Bilik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Seminar,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  <w:proofErr w:type="spellStart"/>
            <w:r w:rsidR="00A8241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 Batas.</w:t>
            </w:r>
          </w:p>
          <w:p w:rsidR="00F04B3D" w:rsidRDefault="00A82417" w:rsidP="00A82417">
            <w:p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Muhammad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4B3D" w:rsidRPr="00F04B3D" w:rsidRDefault="00F04B3D" w:rsidP="00F04B3D">
            <w:pPr>
              <w:ind w:left="366" w:hanging="366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73799" w:rsidRDefault="00A82417" w:rsidP="00AE7CF9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MESYUARAT AGUNG MASJID TAHUN 2020 </w:t>
            </w:r>
          </w:p>
          <w:p w:rsidR="00A82417" w:rsidRDefault="00A82417" w:rsidP="00AE7CF9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22/2/2020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maghrib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2417" w:rsidRDefault="00A82417" w:rsidP="00AE7CF9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29/2/2020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32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211D" w:rsidRPr="00A82417" w:rsidRDefault="0013211D" w:rsidP="00AE7CF9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Ir. Datuk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Zakiyuddin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Pinang).</w:t>
            </w:r>
          </w:p>
          <w:p w:rsidR="00C73799" w:rsidRDefault="00A82417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</w:t>
            </w:r>
          </w:p>
          <w:p w:rsidR="00A82417" w:rsidRDefault="00AE7CF9" w:rsidP="00AE7CF9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5C585D" w:rsidRDefault="005C585D" w:rsidP="00AE7CF9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E7CF9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E7CF9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D8D" w:rsidRDefault="0013211D" w:rsidP="0013211D">
            <w:pPr>
              <w:ind w:left="-84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PERJUMPAAN DENGAN USTAZ MOHD. YUSUF , PEJABAT AGAMA</w:t>
            </w:r>
          </w:p>
          <w:p w:rsidR="0013211D" w:rsidRPr="0013211D" w:rsidRDefault="0013211D" w:rsidP="0013211D">
            <w:pPr>
              <w:ind w:left="-84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KEPALA BATAS</w:t>
            </w:r>
          </w:p>
          <w:p w:rsidR="00B5563F" w:rsidRDefault="00B5563F" w:rsidP="00B5563F">
            <w:pPr>
              <w:pStyle w:val="ListParagraph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563F" w:rsidRDefault="00B5563F" w:rsidP="00B55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F60" w:rsidRDefault="0013211D" w:rsidP="0013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29/1/2020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211D" w:rsidRDefault="0013211D" w:rsidP="0013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Jam     : 9.00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  <w:p w:rsidR="0013211D" w:rsidRDefault="0013211D" w:rsidP="0013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  <w:p w:rsidR="0013211D" w:rsidRDefault="0013211D" w:rsidP="00132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11D" w:rsidRDefault="0013211D" w:rsidP="0013211D">
            <w:pPr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perbincangan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2020.</w:t>
            </w:r>
          </w:p>
          <w:p w:rsidR="0013211D" w:rsidRDefault="0013211D" w:rsidP="0013211D">
            <w:pPr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6B8" w:rsidRDefault="00F706B8" w:rsidP="001B50C5">
            <w:pPr>
              <w:ind w:left="366" w:hanging="366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B50C5" w:rsidRDefault="00F706B8" w:rsidP="001B50C5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C37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CADANGAN AKTIVITI</w:t>
            </w:r>
            <w:r w:rsidR="001B50C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TAMBAHAN MASJID BAGI TAHUN 20</w:t>
            </w:r>
            <w:r w:rsidR="001321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</w:t>
            </w:r>
          </w:p>
          <w:p w:rsidR="00F706B8" w:rsidRDefault="00F706B8" w:rsidP="001B50C5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6B8" w:rsidRDefault="00F706B8" w:rsidP="001B50C5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E243E" w:rsidRDefault="001E243E" w:rsidP="001B50C5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6B8" w:rsidRDefault="001E243E" w:rsidP="001E243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Dikendalikan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Batas (13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E243E" w:rsidRPr="001E243E" w:rsidRDefault="001E243E" w:rsidP="001E243E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(8.30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11.45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706B8" w:rsidRDefault="00F706B8" w:rsidP="00F706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kelepasan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am.</w:t>
            </w:r>
          </w:p>
          <w:p w:rsidR="00F706B8" w:rsidRDefault="00F706B8" w:rsidP="00F706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Kemasyarakatan</w:t>
            </w:r>
            <w:proofErr w:type="spellEnd"/>
          </w:p>
          <w:p w:rsidR="00F706B8" w:rsidRDefault="00F706B8" w:rsidP="00F70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Lawatan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mangkuk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Kongsi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Rezeki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Ziarah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706B8" w:rsidRDefault="00F706B8" w:rsidP="00F70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 w:rsidRPr="00F70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706B8" w:rsidRDefault="00F706B8" w:rsidP="00F706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FAMA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F706B8" w:rsidRDefault="00D3337B" w:rsidP="00F706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Mahabbah</w:t>
            </w:r>
            <w:proofErr w:type="spellEnd"/>
          </w:p>
          <w:p w:rsidR="00D3337B" w:rsidRDefault="00D3337B" w:rsidP="001E243E">
            <w:pPr>
              <w:pStyle w:val="ListParagraph"/>
              <w:ind w:left="1086" w:hanging="2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PBA, PBB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>Lot 2828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Saga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  <w:p w:rsidR="00D3337B" w:rsidRDefault="00D3337B" w:rsidP="00D3337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 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Taman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</w:p>
          <w:p w:rsidR="00D3337B" w:rsidRDefault="00D3337B" w:rsidP="00D3337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37B" w:rsidRDefault="00D3337B" w:rsidP="00D3337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Mufti, Zakat,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lain-lain</w:t>
            </w:r>
          </w:p>
          <w:p w:rsidR="00D3337B" w:rsidRDefault="00D3337B" w:rsidP="00D3337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  <w:p w:rsidR="00D3337B" w:rsidRDefault="00D3337B" w:rsidP="00D33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37B" w:rsidRDefault="00D3337B" w:rsidP="00D3337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Muslimah</w:t>
            </w:r>
            <w:proofErr w:type="spellEnd"/>
          </w:p>
          <w:p w:rsidR="00D3337B" w:rsidRDefault="00D3337B" w:rsidP="00D3337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37B" w:rsidRDefault="00D3337B" w:rsidP="00D3337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Othman – 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Tafsir</w:t>
            </w:r>
            <w:proofErr w:type="spellEnd"/>
          </w:p>
          <w:p w:rsidR="00D3337B" w:rsidRDefault="00D3337B" w:rsidP="00D3337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37B" w:rsidRDefault="00D3337B" w:rsidP="00D3337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Zahrah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Tajwid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Burdah</w:t>
            </w:r>
            <w:proofErr w:type="spellEnd"/>
          </w:p>
          <w:p w:rsidR="00D3337B" w:rsidRDefault="00D3337B" w:rsidP="00D3337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37B" w:rsidRDefault="00D3337B" w:rsidP="00D3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8.00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Abdul Rahman Bin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Ideris</w:t>
            </w:r>
            <w:proofErr w:type="spellEnd"/>
          </w:p>
          <w:p w:rsidR="00D3337B" w:rsidRDefault="00D3337B" w:rsidP="00D3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(Bab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Tajwid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66BB" w:rsidRDefault="005766BB" w:rsidP="00D33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3E" w:rsidRDefault="005766BB" w:rsidP="0036002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43E">
              <w:rPr>
                <w:rFonts w:ascii="Times New Roman" w:hAnsi="Times New Roman" w:cs="Times New Roman"/>
                <w:sz w:val="24"/>
                <w:szCs w:val="24"/>
              </w:rPr>
              <w:t>Fiqh</w:t>
            </w:r>
            <w:proofErr w:type="spellEnd"/>
            <w:r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43E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E243E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E243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1E243E">
              <w:rPr>
                <w:rFonts w:ascii="Times New Roman" w:hAnsi="Times New Roman" w:cs="Times New Roman"/>
                <w:sz w:val="24"/>
                <w:szCs w:val="24"/>
              </w:rPr>
              <w:t>kali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tempoh</w:t>
            </w:r>
            <w:proofErr w:type="spellEnd"/>
            <w:r w:rsidR="001E243E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1E243E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  <w:p w:rsidR="001E243E" w:rsidRPr="001E243E" w:rsidRDefault="001E243E" w:rsidP="001E243E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6BB" w:rsidRPr="001E243E" w:rsidRDefault="001E243E" w:rsidP="0036002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>Nuzul</w:t>
            </w:r>
            <w:proofErr w:type="spellEnd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Al-Quran – 3 </w:t>
            </w:r>
            <w:proofErr w:type="spellStart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 xml:space="preserve"> Abdullah </w:t>
            </w:r>
            <w:proofErr w:type="spellStart"/>
            <w:r w:rsidR="005766BB" w:rsidRPr="001E243E">
              <w:rPr>
                <w:rFonts w:ascii="Times New Roman" w:hAnsi="Times New Roman" w:cs="Times New Roman"/>
                <w:sz w:val="24"/>
                <w:szCs w:val="24"/>
              </w:rPr>
              <w:t>Khairi</w:t>
            </w:r>
            <w:proofErr w:type="spellEnd"/>
          </w:p>
          <w:p w:rsidR="005766BB" w:rsidRDefault="005766BB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Jan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Maarof</w:t>
            </w:r>
            <w:proofErr w:type="spellEnd"/>
          </w:p>
          <w:p w:rsidR="008B70A0" w:rsidRDefault="008B70A0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70A0" w:rsidRPr="008B70A0" w:rsidRDefault="008B70A0" w:rsidP="008B70A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66BB" w:rsidRDefault="005766BB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5766BB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71F" w:rsidRDefault="00627838" w:rsidP="00EC371F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2.5 </w:t>
            </w:r>
            <w:r w:rsidR="00EC371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KETUA-KETUA PENYELARAS PROGRAM KARIAH MJTG</w:t>
            </w:r>
          </w:p>
          <w:p w:rsidR="00EC371F" w:rsidRDefault="00EC371F" w:rsidP="00EC371F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66" w:type="dxa"/>
              <w:tblLook w:val="04A0" w:firstRow="1" w:lastRow="0" w:firstColumn="1" w:lastColumn="0" w:noHBand="0" w:noVBand="1"/>
            </w:tblPr>
            <w:tblGrid>
              <w:gridCol w:w="603"/>
              <w:gridCol w:w="2934"/>
              <w:gridCol w:w="3794"/>
            </w:tblGrid>
            <w:tr w:rsidR="00EC371F" w:rsidTr="00EC371F">
              <w:trPr>
                <w:trHeight w:val="262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PROGRAM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PENYELARAS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Kongsi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Rezeki</w:t>
                  </w:r>
                  <w:proofErr w:type="spellEnd"/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Fadzil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Salleh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Bakeri</w:t>
                  </w:r>
                  <w:proofErr w:type="spellEnd"/>
                </w:p>
              </w:tc>
            </w:tr>
            <w:tr w:rsidR="00EC371F" w:rsidTr="00EC371F">
              <w:trPr>
                <w:trHeight w:val="515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Fiqh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Wanita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Kesihatan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Ahad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Sekali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Razali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Saad</w:t>
                  </w:r>
                  <w:proofErr w:type="spellEnd"/>
                </w:p>
              </w:tc>
            </w:tr>
            <w:tr w:rsidR="00EC371F" w:rsidTr="00EC371F">
              <w:trPr>
                <w:trHeight w:val="1053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Mangkuk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Tingkat /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Ziarah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Miskin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Sabtu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Ahad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Sekali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Pakharararradzi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Mahamud</w:t>
                  </w:r>
                  <w:proofErr w:type="spellEnd"/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Salam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Mahabbah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(Hari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Sabtu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Haji Ahmad Bin Abdullah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</w:p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Muhammad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Embi</w:t>
                  </w:r>
                  <w:proofErr w:type="spellEnd"/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FAMA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(Hari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Jumaat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Minggu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2)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Ustaz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Hairi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Abu Hasan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Kuliah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Dhuha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(Hari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Wahab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Rahman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Diskusi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Masyarakat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(Hari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Sabtu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Minggu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4)</w:t>
                  </w:r>
                </w:p>
              </w:tc>
              <w:tc>
                <w:tcPr>
                  <w:tcW w:w="3794" w:type="dxa"/>
                </w:tcPr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Ustaz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Haji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Khairol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Annuar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Haji Musa</w:t>
                  </w:r>
                </w:p>
              </w:tc>
            </w:tr>
            <w:tr w:rsidR="00EC371F" w:rsidTr="00EC371F">
              <w:trPr>
                <w:trHeight w:val="251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Tazkirah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Ramadhan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Wahab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Rahman</w:t>
                  </w:r>
                </w:p>
              </w:tc>
            </w:tr>
            <w:tr w:rsidR="00EC371F" w:rsidTr="00EC371F">
              <w:trPr>
                <w:trHeight w:val="262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Penutup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Kursus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Haji</w:t>
                  </w:r>
                </w:p>
              </w:tc>
              <w:tc>
                <w:tcPr>
                  <w:tcW w:w="3794" w:type="dxa"/>
                </w:tcPr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Razki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Sahol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Hamid</w:t>
                  </w:r>
                </w:p>
              </w:tc>
            </w:tr>
            <w:tr w:rsidR="00EC371F" w:rsidTr="00EC371F">
              <w:trPr>
                <w:trHeight w:val="789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Program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Subuh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25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Februari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hingga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 April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Abdul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Ghoni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Dali</w:t>
                  </w:r>
                </w:p>
              </w:tc>
            </w:tr>
            <w:tr w:rsidR="00EC371F" w:rsidTr="00EC371F">
              <w:trPr>
                <w:trHeight w:val="789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Tuisyen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Percuma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PT3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SPM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Bermula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Mac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Zukri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Haji Ahmad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Tahlil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Perdana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 April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</w:t>
                  </w:r>
                  <w:proofErr w:type="spellEnd"/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Anugerah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Pelajar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Cemerlang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(16 April 2020)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Haji Bukhari Bin Ismail</w:t>
                  </w:r>
                </w:p>
              </w:tc>
            </w:tr>
            <w:tr w:rsidR="00EC371F" w:rsidTr="00EC371F">
              <w:trPr>
                <w:trHeight w:val="778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Jamuan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Hari Raya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Aidil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Fitri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 Mei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Rosidi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Ahmad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</w:p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Kamaruzaman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Mahmod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Gotong Royong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April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Pakharararradzi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Mahamud</w:t>
                  </w:r>
                  <w:proofErr w:type="spellEnd"/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Yasin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Bakal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Haji)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 Jun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</w:t>
                  </w:r>
                  <w:proofErr w:type="spellEnd"/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Puasa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Arafah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(30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Julai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2020)</w:t>
                  </w:r>
                </w:p>
              </w:tc>
              <w:tc>
                <w:tcPr>
                  <w:tcW w:w="3794" w:type="dxa"/>
                </w:tcPr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Rahman Bin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Ideris</w:t>
                  </w:r>
                  <w:proofErr w:type="spellEnd"/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Korban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Perdana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Ogos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3794" w:type="dxa"/>
                </w:tcPr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Rahman Bin Bakar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Puasa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Muharam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(20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Ogos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2020)</w:t>
                  </w:r>
                </w:p>
              </w:tc>
              <w:tc>
                <w:tcPr>
                  <w:tcW w:w="3794" w:type="dxa"/>
                </w:tcPr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Rahman Bin 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Ideris</w:t>
                  </w:r>
                  <w:proofErr w:type="spellEnd"/>
                </w:p>
              </w:tc>
            </w:tr>
            <w:tr w:rsidR="00EC371F" w:rsidTr="00EC371F">
              <w:trPr>
                <w:trHeight w:val="515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Yasin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Peperiksaan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27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Ogos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 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Ustaz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Hisham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Abidin</w:t>
                  </w:r>
                  <w:proofErr w:type="spellEnd"/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Karnival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Merdeka MJTG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29, 30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31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Ogos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Abdul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Latiff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Abu Hassan</w:t>
                  </w:r>
                </w:p>
              </w:tc>
            </w:tr>
            <w:tr w:rsidR="00EC371F" w:rsidRPr="00790C1B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Maulidur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31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Oktober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3794" w:type="dxa"/>
                </w:tcPr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Abdul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Latiff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Abu Hassan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Khatan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Perdana</w:t>
                  </w:r>
                  <w:proofErr w:type="spellEnd"/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29 November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Zukri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Ahmad</w:t>
                  </w:r>
                </w:p>
              </w:tc>
            </w:tr>
            <w:tr w:rsidR="00EC371F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24.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Santuni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Yatim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13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Disember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Rahman Bin Bakar</w:t>
                  </w:r>
                </w:p>
              </w:tc>
            </w:tr>
            <w:tr w:rsidR="00EC371F" w:rsidTr="00EC371F">
              <w:trPr>
                <w:trHeight w:val="778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Bantuan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Buku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Tulis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Sekolah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Persekolahan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Disember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2020)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Nor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Hisham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Haji </w:t>
                  </w:r>
                  <w:proofErr w:type="spellStart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 w:rsidRPr="00790C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Rahman Bin Bakar</w:t>
                  </w:r>
                </w:p>
              </w:tc>
            </w:tr>
            <w:tr w:rsidR="00EC371F" w:rsidRPr="00790C1B" w:rsidTr="00EC371F">
              <w:trPr>
                <w:trHeight w:val="526"/>
              </w:trPr>
              <w:tc>
                <w:tcPr>
                  <w:tcW w:w="603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26.</w:t>
                  </w:r>
                </w:p>
              </w:tc>
              <w:tc>
                <w:tcPr>
                  <w:tcW w:w="293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Gunting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Rambut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Percuma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26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27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Disember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3794" w:type="dxa"/>
                </w:tcPr>
                <w:p w:rsidR="00EC371F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371F" w:rsidRPr="00790C1B" w:rsidRDefault="00EC371F" w:rsidP="00EC37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Wahab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Rahman</w:t>
                  </w:r>
                </w:p>
              </w:tc>
            </w:tr>
          </w:tbl>
          <w:p w:rsidR="006F6ABE" w:rsidRDefault="006F6ABE" w:rsidP="008B7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70A0" w:rsidRDefault="008B70A0" w:rsidP="008B7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18" w:rsidRDefault="006F6ABE" w:rsidP="001B50C5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278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8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TUISYEN PERCUMA UNTUK ANAK KARIAH YANG MENGAMBIL PEPERIKSAAN PT3 DAN SPM TAHUN 2020</w:t>
            </w:r>
          </w:p>
          <w:p w:rsidR="00627838" w:rsidRDefault="00627838" w:rsidP="001B50C5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38" w:rsidRPr="00627838" w:rsidRDefault="00627838" w:rsidP="003F23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PT3 : Bahasa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, Bahasa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Inggeris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Sains</w:t>
            </w:r>
            <w:proofErr w:type="spellEnd"/>
          </w:p>
          <w:p w:rsidR="00627838" w:rsidRDefault="00627838" w:rsidP="003F23AF">
            <w:pPr>
              <w:ind w:left="816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SPM :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Inggeris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Sains</w:t>
            </w:r>
            <w:proofErr w:type="spellEnd"/>
          </w:p>
          <w:p w:rsidR="00627838" w:rsidRDefault="00627838" w:rsidP="003F23AF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38" w:rsidRPr="00627838" w:rsidRDefault="00627838" w:rsidP="003F23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Hari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Isnin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Khamis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(8.00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9.30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27838" w:rsidRDefault="00627838" w:rsidP="003F23AF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7838" w:rsidRPr="00627838" w:rsidRDefault="00627838" w:rsidP="003F23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Keutamaan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7838" w:rsidRDefault="00627838" w:rsidP="003F23AF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38" w:rsidRDefault="00627838" w:rsidP="003F23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838"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</w:p>
          <w:p w:rsidR="00627838" w:rsidRPr="00627838" w:rsidRDefault="00627838" w:rsidP="003F23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38" w:rsidRDefault="00627838" w:rsidP="003F23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RM5</w:t>
            </w:r>
          </w:p>
          <w:p w:rsidR="00627838" w:rsidRPr="00627838" w:rsidRDefault="00627838" w:rsidP="003F23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38" w:rsidRDefault="00627838" w:rsidP="003F23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7838" w:rsidRPr="00627838" w:rsidRDefault="00627838" w:rsidP="003F23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38" w:rsidRDefault="00627838" w:rsidP="0062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3F23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3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PROGRAM WIRA SUBUH</w:t>
            </w:r>
          </w:p>
          <w:p w:rsidR="003F23AF" w:rsidRDefault="003F23AF" w:rsidP="00627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3AF" w:rsidRDefault="003F23AF" w:rsidP="003F23A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25/2/2020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4/4/2020 (40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F23AF" w:rsidRDefault="003F23AF" w:rsidP="003F23A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Terbuka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23AF" w:rsidRDefault="003F23AF" w:rsidP="003F23A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23AF" w:rsidRDefault="003F23AF" w:rsidP="003F23A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23AF" w:rsidRPr="003F23AF" w:rsidRDefault="003F23AF" w:rsidP="003F23A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7838" w:rsidRDefault="003F23AF" w:rsidP="006278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3F23AF" w:rsidRDefault="003F23AF" w:rsidP="006278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3AF" w:rsidRDefault="003F23AF" w:rsidP="003F23AF">
            <w:pPr>
              <w:pStyle w:val="ListParagraph"/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PENYERAHAN SEBAHAGIAN TANAH UNTUK KEGUNAAN PIHAK MASJID</w:t>
            </w:r>
          </w:p>
          <w:p w:rsidR="003F23AF" w:rsidRDefault="003F23AF" w:rsidP="00A55BCF">
            <w:pPr>
              <w:pStyle w:val="ListParagraph"/>
              <w:ind w:left="546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a) 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Sobki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Abdullah, No. KP : 570520-07-5001</w:t>
            </w:r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beralamat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No. 1971,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Hashim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Awang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2020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sebahagian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tanahnya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(11m x 12.5m) di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lot 2457,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Mukim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12,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Seberang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Perai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Utara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manafaat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penduduk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setempat</w:t>
            </w:r>
            <w:proofErr w:type="spellEnd"/>
            <w:r w:rsidR="00A55B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BCF" w:rsidRDefault="00A55BCF" w:rsidP="00A55BCF">
            <w:pPr>
              <w:pStyle w:val="ListParagraph"/>
              <w:ind w:left="546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,000.00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BCF" w:rsidRDefault="00A55BCF" w:rsidP="00A55BCF">
            <w:pPr>
              <w:pStyle w:val="ListParagraph"/>
              <w:ind w:left="546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55BCF">
            <w:pPr>
              <w:pStyle w:val="ListParagraph"/>
              <w:ind w:left="546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55BCF">
            <w:pPr>
              <w:pStyle w:val="ListParagraph"/>
              <w:ind w:left="546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55BCF">
            <w:pPr>
              <w:pStyle w:val="ListParagraph"/>
              <w:ind w:left="546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BCF" w:rsidRPr="00A55BCF" w:rsidRDefault="00A55BCF" w:rsidP="00A55BCF">
            <w:pPr>
              <w:pStyle w:val="ListParagraph"/>
              <w:ind w:left="276" w:hanging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2.9 </w:t>
            </w:r>
            <w:r w:rsidRPr="00A55BC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PEMBINAAN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BANGUNAN TEMPAT MEMASAK YANG BARU SERTA TANDAS TAMBAHAN (LELAKI) </w:t>
            </w:r>
          </w:p>
          <w:p w:rsidR="00627838" w:rsidRDefault="00A55BCF" w:rsidP="00A55BCF">
            <w:pPr>
              <w:pStyle w:val="ListParagraph"/>
              <w:ind w:left="27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55BCF" w:rsidRDefault="00A55BCF" w:rsidP="00A55BCF">
            <w:pPr>
              <w:pStyle w:val="ListParagraph"/>
              <w:ind w:left="276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BCF" w:rsidRDefault="00A55BCF" w:rsidP="001B294C">
            <w:pPr>
              <w:pStyle w:val="ListParagraph"/>
              <w:ind w:left="456" w:hanging="45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2.10 </w:t>
            </w:r>
            <w:r w:rsidR="001B294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PENYEWA RUMAH KEDAI YANG MELANGGAR SYARAT SEWAAN</w:t>
            </w:r>
          </w:p>
          <w:p w:rsidR="001B294C" w:rsidRDefault="001B294C" w:rsidP="001B294C">
            <w:pPr>
              <w:pStyle w:val="ListParagraph"/>
              <w:ind w:left="456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perbincangan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B294C" w:rsidRDefault="001B294C" w:rsidP="001B294C">
            <w:pPr>
              <w:pStyle w:val="ListParagraph"/>
              <w:ind w:left="45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94C" w:rsidRDefault="001B294C" w:rsidP="001B294C">
            <w:pPr>
              <w:pStyle w:val="ListParagraph"/>
              <w:ind w:left="456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294C" w:rsidRDefault="001B294C" w:rsidP="001B294C">
            <w:pPr>
              <w:pStyle w:val="ListParagraph"/>
              <w:ind w:left="45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94C" w:rsidRPr="001B294C" w:rsidRDefault="001B294C" w:rsidP="001B294C">
            <w:pPr>
              <w:pStyle w:val="ListParagraph"/>
              <w:ind w:left="456" w:hanging="45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PEMASANGAN KEMASAN ‘VYNL” DI BILIK SEMINAR, TINGKAT 1</w:t>
            </w:r>
          </w:p>
          <w:p w:rsidR="001B294C" w:rsidRPr="00A55BCF" w:rsidRDefault="001B294C" w:rsidP="00A55BCF">
            <w:pPr>
              <w:pStyle w:val="ListParagraph"/>
              <w:ind w:left="276" w:hanging="27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2018" w:rsidRDefault="001B294C" w:rsidP="001B294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Vnyl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mm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skirting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3”.</w:t>
            </w:r>
          </w:p>
          <w:p w:rsidR="001B294C" w:rsidRDefault="001B294C" w:rsidP="001B294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Kerja-kerja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dibincang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294C" w:rsidRDefault="001B294C" w:rsidP="001B294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294C" w:rsidRDefault="001B294C" w:rsidP="001B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94C" w:rsidRDefault="001B294C" w:rsidP="001B2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2.12 </w:t>
            </w:r>
            <w:r w:rsidR="00220BD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PROSES MENUKAR NAMA PEMILIK RUMAH KEDAI</w:t>
            </w:r>
          </w:p>
          <w:p w:rsidR="00220BD7" w:rsidRDefault="00220BD7" w:rsidP="001B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7" w:rsidRDefault="00220BD7" w:rsidP="00220BD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Shabudin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0BD7" w:rsidRDefault="00220BD7" w:rsidP="00220BD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Tahir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0BD7" w:rsidRDefault="00220BD7" w:rsidP="00220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7" w:rsidRDefault="00220BD7" w:rsidP="00220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MEMBUKA AKAUN BERSAMA BAGI KEWANGAN BIRO WANITA</w:t>
            </w:r>
          </w:p>
          <w:p w:rsidR="00220BD7" w:rsidRDefault="00220BD7" w:rsidP="00220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7" w:rsidRDefault="00220BD7" w:rsidP="00220BD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Abdul Rahman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Halijah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Abas).</w:t>
            </w:r>
          </w:p>
          <w:p w:rsidR="00220BD7" w:rsidRDefault="00220BD7" w:rsidP="00220BD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disalahguna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0048" w:rsidRDefault="00220BD7" w:rsidP="00220BD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mestilah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="00AD0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00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AD0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0048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="00AD0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0048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AD0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0048">
              <w:rPr>
                <w:rFonts w:ascii="Times New Roman" w:hAnsi="Times New Roman" w:cs="Times New Roman"/>
                <w:sz w:val="24"/>
                <w:szCs w:val="24"/>
              </w:rPr>
              <w:t>Cikgu</w:t>
            </w:r>
            <w:proofErr w:type="spellEnd"/>
            <w:r w:rsidR="00AD0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0048">
              <w:rPr>
                <w:rFonts w:ascii="Times New Roman" w:hAnsi="Times New Roman" w:cs="Times New Roman"/>
                <w:sz w:val="24"/>
                <w:szCs w:val="24"/>
              </w:rPr>
              <w:t>Azizah</w:t>
            </w:r>
            <w:proofErr w:type="spellEnd"/>
            <w:r w:rsidR="00AD00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0048" w:rsidRDefault="00AD0048" w:rsidP="00AD0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7" w:rsidRDefault="00AD0048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2.14 Haji Abdul Rahman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perbelanjaan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="00220BD7" w:rsidRPr="00AD0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RM4,349.00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manakala</w:t>
            </w:r>
            <w:proofErr w:type="spellEnd"/>
          </w:p>
          <w:p w:rsidR="00AD0048" w:rsidRDefault="00AD0048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asnaf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,465.00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0048" w:rsidRDefault="00AD0048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5C585D" w:rsidP="00AD0048">
            <w:pPr>
              <w:ind w:left="366" w:hanging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D69" w:rsidRPr="00373F4C" w:rsidRDefault="00AD0048" w:rsidP="00C12D69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2.15 </w:t>
            </w:r>
            <w:r w:rsidR="00C12D69" w:rsidRPr="00C12D6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</w:t>
            </w:r>
            <w:r w:rsidR="00C12D6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ANTIKAN AMIL ZAKAT FITRAH BAGI TAHUN 1441H/2020M</w:t>
            </w:r>
          </w:p>
          <w:p w:rsidR="00C12D69" w:rsidRPr="00373F4C" w:rsidRDefault="00C12D69" w:rsidP="00C12D69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fitrah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1441H/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20M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</w:p>
          <w:p w:rsidR="00C12D69" w:rsidRPr="00373F4C" w:rsidRDefault="00C12D69" w:rsidP="00C12D69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510"/>
              <w:gridCol w:w="2775"/>
              <w:gridCol w:w="1857"/>
              <w:gridCol w:w="1577"/>
            </w:tblGrid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</w:t>
                  </w:r>
                  <w:proofErr w:type="spellEnd"/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 KP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Jawatan</w:t>
                  </w:r>
                  <w:proofErr w:type="spellEnd"/>
                </w:p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Khairol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Annuar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Musa</w:t>
                  </w:r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650930-07-5899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Pengelola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Nor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Hisham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Mohammad</w:t>
                  </w:r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680226-08-6153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Setiausaha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Ahmad  Bin  Abdullah</w:t>
                  </w:r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441220-07-5471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Bendahari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Mukhtar  Bin 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Jaafar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410515-07-5127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Arshad  Bin  Din</w:t>
                  </w:r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470215-07-5031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Rosidi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Ahmad</w:t>
                  </w:r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501201-07-5355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Hisham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Abidin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691020-07-5073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12D69" w:rsidRPr="00373F4C" w:rsidTr="00D01D52">
              <w:tc>
                <w:tcPr>
                  <w:tcW w:w="48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2775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@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Latiff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651214-11-5065</w:t>
                  </w:r>
                </w:p>
              </w:tc>
              <w:tc>
                <w:tcPr>
                  <w:tcW w:w="1577" w:type="dxa"/>
                </w:tcPr>
                <w:p w:rsidR="00C12D69" w:rsidRPr="00373F4C" w:rsidRDefault="00C12D69" w:rsidP="00C12D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</w:tbl>
          <w:p w:rsidR="00C12D69" w:rsidRPr="00373F4C" w:rsidRDefault="00C12D69" w:rsidP="00C12D6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D69" w:rsidRDefault="00C12D69" w:rsidP="00C12D6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64F48" w:rsidRPr="00E64F48" w:rsidRDefault="00C12D69" w:rsidP="00C12D69">
            <w:pPr>
              <w:ind w:left="601" w:hanging="56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2.16 </w:t>
            </w:r>
            <w:r w:rsidR="00E64F4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KEMASKINI SENARAI MISKIN TAHUN 2020</w:t>
            </w:r>
          </w:p>
          <w:p w:rsidR="00E64F48" w:rsidRDefault="00E64F48" w:rsidP="00C12D6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D69" w:rsidRDefault="00E64F48" w:rsidP="00C12D6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dimaklumkan</w:t>
            </w:r>
            <w:proofErr w:type="spellEnd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nama-nama</w:t>
            </w:r>
            <w:proofErr w:type="spellEnd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Asnaf</w:t>
            </w:r>
            <w:proofErr w:type="spellEnd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PUZ yang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digugurkan</w:t>
            </w:r>
            <w:proofErr w:type="spellEnd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</w:t>
            </w:r>
            <w:proofErr w:type="spellStart"/>
            <w:r w:rsidR="00C12D69" w:rsidRPr="00373F4C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</w:p>
          <w:p w:rsidR="00E64F48" w:rsidRDefault="00E64F48" w:rsidP="00E64F4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Ali Bin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(No. KP : 261122-07-5103)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  <w:p w:rsidR="00E64F48" w:rsidRDefault="00E64F48" w:rsidP="00E64F4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Mustafa Bin Ahmad (No. KP : 671221-07-5303)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  <w:p w:rsidR="00E64F48" w:rsidRDefault="00E64F48" w:rsidP="00E64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F48" w:rsidRDefault="00E64F48" w:rsidP="00E64F48">
            <w:pPr>
              <w:ind w:left="543" w:hanging="5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Ahli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:</w:t>
            </w:r>
          </w:p>
          <w:p w:rsidR="00E64F48" w:rsidRDefault="00E64F48" w:rsidP="00E64F48">
            <w:pPr>
              <w:ind w:left="543" w:hanging="543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5"/>
              <w:gridCol w:w="2025"/>
              <w:gridCol w:w="1449"/>
              <w:gridCol w:w="1544"/>
              <w:gridCol w:w="889"/>
              <w:gridCol w:w="889"/>
              <w:gridCol w:w="889"/>
            </w:tblGrid>
            <w:tr w:rsidR="00182AC9" w:rsidTr="00A14CBD">
              <w:trPr>
                <w:cantSplit/>
                <w:trHeight w:val="1589"/>
              </w:trPr>
              <w:tc>
                <w:tcPr>
                  <w:tcW w:w="485" w:type="dxa"/>
                </w:tcPr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Bil</w:t>
                  </w:r>
                  <w:proofErr w:type="spellEnd"/>
                </w:p>
              </w:tc>
              <w:tc>
                <w:tcPr>
                  <w:tcW w:w="2025" w:type="dxa"/>
                </w:tcPr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r w:rsidRPr="00182AC9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Penuh</w:t>
                  </w:r>
                  <w:proofErr w:type="spellEnd"/>
                  <w:r w:rsidRPr="00182AC9">
                    <w:rPr>
                      <w:rFonts w:ascii="Times New Roman" w:hAnsi="Times New Roman" w:cs="Times New Roman"/>
                    </w:rPr>
                    <w:t xml:space="preserve"> / No. KP</w:t>
                  </w:r>
                </w:p>
              </w:tc>
              <w:tc>
                <w:tcPr>
                  <w:tcW w:w="1449" w:type="dxa"/>
                </w:tcPr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Alamat</w:t>
                  </w:r>
                  <w:proofErr w:type="spellEnd"/>
                  <w:r w:rsidRPr="00182AC9"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Telefon</w:t>
                  </w:r>
                  <w:proofErr w:type="spellEnd"/>
                  <w:r w:rsidRPr="00182AC9"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r w:rsidRPr="00182AC9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1544" w:type="dxa"/>
                </w:tcPr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Keadaan</w:t>
                  </w:r>
                  <w:proofErr w:type="spellEnd"/>
                  <w:r w:rsidRPr="00182AC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Fizikal</w:t>
                  </w:r>
                  <w:proofErr w:type="spellEnd"/>
                  <w:r w:rsidRPr="00182AC9">
                    <w:rPr>
                      <w:rFonts w:ascii="Times New Roman" w:hAnsi="Times New Roman" w:cs="Times New Roman"/>
                    </w:rPr>
                    <w:t xml:space="preserve"> /</w:t>
                  </w:r>
                </w:p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Pekerjaan</w:t>
                  </w:r>
                  <w:proofErr w:type="spellEnd"/>
                </w:p>
              </w:tc>
              <w:tc>
                <w:tcPr>
                  <w:tcW w:w="889" w:type="dxa"/>
                  <w:textDirection w:val="btLr"/>
                </w:tcPr>
                <w:p w:rsidR="00182AC9" w:rsidRPr="00182AC9" w:rsidRDefault="00182AC9" w:rsidP="00182AC9">
                  <w:pPr>
                    <w:ind w:left="113" w:right="113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Pendapatan</w:t>
                  </w:r>
                  <w:proofErr w:type="spellEnd"/>
                  <w:r w:rsidRPr="00182AC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Sendiri</w:t>
                  </w:r>
                  <w:proofErr w:type="spellEnd"/>
                </w:p>
              </w:tc>
              <w:tc>
                <w:tcPr>
                  <w:tcW w:w="889" w:type="dxa"/>
                  <w:textDirection w:val="btLr"/>
                </w:tcPr>
                <w:p w:rsidR="00182AC9" w:rsidRPr="00182AC9" w:rsidRDefault="00182AC9" w:rsidP="00182AC9">
                  <w:pPr>
                    <w:ind w:left="113" w:right="113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Pendapatan</w:t>
                  </w:r>
                  <w:proofErr w:type="spellEnd"/>
                </w:p>
              </w:tc>
              <w:tc>
                <w:tcPr>
                  <w:tcW w:w="889" w:type="dxa"/>
                  <w:textDirection w:val="btLr"/>
                </w:tcPr>
                <w:p w:rsidR="00182AC9" w:rsidRPr="00182AC9" w:rsidRDefault="00182AC9" w:rsidP="00182AC9">
                  <w:pPr>
                    <w:ind w:left="113" w:right="113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82AC9">
                    <w:rPr>
                      <w:rFonts w:ascii="Times New Roman" w:hAnsi="Times New Roman" w:cs="Times New Roman"/>
                    </w:rPr>
                    <w:t>Perbelanjaan</w:t>
                  </w:r>
                  <w:proofErr w:type="spellEnd"/>
                </w:p>
              </w:tc>
            </w:tr>
            <w:tr w:rsidR="00182AC9" w:rsidRPr="00182AC9" w:rsidTr="00A14CBD">
              <w:tc>
                <w:tcPr>
                  <w:tcW w:w="485" w:type="dxa"/>
                </w:tcPr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r w:rsidRPr="00182AC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025" w:type="dxa"/>
                </w:tcPr>
                <w:p w:rsid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Saad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Bin Man</w:t>
                  </w:r>
                </w:p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KP : 480817-02-5161</w:t>
                  </w:r>
                </w:p>
              </w:tc>
              <w:tc>
                <w:tcPr>
                  <w:tcW w:w="1449" w:type="dxa"/>
                </w:tcPr>
                <w:p w:rsid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No. 6108,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C, 13300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Gelugor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 HP : 014-6539925</w:t>
                  </w:r>
                </w:p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Berkahwin</w:t>
                  </w:r>
                  <w:proofErr w:type="spellEnd"/>
                </w:p>
              </w:tc>
              <w:tc>
                <w:tcPr>
                  <w:tcW w:w="1544" w:type="dxa"/>
                </w:tcPr>
                <w:p w:rsid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Sendiri</w:t>
                  </w:r>
                  <w:proofErr w:type="spellEnd"/>
                  <w:r w:rsidR="00A14CBD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sakit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darah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tinggi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A14CBD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Nota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Isteri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sakit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kencing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manis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darah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tinggi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182AC9" w:rsidRPr="00182AC9" w:rsidRDefault="00182AC9" w:rsidP="00E64F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89" w:type="dxa"/>
                </w:tcPr>
                <w:p w:rsidR="00182AC9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RM400</w:t>
                  </w:r>
                </w:p>
              </w:tc>
              <w:tc>
                <w:tcPr>
                  <w:tcW w:w="889" w:type="dxa"/>
                </w:tcPr>
                <w:p w:rsidR="00182AC9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RM500</w:t>
                  </w:r>
                </w:p>
              </w:tc>
              <w:tc>
                <w:tcPr>
                  <w:tcW w:w="889" w:type="dxa"/>
                </w:tcPr>
                <w:p w:rsidR="00182AC9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RM500</w:t>
                  </w:r>
                </w:p>
              </w:tc>
            </w:tr>
            <w:tr w:rsidR="00182AC9" w:rsidRPr="00182AC9" w:rsidTr="00A14CBD">
              <w:tc>
                <w:tcPr>
                  <w:tcW w:w="485" w:type="dxa"/>
                </w:tcPr>
                <w:p w:rsidR="00182AC9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025" w:type="dxa"/>
                </w:tcPr>
                <w:p w:rsid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Zarina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Zakaria</w:t>
                  </w:r>
                  <w:proofErr w:type="spellEnd"/>
                </w:p>
                <w:p w:rsidR="00A14CBD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KP : 690703-02-5230</w:t>
                  </w:r>
                </w:p>
              </w:tc>
              <w:tc>
                <w:tcPr>
                  <w:tcW w:w="1449" w:type="dxa"/>
                </w:tcPr>
                <w:p w:rsid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2330,</w:t>
                  </w:r>
                </w:p>
                <w:p w:rsidR="00A14CBD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A,</w:t>
                  </w:r>
                </w:p>
                <w:p w:rsidR="00A14CBD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13300 TG.</w:t>
                  </w:r>
                </w:p>
                <w:p w:rsidR="00A14CBD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Tel :</w:t>
                  </w:r>
                </w:p>
                <w:p w:rsidR="00A14CBD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04-5737050</w:t>
                  </w:r>
                </w:p>
                <w:p w:rsidR="00A14CBD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Janda</w:t>
                  </w:r>
                  <w:proofErr w:type="spellEnd"/>
                </w:p>
              </w:tc>
              <w:tc>
                <w:tcPr>
                  <w:tcW w:w="1544" w:type="dxa"/>
                </w:tcPr>
                <w:p w:rsidR="00A14CBD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Bekerja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Sakit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darah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tinggi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tyroid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 /</w:t>
                  </w:r>
                </w:p>
                <w:p w:rsidR="00A14CBD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Bil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tanggungan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: 3</w:t>
                  </w:r>
                </w:p>
              </w:tc>
              <w:tc>
                <w:tcPr>
                  <w:tcW w:w="889" w:type="dxa"/>
                </w:tcPr>
                <w:p w:rsidR="00182AC9" w:rsidRPr="00182AC9" w:rsidRDefault="00A14CBD" w:rsidP="00A14CB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RM350</w:t>
                  </w:r>
                </w:p>
              </w:tc>
              <w:tc>
                <w:tcPr>
                  <w:tcW w:w="889" w:type="dxa"/>
                </w:tcPr>
                <w:p w:rsidR="00182AC9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RM350</w:t>
                  </w:r>
                </w:p>
              </w:tc>
              <w:tc>
                <w:tcPr>
                  <w:tcW w:w="889" w:type="dxa"/>
                </w:tcPr>
                <w:p w:rsidR="00182AC9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RM350</w:t>
                  </w:r>
                </w:p>
              </w:tc>
            </w:tr>
            <w:tr w:rsidR="00182AC9" w:rsidRPr="00182AC9" w:rsidTr="00A14CBD">
              <w:tc>
                <w:tcPr>
                  <w:tcW w:w="485" w:type="dxa"/>
                </w:tcPr>
                <w:p w:rsidR="00182AC9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3.</w:t>
                  </w:r>
                </w:p>
              </w:tc>
              <w:tc>
                <w:tcPr>
                  <w:tcW w:w="2025" w:type="dxa"/>
                </w:tcPr>
                <w:p w:rsid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Siti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Aishah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Hassan</w:t>
                  </w:r>
                </w:p>
                <w:p w:rsidR="00A14CBD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KP :820501-02-5120</w:t>
                  </w:r>
                </w:p>
              </w:tc>
              <w:tc>
                <w:tcPr>
                  <w:tcW w:w="1449" w:type="dxa"/>
                </w:tcPr>
                <w:p w:rsid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No. 13,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Lorong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Sepadu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12, Taman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Sepadu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13300TG</w:t>
                  </w:r>
                </w:p>
                <w:p w:rsidR="00A14CBD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Tel : 012-4421138</w:t>
                  </w:r>
                </w:p>
                <w:p w:rsidR="00A14CBD" w:rsidRP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Balu</w:t>
                  </w:r>
                  <w:proofErr w:type="spellEnd"/>
                </w:p>
              </w:tc>
              <w:tc>
                <w:tcPr>
                  <w:tcW w:w="1544" w:type="dxa"/>
                </w:tcPr>
                <w:p w:rsidR="00182AC9" w:rsidRDefault="00A14CBD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Bekerja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Sakit</w:t>
                  </w:r>
                  <w:proofErr w:type="spellEnd"/>
                  <w:r w:rsidR="005B3855">
                    <w:rPr>
                      <w:rFonts w:ascii="Times New Roman" w:hAnsi="Times New Roman" w:cs="Times New Roman"/>
                    </w:rPr>
                    <w:t xml:space="preserve"> (SLE)</w:t>
                  </w:r>
                </w:p>
                <w:p w:rsidR="005B3855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</w:p>
                <w:p w:rsidR="005B3855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Bil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tanggungan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: 2</w:t>
                  </w:r>
                </w:p>
              </w:tc>
              <w:tc>
                <w:tcPr>
                  <w:tcW w:w="889" w:type="dxa"/>
                </w:tcPr>
                <w:p w:rsidR="00182AC9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RM500</w:t>
                  </w:r>
                </w:p>
              </w:tc>
              <w:tc>
                <w:tcPr>
                  <w:tcW w:w="889" w:type="dxa"/>
                </w:tcPr>
                <w:p w:rsidR="00182AC9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RM500</w:t>
                  </w:r>
                </w:p>
              </w:tc>
              <w:tc>
                <w:tcPr>
                  <w:tcW w:w="889" w:type="dxa"/>
                </w:tcPr>
                <w:p w:rsidR="00182AC9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RM500</w:t>
                  </w:r>
                </w:p>
              </w:tc>
            </w:tr>
            <w:tr w:rsidR="00182AC9" w:rsidRPr="00182AC9" w:rsidTr="00A14CBD">
              <w:tc>
                <w:tcPr>
                  <w:tcW w:w="485" w:type="dxa"/>
                </w:tcPr>
                <w:p w:rsidR="00182AC9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025" w:type="dxa"/>
                </w:tcPr>
                <w:p w:rsid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Sahbudin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Bin Long</w:t>
                  </w:r>
                </w:p>
                <w:p w:rsidR="005B3855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KP : 500402-07-5365</w:t>
                  </w:r>
                </w:p>
              </w:tc>
              <w:tc>
                <w:tcPr>
                  <w:tcW w:w="1449" w:type="dxa"/>
                </w:tcPr>
                <w:p w:rsid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No. 4971,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B,</w:t>
                  </w:r>
                </w:p>
                <w:p w:rsidR="005B3855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13300TG.</w:t>
                  </w:r>
                </w:p>
                <w:p w:rsidR="005B3855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HP : 011-10801056</w:t>
                  </w:r>
                </w:p>
                <w:p w:rsidR="005B3855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Berkahwin</w:t>
                  </w:r>
                  <w:proofErr w:type="spellEnd"/>
                </w:p>
              </w:tc>
              <w:tc>
                <w:tcPr>
                  <w:tcW w:w="1544" w:type="dxa"/>
                </w:tcPr>
                <w:p w:rsid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Pesara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kerajaan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)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cacat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anggota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5B3855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</w:p>
                <w:p w:rsidR="005B3855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Bil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Tanggungan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: 0</w:t>
                  </w:r>
                </w:p>
              </w:tc>
              <w:tc>
                <w:tcPr>
                  <w:tcW w:w="889" w:type="dxa"/>
                </w:tcPr>
                <w:p w:rsidR="00182AC9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RM550</w:t>
                  </w:r>
                </w:p>
              </w:tc>
              <w:tc>
                <w:tcPr>
                  <w:tcW w:w="889" w:type="dxa"/>
                </w:tcPr>
                <w:p w:rsidR="00182AC9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RM550</w:t>
                  </w:r>
                </w:p>
              </w:tc>
              <w:tc>
                <w:tcPr>
                  <w:tcW w:w="889" w:type="dxa"/>
                </w:tcPr>
                <w:p w:rsidR="00182AC9" w:rsidRPr="00182AC9" w:rsidRDefault="005B3855" w:rsidP="00E64F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RM550</w:t>
                  </w:r>
                </w:p>
              </w:tc>
            </w:tr>
          </w:tbl>
          <w:p w:rsidR="00E64F48" w:rsidRDefault="00E64F48" w:rsidP="00E64F48">
            <w:pPr>
              <w:ind w:left="543" w:hanging="5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F48" w:rsidRPr="00E64F48" w:rsidRDefault="00E64F48" w:rsidP="00E64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7" w:rsidRDefault="005B3855" w:rsidP="005B3855">
            <w:pPr>
              <w:ind w:left="453" w:hanging="4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2.17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PROGRAM MASJID SERANTAU DI MASJID DAERAH HAJI ABDULLAH FAHIM PADA 27,28,29/ 3/2020</w:t>
            </w:r>
          </w:p>
          <w:p w:rsidR="005B3855" w:rsidRDefault="005B3855" w:rsidP="005B3855">
            <w:pPr>
              <w:ind w:left="453" w:hanging="4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55" w:rsidRDefault="005B3855" w:rsidP="005B385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ditugaskan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B3855" w:rsidRDefault="005B3855" w:rsidP="005B385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kaunter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mewujudkan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3855" w:rsidRDefault="005B3855" w:rsidP="005B385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585D" w:rsidRPr="005B3855" w:rsidRDefault="005C585D" w:rsidP="005C585D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1B294C">
        <w:trPr>
          <w:gridAfter w:val="1"/>
          <w:wAfter w:w="12" w:type="dxa"/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5B3855"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3855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="005B38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6" w:type="dxa"/>
            <w:gridSpan w:val="2"/>
            <w:tcBorders>
              <w:top w:val="single" w:sz="4" w:space="0" w:color="auto"/>
            </w:tcBorders>
          </w:tcPr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5340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A4A" w:rsidRDefault="00656A4A" w:rsidP="0088547D">
      <w:pPr>
        <w:spacing w:after="0" w:line="240" w:lineRule="auto"/>
      </w:pPr>
      <w:r>
        <w:separator/>
      </w:r>
    </w:p>
  </w:endnote>
  <w:endnote w:type="continuationSeparator" w:id="0">
    <w:p w:rsidR="00656A4A" w:rsidRDefault="00656A4A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EndPr/>
    <w:sdtContent>
      <w:p w:rsidR="00F12743" w:rsidRDefault="00F12743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85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8547D" w:rsidRDefault="00885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A4A" w:rsidRDefault="00656A4A" w:rsidP="0088547D">
      <w:pPr>
        <w:spacing w:after="0" w:line="240" w:lineRule="auto"/>
      </w:pPr>
      <w:r>
        <w:separator/>
      </w:r>
    </w:p>
  </w:footnote>
  <w:footnote w:type="continuationSeparator" w:id="0">
    <w:p w:rsidR="00656A4A" w:rsidRDefault="00656A4A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D47"/>
    <w:multiLevelType w:val="hybridMultilevel"/>
    <w:tmpl w:val="A4D88684"/>
    <w:lvl w:ilvl="0" w:tplc="2F2CF72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4437ED1"/>
    <w:multiLevelType w:val="hybridMultilevel"/>
    <w:tmpl w:val="7662EB98"/>
    <w:lvl w:ilvl="0" w:tplc="F26E23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4E704B3"/>
    <w:multiLevelType w:val="hybridMultilevel"/>
    <w:tmpl w:val="F16ECD5A"/>
    <w:lvl w:ilvl="0" w:tplc="0A90AF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A7A4F08"/>
    <w:multiLevelType w:val="hybridMultilevel"/>
    <w:tmpl w:val="7A78DF90"/>
    <w:lvl w:ilvl="0" w:tplc="3A80B9FC">
      <w:start w:val="2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AB51072"/>
    <w:multiLevelType w:val="hybridMultilevel"/>
    <w:tmpl w:val="953A551C"/>
    <w:lvl w:ilvl="0" w:tplc="E780D3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AB765BE"/>
    <w:multiLevelType w:val="hybridMultilevel"/>
    <w:tmpl w:val="E94EE8C4"/>
    <w:lvl w:ilvl="0" w:tplc="B480258C">
      <w:start w:val="1"/>
      <w:numFmt w:val="lowerLetter"/>
      <w:lvlText w:val="%1)"/>
      <w:lvlJc w:val="left"/>
      <w:pPr>
        <w:ind w:left="8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6" w15:restartNumberingAfterBreak="0">
    <w:nsid w:val="30CB2020"/>
    <w:multiLevelType w:val="hybridMultilevel"/>
    <w:tmpl w:val="5E94D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542BB"/>
    <w:multiLevelType w:val="hybridMultilevel"/>
    <w:tmpl w:val="20049A66"/>
    <w:lvl w:ilvl="0" w:tplc="0F882FAC">
      <w:start w:val="1"/>
      <w:numFmt w:val="lowerLetter"/>
      <w:lvlText w:val="%1)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8" w15:restartNumberingAfterBreak="0">
    <w:nsid w:val="35D91453"/>
    <w:multiLevelType w:val="hybridMultilevel"/>
    <w:tmpl w:val="F8489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E0DD6"/>
    <w:multiLevelType w:val="hybridMultilevel"/>
    <w:tmpl w:val="9DE02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B6AC7"/>
    <w:multiLevelType w:val="hybridMultilevel"/>
    <w:tmpl w:val="3E06F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62DBD"/>
    <w:multiLevelType w:val="hybridMultilevel"/>
    <w:tmpl w:val="DE5C112E"/>
    <w:lvl w:ilvl="0" w:tplc="1652A6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CFC7ADD"/>
    <w:multiLevelType w:val="hybridMultilevel"/>
    <w:tmpl w:val="D10C5196"/>
    <w:lvl w:ilvl="0" w:tplc="26169530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3" w15:restartNumberingAfterBreak="0">
    <w:nsid w:val="62F931DF"/>
    <w:multiLevelType w:val="hybridMultilevel"/>
    <w:tmpl w:val="479A4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8182D"/>
    <w:multiLevelType w:val="hybridMultilevel"/>
    <w:tmpl w:val="EB781496"/>
    <w:lvl w:ilvl="0" w:tplc="216C91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492780A"/>
    <w:multiLevelType w:val="hybridMultilevel"/>
    <w:tmpl w:val="79B6CC9A"/>
    <w:lvl w:ilvl="0" w:tplc="BE98858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67EF0363"/>
    <w:multiLevelType w:val="hybridMultilevel"/>
    <w:tmpl w:val="7C44D9B6"/>
    <w:lvl w:ilvl="0" w:tplc="35F2D2A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682B7950"/>
    <w:multiLevelType w:val="hybridMultilevel"/>
    <w:tmpl w:val="6C042EEE"/>
    <w:lvl w:ilvl="0" w:tplc="54604D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2FA2DFF"/>
    <w:multiLevelType w:val="hybridMultilevel"/>
    <w:tmpl w:val="94F636DC"/>
    <w:lvl w:ilvl="0" w:tplc="B41AFB5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AAC6D95"/>
    <w:multiLevelType w:val="hybridMultilevel"/>
    <w:tmpl w:val="1010B692"/>
    <w:lvl w:ilvl="0" w:tplc="A7526C6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7D003E4E"/>
    <w:multiLevelType w:val="hybridMultilevel"/>
    <w:tmpl w:val="98D6DB10"/>
    <w:lvl w:ilvl="0" w:tplc="F886D1E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D8355D8"/>
    <w:multiLevelType w:val="hybridMultilevel"/>
    <w:tmpl w:val="24E021E6"/>
    <w:lvl w:ilvl="0" w:tplc="DE60A77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6"/>
  </w:num>
  <w:num w:numId="12">
    <w:abstractNumId w:val="3"/>
  </w:num>
  <w:num w:numId="13">
    <w:abstractNumId w:val="14"/>
  </w:num>
  <w:num w:numId="14">
    <w:abstractNumId w:val="13"/>
  </w:num>
  <w:num w:numId="15">
    <w:abstractNumId w:val="8"/>
  </w:num>
  <w:num w:numId="16">
    <w:abstractNumId w:val="19"/>
  </w:num>
  <w:num w:numId="17">
    <w:abstractNumId w:val="18"/>
  </w:num>
  <w:num w:numId="18">
    <w:abstractNumId w:val="17"/>
  </w:num>
  <w:num w:numId="19">
    <w:abstractNumId w:val="0"/>
  </w:num>
  <w:num w:numId="20">
    <w:abstractNumId w:val="5"/>
  </w:num>
  <w:num w:numId="21">
    <w:abstractNumId w:val="21"/>
  </w:num>
  <w:num w:numId="2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FFA"/>
    <w:rsid w:val="00061309"/>
    <w:rsid w:val="00072AF7"/>
    <w:rsid w:val="00090C68"/>
    <w:rsid w:val="00094812"/>
    <w:rsid w:val="000A1D46"/>
    <w:rsid w:val="000A39D5"/>
    <w:rsid w:val="000B359C"/>
    <w:rsid w:val="000B581C"/>
    <w:rsid w:val="000D35F8"/>
    <w:rsid w:val="000D3912"/>
    <w:rsid w:val="000D7878"/>
    <w:rsid w:val="000E140F"/>
    <w:rsid w:val="000F1477"/>
    <w:rsid w:val="00106C60"/>
    <w:rsid w:val="00123CC7"/>
    <w:rsid w:val="001240B0"/>
    <w:rsid w:val="0013211D"/>
    <w:rsid w:val="00141F1D"/>
    <w:rsid w:val="00147F00"/>
    <w:rsid w:val="001504CB"/>
    <w:rsid w:val="00154F18"/>
    <w:rsid w:val="00163D75"/>
    <w:rsid w:val="001704A0"/>
    <w:rsid w:val="00175661"/>
    <w:rsid w:val="00176CF5"/>
    <w:rsid w:val="00182AC9"/>
    <w:rsid w:val="00185FEB"/>
    <w:rsid w:val="001904B4"/>
    <w:rsid w:val="001A3838"/>
    <w:rsid w:val="001A5499"/>
    <w:rsid w:val="001B294C"/>
    <w:rsid w:val="001B3922"/>
    <w:rsid w:val="001B50C5"/>
    <w:rsid w:val="001E243E"/>
    <w:rsid w:val="00220BD7"/>
    <w:rsid w:val="00220D87"/>
    <w:rsid w:val="00222D97"/>
    <w:rsid w:val="00236F33"/>
    <w:rsid w:val="00237F55"/>
    <w:rsid w:val="00267894"/>
    <w:rsid w:val="0027025A"/>
    <w:rsid w:val="002854B8"/>
    <w:rsid w:val="002A5178"/>
    <w:rsid w:val="002A7962"/>
    <w:rsid w:val="002A7B00"/>
    <w:rsid w:val="002B4A81"/>
    <w:rsid w:val="002B7774"/>
    <w:rsid w:val="002C057D"/>
    <w:rsid w:val="002E203A"/>
    <w:rsid w:val="002F3C8A"/>
    <w:rsid w:val="002F66B8"/>
    <w:rsid w:val="002F70AF"/>
    <w:rsid w:val="00301C0B"/>
    <w:rsid w:val="00302F19"/>
    <w:rsid w:val="00315924"/>
    <w:rsid w:val="0035310F"/>
    <w:rsid w:val="00356602"/>
    <w:rsid w:val="00386322"/>
    <w:rsid w:val="003D1A55"/>
    <w:rsid w:val="003F23AF"/>
    <w:rsid w:val="003F5582"/>
    <w:rsid w:val="004021C4"/>
    <w:rsid w:val="00406C7E"/>
    <w:rsid w:val="00410F60"/>
    <w:rsid w:val="00440DC3"/>
    <w:rsid w:val="004755F1"/>
    <w:rsid w:val="00487D99"/>
    <w:rsid w:val="00495154"/>
    <w:rsid w:val="00496883"/>
    <w:rsid w:val="004A0BEE"/>
    <w:rsid w:val="004B46B4"/>
    <w:rsid w:val="004D030A"/>
    <w:rsid w:val="004E1715"/>
    <w:rsid w:val="004F2010"/>
    <w:rsid w:val="004F467D"/>
    <w:rsid w:val="005025B7"/>
    <w:rsid w:val="00522C54"/>
    <w:rsid w:val="00534041"/>
    <w:rsid w:val="00543FA1"/>
    <w:rsid w:val="00564E61"/>
    <w:rsid w:val="00564EB2"/>
    <w:rsid w:val="00571234"/>
    <w:rsid w:val="005766BB"/>
    <w:rsid w:val="005B2A91"/>
    <w:rsid w:val="005B3855"/>
    <w:rsid w:val="005C585D"/>
    <w:rsid w:val="00602119"/>
    <w:rsid w:val="006112D3"/>
    <w:rsid w:val="00613D40"/>
    <w:rsid w:val="00627838"/>
    <w:rsid w:val="00634628"/>
    <w:rsid w:val="0065114F"/>
    <w:rsid w:val="00656A4A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6ABE"/>
    <w:rsid w:val="00723A03"/>
    <w:rsid w:val="00731013"/>
    <w:rsid w:val="00732977"/>
    <w:rsid w:val="00737F7C"/>
    <w:rsid w:val="00782350"/>
    <w:rsid w:val="00790C1B"/>
    <w:rsid w:val="00792759"/>
    <w:rsid w:val="007940DE"/>
    <w:rsid w:val="007B25C2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4B3F"/>
    <w:rsid w:val="00825DC4"/>
    <w:rsid w:val="00832CFF"/>
    <w:rsid w:val="0083458A"/>
    <w:rsid w:val="0088547D"/>
    <w:rsid w:val="008A1957"/>
    <w:rsid w:val="008B0290"/>
    <w:rsid w:val="008B4726"/>
    <w:rsid w:val="008B5DA4"/>
    <w:rsid w:val="008B70A0"/>
    <w:rsid w:val="008D13E8"/>
    <w:rsid w:val="008F1D60"/>
    <w:rsid w:val="008F7DBF"/>
    <w:rsid w:val="0091699D"/>
    <w:rsid w:val="00922A62"/>
    <w:rsid w:val="00930D05"/>
    <w:rsid w:val="00933991"/>
    <w:rsid w:val="00937E46"/>
    <w:rsid w:val="009552DE"/>
    <w:rsid w:val="00973F7B"/>
    <w:rsid w:val="009A0768"/>
    <w:rsid w:val="009B2128"/>
    <w:rsid w:val="009C1A76"/>
    <w:rsid w:val="009C3DEB"/>
    <w:rsid w:val="009C784F"/>
    <w:rsid w:val="009E1382"/>
    <w:rsid w:val="009E5A9B"/>
    <w:rsid w:val="009F6903"/>
    <w:rsid w:val="00A05004"/>
    <w:rsid w:val="00A0618E"/>
    <w:rsid w:val="00A105EE"/>
    <w:rsid w:val="00A14CBD"/>
    <w:rsid w:val="00A200B5"/>
    <w:rsid w:val="00A3344E"/>
    <w:rsid w:val="00A45506"/>
    <w:rsid w:val="00A55BCF"/>
    <w:rsid w:val="00A82417"/>
    <w:rsid w:val="00AB32B7"/>
    <w:rsid w:val="00AC1FCA"/>
    <w:rsid w:val="00AC2D0D"/>
    <w:rsid w:val="00AC5416"/>
    <w:rsid w:val="00AD0048"/>
    <w:rsid w:val="00AD03F4"/>
    <w:rsid w:val="00AD518C"/>
    <w:rsid w:val="00AE7CF9"/>
    <w:rsid w:val="00AF01C6"/>
    <w:rsid w:val="00B40972"/>
    <w:rsid w:val="00B41FF4"/>
    <w:rsid w:val="00B5563F"/>
    <w:rsid w:val="00B5632F"/>
    <w:rsid w:val="00B62381"/>
    <w:rsid w:val="00B72D8D"/>
    <w:rsid w:val="00BA1D60"/>
    <w:rsid w:val="00BB2D17"/>
    <w:rsid w:val="00BB3078"/>
    <w:rsid w:val="00BC78BC"/>
    <w:rsid w:val="00BE2DC4"/>
    <w:rsid w:val="00BF733E"/>
    <w:rsid w:val="00C12D69"/>
    <w:rsid w:val="00C133C1"/>
    <w:rsid w:val="00C33921"/>
    <w:rsid w:val="00C52018"/>
    <w:rsid w:val="00C5445C"/>
    <w:rsid w:val="00C56A03"/>
    <w:rsid w:val="00C60AF6"/>
    <w:rsid w:val="00C66F46"/>
    <w:rsid w:val="00C67196"/>
    <w:rsid w:val="00C73799"/>
    <w:rsid w:val="00C806E1"/>
    <w:rsid w:val="00C97735"/>
    <w:rsid w:val="00CA22C1"/>
    <w:rsid w:val="00CC0343"/>
    <w:rsid w:val="00CC5CCD"/>
    <w:rsid w:val="00CD6113"/>
    <w:rsid w:val="00CF5E8C"/>
    <w:rsid w:val="00D00726"/>
    <w:rsid w:val="00D00CC1"/>
    <w:rsid w:val="00D00E01"/>
    <w:rsid w:val="00D02853"/>
    <w:rsid w:val="00D3337B"/>
    <w:rsid w:val="00D35AEE"/>
    <w:rsid w:val="00D42EC4"/>
    <w:rsid w:val="00D55346"/>
    <w:rsid w:val="00D5754C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068E1"/>
    <w:rsid w:val="00E17B52"/>
    <w:rsid w:val="00E30C1C"/>
    <w:rsid w:val="00E33CB7"/>
    <w:rsid w:val="00E40299"/>
    <w:rsid w:val="00E64F48"/>
    <w:rsid w:val="00EA0DDC"/>
    <w:rsid w:val="00EA6974"/>
    <w:rsid w:val="00EB35F5"/>
    <w:rsid w:val="00EB7696"/>
    <w:rsid w:val="00EC371F"/>
    <w:rsid w:val="00ED0D8A"/>
    <w:rsid w:val="00ED388E"/>
    <w:rsid w:val="00F02861"/>
    <w:rsid w:val="00F045E8"/>
    <w:rsid w:val="00F04B3D"/>
    <w:rsid w:val="00F11F61"/>
    <w:rsid w:val="00F12743"/>
    <w:rsid w:val="00F32967"/>
    <w:rsid w:val="00F50B53"/>
    <w:rsid w:val="00F512C6"/>
    <w:rsid w:val="00F61E89"/>
    <w:rsid w:val="00F63035"/>
    <w:rsid w:val="00F64F60"/>
    <w:rsid w:val="00F706B8"/>
    <w:rsid w:val="00F82AC0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AE0C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2E7D-3620-4350-A12A-8F19A21D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2017-07-31T15:58:00Z</cp:lastPrinted>
  <dcterms:created xsi:type="dcterms:W3CDTF">2020-02-09T01:14:00Z</dcterms:created>
  <dcterms:modified xsi:type="dcterms:W3CDTF">2020-02-10T14:45:00Z</dcterms:modified>
</cp:coreProperties>
</file>