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93979"/>
          <w:spacing w:val="40"/>
          <w:sz w:val="18"/>
          <w:szCs w:val="18"/>
        </w:rPr>
        <w:t xml:space="preserve">UNIVERSIDAD DE MONTEVIDEO</w:t>
      </w:r>
      <w:r>
        <w:rPr>
          <w:color w:val="6B7A90"/>
          <w:sz w:val="18"/>
          <w:szCs w:val="18"/>
        </w:rPr>
        <w:t xml:space="preserve">   ·   Posgrados de Ingeniería</w:t>
      </w:r>
    </w:p>
    <w:p>
      <w:pPr>
        <w:pBdr>
          <w:bottom w:val="single" w:color="2BCDF8" w:sz="18" w:space="6"/>
        </w:pBdr>
        <w:spacing w:after="360"/>
      </w:pPr>
      <w:r>
        <w:rPr>
          <w:color w:val="6B7A90"/>
          <w:sz w:val="17"/>
          <w:szCs w:val="17"/>
        </w:rPr>
        <w:t xml:space="preserve">Maestría en Ciberseguridad y Gestión de Riesgos Tecnológicos · CIBER13 · Módulo 4: Seguridad en redes y sistemas operativos</w:t>
      </w:r>
    </w:p>
    <w:p>
      <w:pPr>
        <w:spacing w:after="100"/>
      </w:pPr>
      <w:r>
        <w:rPr>
          <w:b/>
          <w:bCs/>
          <w:color w:val="093979"/>
          <w:sz w:val="44"/>
          <w:szCs w:val="44"/>
        </w:rPr>
        <w:t xml:space="preserve">Qué me falta entregar y cuánto vale</w:t>
      </w:r>
    </w:p>
    <w:p>
      <w:pPr>
        <w:spacing w:after="280"/>
      </w:pPr>
      <w:r>
        <w:rPr>
          <w:color w:val="6B7A90"/>
          <w:sz w:val="20"/>
          <w:szCs w:val="20"/>
        </w:rPr>
        <w:t xml:space="preserve">Resumen de pendientes, pesos en la nota y prueba final · Actualizado al 9 de octubre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BCDF8" w:sz="36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93979"/>
              </w:rPr>
              <w:t xml:space="preserve">Todo lo pendiente se puede entregar hasta el domingo 18 de octubre de 2026, 23:59 (hora Uruguay), sin penalización y sin necesidad de justificar el atraso.</w:t>
            </w:r>
          </w:p>
          <w:p>
            <w:pPr>
              <w:spacing w:after="0"/>
            </w:pPr>
            <w:r>
              <w:t xml:space="preserve">Las fechas que viste antes en Moodle eran sugeridas, no límites. Lo único que no se mueve es la prueba final: jueves 15 de octubre, de 19:30 a 21:00.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 todos los artefactos alcanza con el </w:t>
      </w:r>
      <w:r>
        <w:rPr>
          <w:b/>
          <w:bCs/>
        </w:rPr>
        <w:t xml:space="preserve">mínimo aceptable</w:t>
      </w:r>
      <w:r>
        <w:t xml:space="preserve"> para aprobar. El nivel completo es lo que sube la nota. Lo único que no vale es no entregar.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 algo no te queda claro, escribe en el chat de Teams del grupo.</w:t>
      </w:r>
    </w:p>
    <w:p>
      <w:pPr>
        <w:pStyle w:val="Heading1"/>
      </w:pPr>
      <w:r>
        <w:t xml:space="preserve">1. Cómo se compone la nota final</w:t>
      </w:r>
    </w:p>
    <w:p>
      <w:pPr>
        <w:spacing w:after="120" w:line="288"/>
      </w:pPr>
      <w:r>
        <w:t xml:space="preserve">El 60 % de la nota es evaluación continua y ya está en marcha; el 40 % restante es la prueba del jueves 15.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00"/>
        <w:gridCol w:w="1350"/>
        <w:gridCol w:w="2638"/>
        <w:gridCol w:w="2150"/>
      </w:tblGrid>
      <w:tr>
        <w:trPr>
          <w:cantSplit/>
          <w:tblHeader/>
        </w:trPr>
        <w:tc>
          <w:tcPr>
            <w:tcW w:type="dxa" w:w="2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13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26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entrega</w:t>
            </w:r>
          </w:p>
        </w:tc>
        <w:tc>
          <w:tcPr>
            <w:tcW w:type="dxa" w:w="21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Prueba sincrónica final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tcW w:type="dxa" w:w="13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Individual</w:t>
            </w:r>
          </w:p>
        </w:tc>
        <w:tc>
          <w:tcPr>
            <w:tcW w:type="dxa" w:w="26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Moodle, en vivo</w:t>
            </w:r>
          </w:p>
        </w:tc>
        <w:tc>
          <w:tcPr>
            <w:tcW w:type="dxa" w:w="21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Jue 15-oct, 19:30–21:00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Runbook de Cóndor Tech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35 %</w:t>
            </w:r>
          </w:p>
        </w:tc>
        <w:tc>
          <w:tcPr>
            <w:tcW w:type="dxa" w:w="13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Uno por grupo</w:t>
            </w:r>
          </w:p>
        </w:tc>
        <w:tc>
          <w:tcPr>
            <w:tcW w:type="dxa" w:w="26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Correo: gcruz2@correo.um.edu.uy</w:t>
            </w:r>
          </w:p>
        </w:tc>
        <w:tc>
          <w:tcPr>
            <w:tcW w:type="dxa" w:w="21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Dom 18-oct, 23:59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Liga Defensiva (banderas del CTFd)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15 %</w:t>
            </w:r>
          </w:p>
        </w:tc>
        <w:tc>
          <w:tcPr>
            <w:tcW w:type="dxa" w:w="13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Individual</w:t>
            </w:r>
          </w:p>
        </w:tc>
        <w:tc>
          <w:tcPr>
            <w:tcW w:type="dxa" w:w="26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CTFd, con tu propia cuenta</w:t>
            </w:r>
          </w:p>
        </w:tc>
        <w:tc>
          <w:tcPr>
            <w:tcW w:type="dxa" w:w="21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Dom 18-oct, 23:59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Informe del incidente (capstone, clase 13)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tcW w:type="dxa" w:w="13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Uno por grupo</w:t>
            </w:r>
          </w:p>
        </w:tc>
        <w:tc>
          <w:tcPr>
            <w:tcW w:type="dxa" w:w="26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Moodle</w:t>
            </w:r>
          </w:p>
        </w:tc>
        <w:tc>
          <w:tcPr>
            <w:tcW w:type="dxa" w:w="21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Dom 18-oct, 23:59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La calificación se reporta en letras. </w:t>
      </w:r>
      <w:r>
        <w:rPr>
          <w:b/>
          <w:bCs/>
        </w:rPr>
        <w:t xml:space="preserve">El mínimo de aprobación es C+</w:t>
      </w:r>
      <w:r>
        <w:t xml:space="preserve"> y no hay instancia de recuperación.</w:t>
      </w:r>
    </w:p>
    <w:p>
      <w:pPr>
        <w:pStyle w:val="Heading1"/>
      </w:pPr>
      <w:r>
        <w:t xml:space="preserve">2. Runbook de Cóndor Tech · 35 %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BCDF8" w:sz="36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93979"/>
              </w:rPr>
              <w:t xml:space="preserve">Un solo Runbook por grupo, enviado por correo a gcruz2@correo.um.edu.uy.</w:t>
            </w:r>
          </w:p>
          <w:p>
            <w:pPr>
              <w:spacing w:after="0"/>
            </w:pPr>
            <w:r>
              <w:t xml:space="preserve">No se sube a Moodle ni lo envía cada integrante por separado. En el correo indiquen el nombre del equipo y de todos sus integrantes.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El Runbook es un solo documento que crece: cuatro entregas parciales de 4 % cada una y un compilado final de 19 %. Si tu equipo no envió alguna parcial, todavía puede hacerlo hasta el 18 de octubre.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700"/>
        <w:gridCol w:w="2300"/>
        <w:gridCol w:w="800"/>
        <w:gridCol w:w="4588"/>
      </w:tblGrid>
      <w:tr>
        <w:trPr>
          <w:cantSplit/>
          <w:tblHeader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Artefacto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Mínimo aceptable (aprueba)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Parcial 1</w:t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4 %</w:t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Mapa de activos críticos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5 activos, su principio dominante (C, I o D) y el impacto si se pierde cada uno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Informe de línea base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Alcance, método (CIS + Lynis) y tabla de hallazgos con los 3 priorizados por impacto de negocio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Canvas Zero Trust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Diagrama legible: quién accede a qué y desde qué dispositivo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Parcial 2</w:t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4 %</w:t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Política de firewall en pseudoreglas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Un renglón por flujo entre zonas, con origen, destino, servicio, acción y justificación de negocio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Ruleset de firewall (nftables)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El archivo con los renglones que verifica el checker, cada uno con una línea de justificación, y cómo se aplica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Informe forense del incidente MitM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pasó, dos capturas con el filtro de Wireshark usado y 1 control que lo habría prevenido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Parcial 3</w:t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4 %</w:t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Proceso de detección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Tu regla de Suricata funcionando y la nota de priorización: qué disparó, severidad, próxima acción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hardening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5 hallazgos de mayor impacto con su remediación y evidencia antes/después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Política de auditoría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eventos se registran y dónde quedan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Parcial 4</w:t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4 %</w:t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Estándar de contenedores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Cinco reglas para construir y correr contenedores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Proceso de vulnerabilidades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ciclo escanear → priorizar → remediar → verificar, con un responsable por paso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respaldo y playbook de respuesta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se respalda, dónde, cada cuánto y cómo se prueba la restauración, más un playbook de 6 pasos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Compilado final</w:t>
            </w:r>
          </w:p>
        </w:tc>
        <w:tc>
          <w:tcPr>
            <w:tcW w:type="dxa" w:w="7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19 %</w:t>
            </w:r>
          </w:p>
        </w:tc>
        <w:tc>
          <w:tcPr>
            <w:tcW w:type="dxa" w:w="23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Runbook completo</w:t>
            </w:r>
          </w:p>
        </w:tc>
        <w:tc>
          <w:tcPr>
            <w:tcW w:type="dxa" w:w="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5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los artefactos reunidos, con índice y un responsable por sección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El estándar de todo artefacto es el mismo: </w:t>
      </w:r>
      <w:r>
        <w:rPr>
          <w:b/>
          <w:bCs/>
        </w:rPr>
        <w:t xml:space="preserve">otro equipo debe poder ejecutarlo sin ustedes presentes y llegar al mismo resultado.</w:t>
      </w:r>
      <w:r>
        <w:t xml:space="preserve"> Las parciales pueden mejorarse con la retroalimentación recibida; esa mejora se reconoce en el compilado.</w:t>
      </w:r>
    </w:p>
    <w:p>
      <w:pPr>
        <w:spacing w:after="120" w:line="288"/>
      </w:pPr>
      <w:r>
        <w:t xml:space="preserve">Si usaron IA, decláralo al final del Runbook: herramienta, en qué parte, para qué y cómo verificaron el resultado.</w:t>
      </w:r>
    </w:p>
    <w:p>
      <w:pPr>
        <w:pStyle w:val="Heading1"/>
      </w:pPr>
      <w:r>
        <w:t xml:space="preserve">3. Informe del incidente (capstone) · 10 %</w:t>
      </w:r>
    </w:p>
    <w:p>
      <w:pPr>
        <w:keepNext/>
        <w:spacing w:after="120" w:line="288"/>
      </w:pPr>
      <w:r>
        <w:t xml:space="preserve">Se construye en la clase 13, el </w:t>
      </w:r>
      <w:r>
        <w:rPr>
          <w:b/>
          <w:bCs/>
        </w:rPr>
        <w:t xml:space="preserve">miércoles 14 de octubre</w:t>
      </w:r>
      <w:r>
        <w:t xml:space="preserve">, durante la simulación de ransomware de Cóndor Tech. Se entrega uno por grupo. Lo que se evalúa es el informe que el equipo produce a partir de esa simulación: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38"/>
        <w:gridCol w:w="1800"/>
      </w:tblGrid>
      <w:tr>
        <w:trPr>
          <w:cantSplit/>
          <w:tblHeader/>
        </w:trPr>
        <w:tc>
          <w:tcPr>
            <w:tcW w:type="dxa" w:w="2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evalúa</w:t>
            </w:r>
          </w:p>
        </w:tc>
        <w:tc>
          <w:tcPr>
            <w:tcW w:type="dxa" w:w="53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debe mostrar</w:t>
            </w:r>
          </w:p>
        </w:tc>
        <w:tc>
          <w:tcPr>
            <w:tcW w:type="dxa" w:w="1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Línea de tiempo del incidente</w:t>
            </w:r>
          </w:p>
        </w:tc>
        <w:tc>
          <w:tcPr>
            <w:tcW w:type="dxa" w:w="53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pasó y cuándo, desde el paciente cero hasta la recuperación, apoyado en las evidencias halladas (cuenta comprometida, IP de C2, nota de rescate)</w:t>
            </w:r>
          </w:p>
        </w:tc>
        <w:tc>
          <w:tcPr>
            <w:tcW w:type="dxa" w:w="1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Mínimo aceptable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3 lecciones aprendidas</w:t>
            </w:r>
          </w:p>
        </w:tc>
        <w:tc>
          <w:tcPr>
            <w:tcW w:type="dxa" w:w="53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falló, qué funcionó y qué cambiarían, cada una con una acción concreta</w:t>
            </w:r>
          </w:p>
        </w:tc>
        <w:tc>
          <w:tcPr>
            <w:tcW w:type="dxa" w:w="1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Mínimo aceptable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Informe ejecutivo de 1 página</w:t>
            </w:r>
          </w:p>
        </w:tc>
        <w:tc>
          <w:tcPr>
            <w:tcW w:type="dxa" w:w="53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 la junta directiva, sin tecnicismos: qué pasó, impacto en el negocio, qué se decidió (incluida la decisión de pagar o no el rescate) y por qué</w:t>
            </w:r>
          </w:p>
        </w:tc>
        <w:tc>
          <w:tcPr>
            <w:tcW w:type="dxa" w:w="1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Nivel completo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Playbook de respuesta actualizado</w:t>
            </w:r>
          </w:p>
        </w:tc>
        <w:tc>
          <w:tcPr>
            <w:tcW w:type="dxa" w:w="53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El playbook de la clase 12 corregido con lo aprendido en la simulación</w:t>
            </w:r>
          </w:p>
        </w:tc>
        <w:tc>
          <w:tcPr>
            <w:tcW w:type="dxa" w:w="18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Nivel completo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La prueba de calidad es una sola: </w:t>
      </w:r>
      <w:r>
        <w:rPr>
          <w:b/>
          <w:bCs/>
        </w:rPr>
        <w:t xml:space="preserve">la junta directiva debe entender qué pasó, qué se decidió y por qué, solo leyendo el informe.</w:t>
      </w:r>
      <w:r>
        <w:t xml:space="preserve"> El informe se integra además al Runbook final.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Las banderas de la clase 13 (13.1 a 13.4) cuentan para la Liga Defensiva de cada uno, no para este 10 %.</w:t>
      </w:r>
    </w:p>
    <w:p>
      <w:pPr>
        <w:pStyle w:val="Heading1"/>
      </w:pPr>
      <w:r>
        <w:t xml:space="preserve">4. Liga Defensiva · 15 %</w:t>
      </w:r>
    </w:p>
    <w:p>
      <w:pPr>
        <w:spacing w:after="120" w:line="288"/>
      </w:pPr>
      <w:r>
        <w:t xml:space="preserve">Es tu puntaje en el CTFd, con tu propia cuenta. El laboratorio se resuelve en equipo, pero </w:t>
      </w:r>
      <w:r>
        <w:rPr>
          <w:b/>
          <w:bCs/>
        </w:rPr>
        <w:t xml:space="preserve">cada bandera cuenta solo para quien la envía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Revisa en el CTFd qué banderas te faltan de los laboratorios anteriores.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rescate de cada checkpoint vale la mitad de los puntos: úsalo si te atascas, es mejor que dejar la bandera vacía.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Pegar la bandera de un compañero sin haber hecho el paso te quita la práctica que la prueba final te va a pedir.</w:t>
      </w:r>
    </w:p>
    <w:p>
      <w:pPr>
        <w:pStyle w:val="Heading1"/>
      </w:pPr>
      <w:r>
        <w:t xml:space="preserve">5. Actividades autónomas: obligatorias, sin peso propio</w:t>
      </w:r>
    </w:p>
    <w:p>
      <w:pPr>
        <w:keepNext/>
        <w:spacing w:after="120" w:line="288"/>
      </w:pPr>
      <w:r>
        <w:t xml:space="preserve">Estas actividades no suman porcentaje por separado, pero son parte del programa y alimentan el Runbook y la prueba. Las dos últimas se presentan en la junta directiva del jueves 15 (18:00–18:45).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50"/>
        <w:gridCol w:w="5388"/>
      </w:tblGrid>
      <w:tr>
        <w:trPr>
          <w:cantSplit/>
          <w:tblHeader/>
        </w:trPr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0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53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939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Mínimo aceptable (≈45 min)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Mapa mental de amenazas</w:t>
            </w:r>
          </w:p>
        </w:tc>
        <w:tc>
          <w:tcPr>
            <w:tcW w:type="dxa" w:w="10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6 amenazas agrupadas en «red» y «sistema operativo»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Caso MitM y pregunta guía del sniffing</w:t>
            </w:r>
          </w:p>
        </w:tc>
        <w:tc>
          <w:tcPr>
            <w:tcW w:type="dxa" w:w="10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3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dos direcciones se suplantan + 3 controles: preventivo, detectivo y correctivo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Resumen de la guía de hardening Docker/Kubernetes</w:t>
            </w:r>
          </w:p>
        </w:tc>
        <w:tc>
          <w:tcPr>
            <w:tcW w:type="dxa" w:w="10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3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página con los 5 controles que más reducen el riesgo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Checklist de servidores + dos incidentes de datacenter</w:t>
            </w:r>
          </w:p>
        </w:tc>
        <w:tc>
          <w:tcPr>
            <w:tcW w:type="dxa" w:w="10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3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EF4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10 controles para Linux con su fuente + media página: qué falló y qué control lo habría evitado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Ensayo de continuidad híbrida</w:t>
            </w:r>
          </w:p>
        </w:tc>
        <w:tc>
          <w:tcPr>
            <w:tcW w:type="dxa" w:w="105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38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 página con 3 decisiones: qué se respalda, dónde queda la copia y cómo se prueba la restauración</w:t>
            </w:r>
          </w:p>
        </w:tc>
      </w:tr>
    </w:tbl>
    <w:p>
      <w:pPr>
        <w:pStyle w:val="Heading1"/>
      </w:pPr>
      <w:r>
        <w:t xml:space="preserve">6. Prueba final · 40 %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BCDF8" w:sz="36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093979"/>
              </w:rPr>
              <w:t xml:space="preserve">Jueves 15 de octubre, de 19:30 a 21:00 (hora Uruguay), en Moodle. Individual, a libro abierto y sin IA.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Puedes consultar</w:t>
      </w:r>
      <w:r>
        <w:t xml:space="preserve"> tu Runbook, tus apuntes, el glosario y los materiales del curso.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puedes usar</w:t>
      </w:r>
      <w:r>
        <w:t xml:space="preserve"> ninguna herramienta de inteligencia artificial.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Cámara encendida, ventana horaria acotada, preguntas aleatorias y declaración de honestidad académica.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es de definiciones memorizadas: vas a interpretar material incluido en la prueba (una configuración, una captura de tráfico, un registro, un diagrama de red), decidir y justificar en pocas líneas.</w:t>
      </w:r>
    </w:p>
    <w:p>
      <w:pPr>
        <w:spacing w:after="120" w:before="120"/>
      </w:pPr>
      <w:r>
        <w:t xml:space="preserve">Lo que más conviene repasar: el Runbook de tu equipo, la escalera de controles contra el sniffing (clase 5), la investigación MitM (clase 6), el hardening (clase 8), la cacería en registros (clase 9) y la línea de tiempo del incidente (clase 13). Para las clases 1 a 3, usa el documento </w:t>
      </w:r>
      <w:r>
        <w:rPr>
          <w:b/>
          <w:bCs/>
        </w:rPr>
        <w:t xml:space="preserve">Lo innegociable de las clases 1 a 3</w:t>
      </w:r>
      <w:r>
        <w:t xml:space="preserve">.</w:t>
      </w:r>
    </w:p>
    <w:p>
      <w:pPr>
        <w:pStyle w:val="Heading1"/>
      </w:pPr>
      <w:r>
        <w:t xml:space="preserve">7. Lista para marcar</w:t>
      </w:r>
    </w:p>
    <w:p>
      <w:pPr>
        <w:pStyle w:val="Heading3"/>
      </w:pPr>
      <w:r>
        <w:t xml:space="preserve">De equipo (uno por grupo)</w:t>
      </w:r>
    </w:p>
    <w:p>
      <w:pPr>
        <w:spacing w:after="80"/>
        <w:ind w:left="360" w:hanging="360"/>
      </w:pPr>
      <w:r>
        <w:rPr>
          <w:color w:val="093979"/>
          <w:sz w:val="22"/>
          <w:szCs w:val="22"/>
        </w:rPr>
        <w:t xml:space="preserve">☐  </w:t>
      </w:r>
      <w:r>
        <w:t xml:space="preserve">Runbook parcial 1: mapa de activos, informe de línea base, canvas Zero Trust</w:t>
      </w:r>
    </w:p>
    <w:p>
      <w:pPr>
        <w:spacing w:after="80"/>
        <w:ind w:left="360" w:hanging="360"/>
      </w:pPr>
      <w:r>
        <w:rPr>
          <w:color w:val="093979"/>
          <w:sz w:val="22"/>
          <w:szCs w:val="22"/>
        </w:rPr>
        <w:t xml:space="preserve">☐  </w:t>
      </w:r>
      <w:r>
        <w:t xml:space="preserve">Runbook parcial 2: política de firewall, ruleset nftables, informe forense MitM</w:t>
      </w:r>
    </w:p>
    <w:p>
      <w:pPr>
        <w:spacing w:after="80"/>
        <w:ind w:left="360" w:hanging="360"/>
      </w:pPr>
      <w:r>
        <w:rPr>
          <w:color w:val="093979"/>
          <w:sz w:val="22"/>
          <w:szCs w:val="22"/>
        </w:rPr>
        <w:t xml:space="preserve">☐  </w:t>
      </w:r>
      <w:r>
        <w:t xml:space="preserve">Runbook parcial 3: proceso de detección, guía de hardening, política de auditoría</w:t>
      </w:r>
    </w:p>
    <w:p>
      <w:pPr>
        <w:spacing w:after="80"/>
        <w:ind w:left="360" w:hanging="360"/>
      </w:pPr>
      <w:r>
        <w:rPr>
          <w:color w:val="093979"/>
          <w:sz w:val="22"/>
          <w:szCs w:val="22"/>
        </w:rPr>
        <w:t xml:space="preserve">☐  </w:t>
      </w:r>
      <w:r>
        <w:t xml:space="preserve">Runbook parcial 4: estándar de contenedores, proceso de vulnerabilidades, plan de respaldo y playbook</w:t>
      </w:r>
    </w:p>
    <w:p>
      <w:pPr>
        <w:spacing w:after="80"/>
        <w:ind w:left="360" w:hanging="360"/>
      </w:pPr>
      <w:r>
        <w:rPr>
          <w:color w:val="093979"/>
          <w:sz w:val="22"/>
          <w:szCs w:val="22"/>
        </w:rPr>
        <w:t xml:space="preserve">☐  </w:t>
      </w:r>
      <w:r>
        <w:t xml:space="preserve">Informe del incidente (clase 13)</w:t>
      </w:r>
    </w:p>
    <w:p>
      <w:pPr>
        <w:spacing w:after="80"/>
        <w:ind w:left="360" w:hanging="360"/>
      </w:pPr>
      <w:r>
        <w:rPr>
          <w:color w:val="093979"/>
          <w:sz w:val="22"/>
          <w:szCs w:val="22"/>
        </w:rPr>
        <w:t xml:space="preserve">☐  </w:t>
      </w:r>
      <w:r>
        <w:t xml:space="preserve">Runbook compilado final, con índice y un responsable por sección, enviado por correo</w:t>
      </w:r>
    </w:p>
    <w:p>
      <w:pPr>
        <w:pStyle w:val="Heading3"/>
      </w:pPr>
      <w:r>
        <w:t xml:space="preserve">Individual</w:t>
      </w:r>
    </w:p>
    <w:p>
      <w:pPr>
        <w:spacing w:after="80"/>
        <w:ind w:left="360" w:hanging="360"/>
      </w:pPr>
      <w:r>
        <w:rPr>
          <w:color w:val="093979"/>
          <w:sz w:val="22"/>
          <w:szCs w:val="22"/>
        </w:rPr>
        <w:t xml:space="preserve">☐  </w:t>
      </w:r>
      <w:r>
        <w:t xml:space="preserve">Banderas pendientes del CTFd revisadas y enviadas desde mi cuenta</w:t>
      </w:r>
    </w:p>
    <w:p>
      <w:pPr>
        <w:spacing w:after="80"/>
        <w:ind w:left="360" w:hanging="360"/>
      </w:pPr>
      <w:r>
        <w:rPr>
          <w:color w:val="093979"/>
          <w:sz w:val="22"/>
          <w:szCs w:val="22"/>
        </w:rPr>
        <w:t xml:space="preserve">☐  </w:t>
      </w:r>
      <w:r>
        <w:t xml:space="preserve">Actividades autónomas de las semanas 1 a 5</w:t>
      </w:r>
    </w:p>
    <w:p>
      <w:pPr>
        <w:spacing w:after="80"/>
        <w:ind w:left="360" w:hanging="360"/>
      </w:pPr>
      <w:r>
        <w:rPr>
          <w:color w:val="093979"/>
          <w:sz w:val="22"/>
          <w:szCs w:val="22"/>
        </w:rPr>
        <w:t xml:space="preserve">☐  </w:t>
      </w:r>
      <w:r>
        <w:t xml:space="preserve">Prueba final: jueves 15, 19:30, con cámara y el Runbook a mano</w:t>
      </w:r>
    </w:p>
    <w:p>
      <w:pPr>
        <w:spacing w:after="120"/>
      </w:pPr>
    </w:p>
    <w:p>
      <w:pPr>
        <w:spacing w:after="120" w:line="288"/>
      </w:pPr>
      <w:r>
        <w:rPr>
          <w:b/>
          <w:bCs/>
          <w:color w:val="093979"/>
        </w:rPr>
        <w:t xml:space="preserve">Fecha límite de todo lo anterior, salvo la prueba: domingo 18 de octubre, 23:59 (hora Uruguay).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EEA" w:sz="4" w:space="6"/>
      </w:pBdr>
      <w:tabs>
        <w:tab w:val="right" w:pos="9638"/>
      </w:tabs>
    </w:pPr>
    <w:r>
      <w:rPr>
        <w:color w:val="6B7A90"/>
        <w:sz w:val="16"/>
        <w:szCs w:val="16"/>
      </w:rPr>
      <w:t xml:space="preserve">Módulo 4 · CIBER13 · Universidad de Montevideo</w:t>
    </w:r>
    <w:r>
      <w:rPr>
        <w:color w:val="6B7A90"/>
        <w:sz w:val="16"/>
        <w:szCs w:val="16"/>
      </w:rPr>
      <w:t xml:space="preserve">	Página </w:t>
    </w:r>
    <w:r>
      <w:rPr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A90"/>
        <w:sz w:val="16"/>
        <w:szCs w:val="16"/>
      </w:rPr>
      <w:t xml:space="preserve"> de </w:t>
    </w:r>
    <w:r>
      <w:rPr>
        <w:color w:val="6B7A9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0939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1B2A4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Open Sans" w:cs="Open Sans" w:eastAsia="Open Sans" w:hAnsi="Open Sans"/>
      <w:b/>
      <w:bCs/>
      <w:color w:val="0939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Open Sans" w:cs="Open Sans" w:eastAsia="Open Sans" w:hAnsi="Open Sans"/>
      <w:b/>
      <w:bCs/>
      <w:color w:val="093979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Open Sans" w:cs="Open Sans" w:eastAsia="Open Sans" w:hAnsi="Open Sans"/>
      <w:b/>
      <w:bCs/>
      <w:color w:val="1B2A4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Giovanni Cruz</dc:creator>
  <cp:lastModifiedBy>Un-named</cp:lastModifiedBy>
  <cp:revision>1</cp:revision>
  <dcterms:created xsi:type="dcterms:W3CDTF">2026-10-09T22:44:12.695Z</dcterms:created>
  <dcterms:modified xsi:type="dcterms:W3CDTF">2026-10-09T22:44:12.695Z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