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F291B" w14:textId="52041B30" w:rsidR="00954022" w:rsidRDefault="00954022" w:rsidP="00954022">
      <w:pPr>
        <w:jc w:val="center"/>
        <w:rPr>
          <w:b/>
          <w:bCs/>
          <w:sz w:val="28"/>
          <w:szCs w:val="28"/>
          <w:u w:val="single"/>
        </w:rPr>
      </w:pPr>
      <w:r w:rsidRPr="00954022">
        <w:rPr>
          <w:b/>
          <w:bCs/>
          <w:sz w:val="28"/>
          <w:szCs w:val="28"/>
          <w:u w:val="single"/>
        </w:rPr>
        <w:t>Executive Summary: Netflix Genre Strategy Analysis (2015–2020)</w:t>
      </w:r>
    </w:p>
    <w:p w14:paraId="19FF563E" w14:textId="77777777" w:rsidR="00954022" w:rsidRPr="00954022" w:rsidRDefault="00954022" w:rsidP="000F7ECB">
      <w:pPr>
        <w:spacing w:line="276" w:lineRule="auto"/>
        <w:jc w:val="center"/>
        <w:rPr>
          <w:i/>
          <w:iCs/>
          <w:sz w:val="22"/>
          <w:szCs w:val="22"/>
        </w:rPr>
      </w:pPr>
      <w:r w:rsidRPr="00954022">
        <w:rPr>
          <w:i/>
          <w:iCs/>
          <w:sz w:val="22"/>
          <w:szCs w:val="22"/>
        </w:rPr>
        <w:t>Objective</w:t>
      </w:r>
    </w:p>
    <w:p w14:paraId="68BAC972" w14:textId="739C3B9F" w:rsidR="00954022" w:rsidRDefault="00954022" w:rsidP="000F7ECB">
      <w:pPr>
        <w:spacing w:line="276" w:lineRule="auto"/>
        <w:jc w:val="center"/>
        <w:rPr>
          <w:sz w:val="22"/>
          <w:szCs w:val="22"/>
        </w:rPr>
      </w:pPr>
      <w:r w:rsidRPr="00954022">
        <w:rPr>
          <w:i/>
          <w:iCs/>
          <w:sz w:val="22"/>
          <w:szCs w:val="22"/>
        </w:rPr>
        <w:t>This analysis examines Netflix's evolving content strategy from 2015 to 2020, with a focus on genre trends, format preferences, content depth (runtime), and audience targeting via maturity ratings. The goal is to uncover how Netflix scaled content, adjusted strategic priorities, and positioned itself for long-term viewer engagement</w:t>
      </w:r>
      <w:r w:rsidRPr="00954022">
        <w:rPr>
          <w:sz w:val="22"/>
          <w:szCs w:val="22"/>
        </w:rPr>
        <w:t>.</w:t>
      </w:r>
    </w:p>
    <w:p w14:paraId="106B9780" w14:textId="77777777" w:rsidR="00954022" w:rsidRDefault="00954022" w:rsidP="000F7ECB">
      <w:pPr>
        <w:spacing w:line="276" w:lineRule="auto"/>
        <w:jc w:val="center"/>
        <w:rPr>
          <w:sz w:val="22"/>
          <w:szCs w:val="22"/>
        </w:rPr>
      </w:pPr>
    </w:p>
    <w:p w14:paraId="7152CE3C" w14:textId="628F17B5" w:rsidR="00954022" w:rsidRPr="00954022" w:rsidRDefault="00954022" w:rsidP="000F7ECB">
      <w:pPr>
        <w:spacing w:line="276" w:lineRule="auto"/>
        <w:rPr>
          <w:b/>
          <w:bCs/>
          <w:sz w:val="22"/>
          <w:szCs w:val="22"/>
          <w:u w:val="single"/>
        </w:rPr>
      </w:pPr>
      <w:r w:rsidRPr="00954022">
        <w:rPr>
          <w:b/>
          <w:bCs/>
          <w:sz w:val="22"/>
          <w:szCs w:val="22"/>
          <w:u w:val="single"/>
        </w:rPr>
        <w:t>Key Insights</w:t>
      </w:r>
    </w:p>
    <w:p w14:paraId="4D84D51F" w14:textId="4BD8004E" w:rsidR="000F7ECB" w:rsidRPr="000F7ECB" w:rsidRDefault="00954022" w:rsidP="000F7ECB">
      <w:pPr>
        <w:pStyle w:val="ListParagraph"/>
        <w:numPr>
          <w:ilvl w:val="0"/>
          <w:numId w:val="1"/>
        </w:numPr>
        <w:spacing w:line="360" w:lineRule="auto"/>
        <w:rPr>
          <w:b/>
          <w:bCs/>
          <w:sz w:val="22"/>
          <w:szCs w:val="22"/>
        </w:rPr>
      </w:pPr>
      <w:r w:rsidRPr="00954022">
        <w:rPr>
          <w:b/>
          <w:bCs/>
          <w:sz w:val="22"/>
          <w:szCs w:val="22"/>
        </w:rPr>
        <w:t>Surge in Content Volume (2016–2019):</w:t>
      </w:r>
    </w:p>
    <w:p w14:paraId="2CFD7241" w14:textId="77777777" w:rsidR="00954022" w:rsidRDefault="00954022" w:rsidP="000F7ECB">
      <w:pPr>
        <w:pStyle w:val="ListParagraph"/>
        <w:spacing w:line="360" w:lineRule="auto"/>
        <w:rPr>
          <w:sz w:val="22"/>
          <w:szCs w:val="22"/>
        </w:rPr>
      </w:pPr>
      <w:r w:rsidRPr="00954022">
        <w:rPr>
          <w:sz w:val="22"/>
          <w:szCs w:val="22"/>
        </w:rPr>
        <w:t xml:space="preserve">Netflix dramatically increased the number of titles added between 2016 and 2019, especially movies. TV shows gained traction more gradually but maintained a consistent </w:t>
      </w:r>
    </w:p>
    <w:p w14:paraId="632D269C" w14:textId="1FD4423A" w:rsidR="00954022" w:rsidRDefault="00954022" w:rsidP="000F7ECB">
      <w:pPr>
        <w:pStyle w:val="ListParagraph"/>
        <w:spacing w:line="360" w:lineRule="auto"/>
        <w:rPr>
          <w:sz w:val="22"/>
          <w:szCs w:val="22"/>
        </w:rPr>
      </w:pPr>
      <w:r w:rsidRPr="00954022">
        <w:rPr>
          <w:sz w:val="22"/>
          <w:szCs w:val="22"/>
        </w:rPr>
        <w:t>presence.</w:t>
      </w:r>
    </w:p>
    <w:p w14:paraId="485BEE0A" w14:textId="77777777" w:rsidR="00954022" w:rsidRPr="00954022" w:rsidRDefault="00954022" w:rsidP="000F7ECB">
      <w:pPr>
        <w:pStyle w:val="ListParagraph"/>
        <w:spacing w:line="360" w:lineRule="auto"/>
        <w:rPr>
          <w:sz w:val="22"/>
          <w:szCs w:val="22"/>
        </w:rPr>
      </w:pPr>
    </w:p>
    <w:p w14:paraId="562F20F0" w14:textId="77777777" w:rsidR="00954022" w:rsidRPr="000F7ECB" w:rsidRDefault="00954022" w:rsidP="000F7ECB">
      <w:pPr>
        <w:pStyle w:val="ListParagraph"/>
        <w:numPr>
          <w:ilvl w:val="0"/>
          <w:numId w:val="1"/>
        </w:numPr>
        <w:spacing w:line="360" w:lineRule="auto"/>
        <w:rPr>
          <w:b/>
          <w:bCs/>
          <w:sz w:val="22"/>
          <w:szCs w:val="22"/>
        </w:rPr>
      </w:pPr>
      <w:r w:rsidRPr="000F7ECB">
        <w:rPr>
          <w:b/>
          <w:bCs/>
          <w:sz w:val="22"/>
          <w:szCs w:val="22"/>
        </w:rPr>
        <w:t>Genre Popularity Peaks:</w:t>
      </w:r>
    </w:p>
    <w:p w14:paraId="122A974D" w14:textId="18B66897" w:rsidR="00954022" w:rsidRDefault="00954022" w:rsidP="000F7ECB">
      <w:pPr>
        <w:pStyle w:val="ListParagraph"/>
        <w:spacing w:line="360" w:lineRule="auto"/>
        <w:rPr>
          <w:sz w:val="22"/>
          <w:szCs w:val="22"/>
        </w:rPr>
      </w:pPr>
      <w:r w:rsidRPr="00954022">
        <w:rPr>
          <w:sz w:val="22"/>
          <w:szCs w:val="22"/>
        </w:rPr>
        <w:t>Dramas, Stand-Up Comedy, and International Movies saw significant spikes in 2018–2019, reflecting Netflix’s growing global footprint and emphasis on narrative-rich content.</w:t>
      </w:r>
    </w:p>
    <w:p w14:paraId="52F6150A" w14:textId="77777777" w:rsidR="00954022" w:rsidRPr="00954022" w:rsidRDefault="00954022" w:rsidP="000F7ECB">
      <w:pPr>
        <w:pStyle w:val="ListParagraph"/>
        <w:spacing w:line="360" w:lineRule="auto"/>
        <w:rPr>
          <w:sz w:val="22"/>
          <w:szCs w:val="22"/>
        </w:rPr>
      </w:pPr>
    </w:p>
    <w:p w14:paraId="06FB2989" w14:textId="77777777" w:rsidR="00954022" w:rsidRPr="000F7ECB" w:rsidRDefault="00954022" w:rsidP="000F7ECB">
      <w:pPr>
        <w:pStyle w:val="ListParagraph"/>
        <w:numPr>
          <w:ilvl w:val="0"/>
          <w:numId w:val="1"/>
        </w:numPr>
        <w:spacing w:line="360" w:lineRule="auto"/>
        <w:rPr>
          <w:b/>
          <w:bCs/>
          <w:sz w:val="22"/>
          <w:szCs w:val="22"/>
        </w:rPr>
      </w:pPr>
      <w:r w:rsidRPr="000F7ECB">
        <w:rPr>
          <w:b/>
          <w:bCs/>
          <w:sz w:val="22"/>
          <w:szCs w:val="22"/>
        </w:rPr>
        <w:t>Content Depth by Genre:</w:t>
      </w:r>
    </w:p>
    <w:p w14:paraId="658AF53C" w14:textId="28D7210E" w:rsidR="00954022" w:rsidRDefault="00954022" w:rsidP="000F7ECB">
      <w:pPr>
        <w:pStyle w:val="ListParagraph"/>
        <w:spacing w:line="360" w:lineRule="auto"/>
        <w:rPr>
          <w:sz w:val="22"/>
          <w:szCs w:val="22"/>
        </w:rPr>
      </w:pPr>
      <w:r w:rsidRPr="00954022">
        <w:rPr>
          <w:sz w:val="22"/>
          <w:szCs w:val="22"/>
        </w:rPr>
        <w:t>Genres such as Musicals, Classic Movies, and Documentaries had the longest average runtimes, suggesting Netflix’s willingness to invest in immersive, higher-production-value formats in specific genres.</w:t>
      </w:r>
    </w:p>
    <w:p w14:paraId="0E706C8B" w14:textId="77777777" w:rsidR="00954022" w:rsidRPr="00954022" w:rsidRDefault="00954022" w:rsidP="000F7ECB">
      <w:pPr>
        <w:pStyle w:val="ListParagraph"/>
        <w:spacing w:line="360" w:lineRule="auto"/>
        <w:rPr>
          <w:sz w:val="22"/>
          <w:szCs w:val="22"/>
        </w:rPr>
      </w:pPr>
    </w:p>
    <w:p w14:paraId="1EEEFC27" w14:textId="77777777" w:rsidR="00954022" w:rsidRPr="000F7ECB" w:rsidRDefault="00954022" w:rsidP="000F7ECB">
      <w:pPr>
        <w:pStyle w:val="ListParagraph"/>
        <w:numPr>
          <w:ilvl w:val="0"/>
          <w:numId w:val="1"/>
        </w:numPr>
        <w:spacing w:line="360" w:lineRule="auto"/>
        <w:rPr>
          <w:b/>
          <w:bCs/>
          <w:sz w:val="22"/>
          <w:szCs w:val="22"/>
        </w:rPr>
      </w:pPr>
      <w:r w:rsidRPr="000F7ECB">
        <w:rPr>
          <w:b/>
          <w:bCs/>
          <w:sz w:val="22"/>
          <w:szCs w:val="22"/>
        </w:rPr>
        <w:t>Audience Targeting via Ratings:</w:t>
      </w:r>
    </w:p>
    <w:p w14:paraId="744A0C07" w14:textId="601BD267" w:rsidR="00954022" w:rsidRDefault="00954022" w:rsidP="000F7ECB">
      <w:pPr>
        <w:pStyle w:val="ListParagraph"/>
        <w:spacing w:line="360" w:lineRule="auto"/>
        <w:rPr>
          <w:sz w:val="22"/>
          <w:szCs w:val="22"/>
        </w:rPr>
      </w:pPr>
      <w:r w:rsidRPr="00954022">
        <w:rPr>
          <w:sz w:val="22"/>
          <w:szCs w:val="22"/>
        </w:rPr>
        <w:t>Genres like Horror and Stand-Up Comedy leaned heavily toward TV-MA ratings, while Animation and Children &amp; Family content remained aligned with PG or TV-Y7 classifications — illustrating a clear segmentation strategy by maturity level.</w:t>
      </w:r>
    </w:p>
    <w:p w14:paraId="1BFCDAFA" w14:textId="77777777" w:rsidR="000F7ECB" w:rsidRPr="00954022" w:rsidRDefault="000F7ECB" w:rsidP="000F7ECB">
      <w:pPr>
        <w:pStyle w:val="ListParagraph"/>
        <w:spacing w:line="360" w:lineRule="auto"/>
        <w:rPr>
          <w:sz w:val="22"/>
          <w:szCs w:val="22"/>
        </w:rPr>
      </w:pPr>
    </w:p>
    <w:p w14:paraId="57BC4EE5" w14:textId="77777777" w:rsidR="00954022" w:rsidRPr="000F7ECB" w:rsidRDefault="00954022" w:rsidP="000F7ECB">
      <w:pPr>
        <w:pStyle w:val="ListParagraph"/>
        <w:numPr>
          <w:ilvl w:val="0"/>
          <w:numId w:val="1"/>
        </w:numPr>
        <w:spacing w:line="360" w:lineRule="auto"/>
        <w:rPr>
          <w:b/>
          <w:bCs/>
          <w:sz w:val="22"/>
          <w:szCs w:val="22"/>
        </w:rPr>
      </w:pPr>
      <w:r w:rsidRPr="000F7ECB">
        <w:rPr>
          <w:b/>
          <w:bCs/>
          <w:sz w:val="22"/>
          <w:szCs w:val="22"/>
        </w:rPr>
        <w:t>Strategic Dip in 2020:</w:t>
      </w:r>
    </w:p>
    <w:p w14:paraId="4BE2677F" w14:textId="02B1BD2D" w:rsidR="000F7ECB" w:rsidRPr="000F7ECB" w:rsidRDefault="00954022" w:rsidP="000F7ECB">
      <w:pPr>
        <w:pStyle w:val="ListParagraph"/>
        <w:spacing w:line="360" w:lineRule="auto"/>
        <w:rPr>
          <w:sz w:val="22"/>
          <w:szCs w:val="22"/>
        </w:rPr>
      </w:pPr>
      <w:r w:rsidRPr="00954022">
        <w:rPr>
          <w:sz w:val="22"/>
          <w:szCs w:val="22"/>
        </w:rPr>
        <w:t>A visible drop in content volume occurred in 2020, likely due to pandemic-related production delays. However, this also marks a pivot point where Netflix began refining its strategy — focusing less on quantity and more on content relevance and global resonance.</w:t>
      </w:r>
    </w:p>
    <w:p w14:paraId="72D23D4E" w14:textId="77777777" w:rsidR="00954022" w:rsidRPr="000F7ECB" w:rsidRDefault="00954022" w:rsidP="000F7ECB">
      <w:pPr>
        <w:pStyle w:val="ListParagraph"/>
        <w:numPr>
          <w:ilvl w:val="0"/>
          <w:numId w:val="1"/>
        </w:numPr>
        <w:spacing w:line="360" w:lineRule="auto"/>
        <w:rPr>
          <w:b/>
          <w:bCs/>
          <w:sz w:val="22"/>
          <w:szCs w:val="22"/>
        </w:rPr>
      </w:pPr>
      <w:r w:rsidRPr="000F7ECB">
        <w:rPr>
          <w:b/>
          <w:bCs/>
          <w:sz w:val="22"/>
          <w:szCs w:val="22"/>
        </w:rPr>
        <w:lastRenderedPageBreak/>
        <w:t>Filters Used for Exploration</w:t>
      </w:r>
    </w:p>
    <w:p w14:paraId="6B4323B9" w14:textId="77777777" w:rsidR="000F7ECB" w:rsidRDefault="00954022" w:rsidP="000F7ECB">
      <w:pPr>
        <w:pStyle w:val="ListParagraph"/>
        <w:spacing w:line="360" w:lineRule="auto"/>
        <w:rPr>
          <w:sz w:val="22"/>
          <w:szCs w:val="22"/>
        </w:rPr>
      </w:pPr>
      <w:r w:rsidRPr="00954022">
        <w:rPr>
          <w:sz w:val="22"/>
          <w:szCs w:val="22"/>
        </w:rPr>
        <w:t>The dashboard and story allow interactive filtering by:</w:t>
      </w:r>
    </w:p>
    <w:p w14:paraId="22BC1DFF" w14:textId="77777777" w:rsidR="000F7ECB" w:rsidRDefault="00954022" w:rsidP="000F7ECB">
      <w:pPr>
        <w:pStyle w:val="ListParagraph"/>
        <w:numPr>
          <w:ilvl w:val="0"/>
          <w:numId w:val="2"/>
        </w:numPr>
        <w:spacing w:line="360" w:lineRule="auto"/>
        <w:rPr>
          <w:sz w:val="22"/>
          <w:szCs w:val="22"/>
        </w:rPr>
      </w:pPr>
      <w:r w:rsidRPr="000F7ECB">
        <w:rPr>
          <w:sz w:val="22"/>
          <w:szCs w:val="22"/>
        </w:rPr>
        <w:t>Year Added</w:t>
      </w:r>
    </w:p>
    <w:p w14:paraId="21B4B0C9" w14:textId="77777777" w:rsidR="000F7ECB" w:rsidRDefault="00954022" w:rsidP="000F7ECB">
      <w:pPr>
        <w:pStyle w:val="ListParagraph"/>
        <w:numPr>
          <w:ilvl w:val="0"/>
          <w:numId w:val="2"/>
        </w:numPr>
        <w:spacing w:line="360" w:lineRule="auto"/>
        <w:rPr>
          <w:sz w:val="22"/>
          <w:szCs w:val="22"/>
        </w:rPr>
      </w:pPr>
      <w:r w:rsidRPr="000F7ECB">
        <w:rPr>
          <w:sz w:val="22"/>
          <w:szCs w:val="22"/>
        </w:rPr>
        <w:t>Type (Movie / TV Show)</w:t>
      </w:r>
    </w:p>
    <w:p w14:paraId="2B7E0F5A" w14:textId="77777777" w:rsidR="000F7ECB" w:rsidRDefault="00954022" w:rsidP="000F7ECB">
      <w:pPr>
        <w:pStyle w:val="ListParagraph"/>
        <w:numPr>
          <w:ilvl w:val="0"/>
          <w:numId w:val="2"/>
        </w:numPr>
        <w:spacing w:line="360" w:lineRule="auto"/>
        <w:rPr>
          <w:sz w:val="22"/>
          <w:szCs w:val="22"/>
        </w:rPr>
      </w:pPr>
      <w:r w:rsidRPr="000F7ECB">
        <w:rPr>
          <w:sz w:val="22"/>
          <w:szCs w:val="22"/>
        </w:rPr>
        <w:t>Primary Genre</w:t>
      </w:r>
    </w:p>
    <w:p w14:paraId="468280A0" w14:textId="1907C213" w:rsidR="00954022" w:rsidRPr="00954022" w:rsidRDefault="00954022" w:rsidP="000F7ECB">
      <w:pPr>
        <w:spacing w:line="360" w:lineRule="auto"/>
        <w:ind w:firstLine="720"/>
        <w:rPr>
          <w:sz w:val="22"/>
          <w:szCs w:val="22"/>
        </w:rPr>
      </w:pPr>
      <w:r w:rsidRPr="000F7ECB">
        <w:rPr>
          <w:sz w:val="22"/>
          <w:szCs w:val="22"/>
        </w:rPr>
        <w:t>These filters enable users to dynamically explore how Netflix's strategy shifted across formats, genres, and time periods.</w:t>
      </w:r>
    </w:p>
    <w:p w14:paraId="36FF5318" w14:textId="24615537" w:rsidR="000F7ECB" w:rsidRPr="000F7ECB" w:rsidRDefault="00954022" w:rsidP="000F7ECB">
      <w:pPr>
        <w:spacing w:line="360" w:lineRule="auto"/>
        <w:rPr>
          <w:b/>
          <w:bCs/>
          <w:sz w:val="22"/>
          <w:szCs w:val="22"/>
        </w:rPr>
      </w:pPr>
      <w:r w:rsidRPr="000F7ECB">
        <w:rPr>
          <w:b/>
          <w:bCs/>
          <w:sz w:val="22"/>
          <w:szCs w:val="22"/>
        </w:rPr>
        <w:t>Recommendation</w:t>
      </w:r>
      <w:r w:rsidR="000F7ECB" w:rsidRPr="000F7ECB">
        <w:rPr>
          <w:b/>
          <w:bCs/>
          <w:sz w:val="22"/>
          <w:szCs w:val="22"/>
        </w:rPr>
        <w:t>:</w:t>
      </w:r>
    </w:p>
    <w:p w14:paraId="42C033C6" w14:textId="6EA18A53" w:rsidR="00954022" w:rsidRPr="000F7ECB" w:rsidRDefault="00954022" w:rsidP="000F7ECB">
      <w:pPr>
        <w:spacing w:line="360" w:lineRule="auto"/>
        <w:ind w:firstLine="720"/>
        <w:rPr>
          <w:sz w:val="22"/>
          <w:szCs w:val="22"/>
        </w:rPr>
      </w:pPr>
      <w:r w:rsidRPr="000F7ECB">
        <w:rPr>
          <w:sz w:val="22"/>
          <w:szCs w:val="22"/>
        </w:rPr>
        <w:t>Netflix should continue investing in high-duration, story-driven genres with global appeal — particularly Drama, International Films, and Documentaries. As content production normalizes post-2020, the company should shift focus from volume toward depth, cultural diversity, and audience precision.</w:t>
      </w:r>
      <w:r w:rsidR="000F7ECB" w:rsidRPr="000F7ECB">
        <w:rPr>
          <w:sz w:val="22"/>
          <w:szCs w:val="22"/>
        </w:rPr>
        <w:t xml:space="preserve"> </w:t>
      </w:r>
      <w:r w:rsidRPr="000F7ECB">
        <w:rPr>
          <w:sz w:val="22"/>
          <w:szCs w:val="22"/>
        </w:rPr>
        <w:t>Strengthening long-form, niche, and mature-audience content will help Netflix maintain its competitive edge while deepening user engagement across international markets.</w:t>
      </w:r>
    </w:p>
    <w:p w14:paraId="2C277FBF" w14:textId="77777777" w:rsidR="00954022" w:rsidRPr="00954022" w:rsidRDefault="00954022" w:rsidP="00954022">
      <w:pPr>
        <w:rPr>
          <w:sz w:val="22"/>
          <w:szCs w:val="22"/>
        </w:rPr>
      </w:pPr>
    </w:p>
    <w:sectPr w:rsidR="00954022" w:rsidRPr="009540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6936"/>
    <w:multiLevelType w:val="hybridMultilevel"/>
    <w:tmpl w:val="0F00D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D247C4"/>
    <w:multiLevelType w:val="hybridMultilevel"/>
    <w:tmpl w:val="69BCE2D0"/>
    <w:lvl w:ilvl="0" w:tplc="B90A3750">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66233048">
    <w:abstractNumId w:val="0"/>
  </w:num>
  <w:num w:numId="2" w16cid:durableId="1865366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022"/>
    <w:rsid w:val="000F7ECB"/>
    <w:rsid w:val="00954022"/>
    <w:rsid w:val="00B02359"/>
    <w:rsid w:val="00BB387A"/>
    <w:rsid w:val="00FE4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C9C7F"/>
  <w15:chartTrackingRefBased/>
  <w15:docId w15:val="{2698E532-DB38-4629-9209-17863BA4E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0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0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0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0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0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0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0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0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0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0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022"/>
    <w:rPr>
      <w:rFonts w:eastAsiaTheme="majorEastAsia" w:cstheme="majorBidi"/>
      <w:color w:val="272727" w:themeColor="text1" w:themeTint="D8"/>
    </w:rPr>
  </w:style>
  <w:style w:type="paragraph" w:styleId="Title">
    <w:name w:val="Title"/>
    <w:basedOn w:val="Normal"/>
    <w:next w:val="Normal"/>
    <w:link w:val="TitleChar"/>
    <w:uiPriority w:val="10"/>
    <w:qFormat/>
    <w:rsid w:val="00954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022"/>
    <w:pPr>
      <w:spacing w:before="160"/>
      <w:jc w:val="center"/>
    </w:pPr>
    <w:rPr>
      <w:i/>
      <w:iCs/>
      <w:color w:val="404040" w:themeColor="text1" w:themeTint="BF"/>
    </w:rPr>
  </w:style>
  <w:style w:type="character" w:customStyle="1" w:styleId="QuoteChar">
    <w:name w:val="Quote Char"/>
    <w:basedOn w:val="DefaultParagraphFont"/>
    <w:link w:val="Quote"/>
    <w:uiPriority w:val="29"/>
    <w:rsid w:val="00954022"/>
    <w:rPr>
      <w:i/>
      <w:iCs/>
      <w:color w:val="404040" w:themeColor="text1" w:themeTint="BF"/>
    </w:rPr>
  </w:style>
  <w:style w:type="paragraph" w:styleId="ListParagraph">
    <w:name w:val="List Paragraph"/>
    <w:basedOn w:val="Normal"/>
    <w:uiPriority w:val="34"/>
    <w:qFormat/>
    <w:rsid w:val="00954022"/>
    <w:pPr>
      <w:ind w:left="720"/>
      <w:contextualSpacing/>
    </w:pPr>
  </w:style>
  <w:style w:type="character" w:styleId="IntenseEmphasis">
    <w:name w:val="Intense Emphasis"/>
    <w:basedOn w:val="DefaultParagraphFont"/>
    <w:uiPriority w:val="21"/>
    <w:qFormat/>
    <w:rsid w:val="00954022"/>
    <w:rPr>
      <w:i/>
      <w:iCs/>
      <w:color w:val="0F4761" w:themeColor="accent1" w:themeShade="BF"/>
    </w:rPr>
  </w:style>
  <w:style w:type="paragraph" w:styleId="IntenseQuote">
    <w:name w:val="Intense Quote"/>
    <w:basedOn w:val="Normal"/>
    <w:next w:val="Normal"/>
    <w:link w:val="IntenseQuoteChar"/>
    <w:uiPriority w:val="30"/>
    <w:qFormat/>
    <w:rsid w:val="00954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022"/>
    <w:rPr>
      <w:i/>
      <w:iCs/>
      <w:color w:val="0F4761" w:themeColor="accent1" w:themeShade="BF"/>
    </w:rPr>
  </w:style>
  <w:style w:type="character" w:styleId="IntenseReference">
    <w:name w:val="Intense Reference"/>
    <w:basedOn w:val="DefaultParagraphFont"/>
    <w:uiPriority w:val="32"/>
    <w:qFormat/>
    <w:rsid w:val="009540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352</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Cruz Lawrence-Mayes</dc:creator>
  <cp:keywords/>
  <dc:description/>
  <cp:lastModifiedBy>Cruz Lawrence-Mayes</cp:lastModifiedBy>
  <cp:revision>1</cp:revision>
  <dcterms:created xsi:type="dcterms:W3CDTF">2025-05-10T03:56:00Z</dcterms:created>
  <dcterms:modified xsi:type="dcterms:W3CDTF">2025-05-10T04:13:00Z</dcterms:modified>
</cp:coreProperties>
</file>