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
        <w:bidi w:val="0"/>
        <w:tblW w:w="11025.0" w:type="dxa"/>
        <w:jc w:val="left"/>
        <w:tblLayout w:type="fixed"/>
        <w:tblLook w:val="0600"/>
      </w:tblPr>
      <w:tblGrid>
        <w:gridCol w:w="1290"/>
        <w:gridCol w:w="9735"/>
        <w:tblGridChange w:id="0">
          <w:tblGrid>
            <w:gridCol w:w="1290"/>
            <w:gridCol w:w="9735"/>
          </w:tblGrid>
        </w:tblGridChange>
      </w:tblGrid>
      <w:tr>
        <w:tc>
          <w:tcPr>
            <w:tcMar>
              <w:top w:w="144.0" w:type="dxa"/>
              <w:left w:w="144.0" w:type="dxa"/>
              <w:bottom w:w="144.0" w:type="dxa"/>
              <w:right w:w="144.0" w:type="dxa"/>
            </w:tcMar>
          </w:tcPr>
          <w:p w:rsidR="00000000" w:rsidDel="00000000" w:rsidP="00000000" w:rsidRDefault="00000000" w:rsidRPr="00000000">
            <w:pPr>
              <w:keepNext w:val="0"/>
              <w:keepLines w:val="0"/>
              <w:widowControl w:val="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9525</wp:posOffset>
                  </wp:positionH>
                  <wp:positionV relativeFrom="paragraph">
                    <wp:posOffset>-19049</wp:posOffset>
                  </wp:positionV>
                  <wp:extent cx="781050" cy="252413"/>
                  <wp:effectExtent b="0" l="0" r="0" t="0"/>
                  <wp:wrapSquare wrapText="bothSides" distB="0" distT="0" distL="0" distR="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781050" cy="252413"/>
                          </a:xfrm>
                          <a:prstGeom prst="rect"/>
                          <a:ln/>
                        </pic:spPr>
                      </pic:pic>
                    </a:graphicData>
                  </a:graphic>
                </wp:anchor>
              </w:drawing>
            </w:r>
          </w:p>
        </w:tc>
        <w:tc>
          <w:tcPr>
            <w:tcMar>
              <w:top w:w="144.0" w:type="dxa"/>
              <w:left w:w="144.0" w:type="dxa"/>
              <w:bottom w:w="144.0" w:type="dxa"/>
              <w:right w:w="144.0" w:type="dxa"/>
            </w:tcMar>
          </w:tcPr>
          <w:p w:rsidR="00000000" w:rsidDel="00000000" w:rsidP="00000000" w:rsidRDefault="00000000" w:rsidRPr="00000000">
            <w:pPr>
              <w:keepNext w:val="0"/>
              <w:keepLines w:val="0"/>
              <w:widowControl w:val="0"/>
              <w:spacing w:line="360" w:lineRule="auto"/>
              <w:contextualSpacing w:val="0"/>
            </w:pPr>
            <w:r w:rsidDel="00000000" w:rsidR="00000000" w:rsidRPr="00000000">
              <w:rPr>
                <w:b w:val="1"/>
                <w:color w:val="000000"/>
                <w:sz w:val="28"/>
                <w:szCs w:val="28"/>
                <w:rtl w:val="0"/>
              </w:rPr>
              <w:t xml:space="preserve">Cruz Nunez</w:t>
            </w:r>
            <w:r w:rsidDel="00000000" w:rsidR="00000000" w:rsidRPr="00000000">
              <w:rPr>
                <w:rtl w:val="0"/>
              </w:rPr>
            </w:r>
          </w:p>
          <w:tbl>
            <w:tblPr>
              <w:tblStyle w:val="Table1"/>
              <w:bidi w:val="0"/>
              <w:tblW w:w="9435.0" w:type="dxa"/>
              <w:jc w:val="left"/>
              <w:tblLayout w:type="fixed"/>
              <w:tblLook w:val="0600"/>
            </w:tblPr>
            <w:tblGrid>
              <w:gridCol w:w="2085"/>
              <w:gridCol w:w="2310"/>
              <w:gridCol w:w="2505"/>
              <w:gridCol w:w="2535"/>
              <w:tblGridChange w:id="0">
                <w:tblGrid>
                  <w:gridCol w:w="2085"/>
                  <w:gridCol w:w="2310"/>
                  <w:gridCol w:w="2505"/>
                  <w:gridCol w:w="2535"/>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
                    <w:r w:rsidDel="00000000" w:rsidR="00000000" w:rsidRPr="00000000">
                      <w:rPr>
                        <w:color w:val="1155cc"/>
                        <w:sz w:val="22"/>
                        <w:szCs w:val="22"/>
                        <w:u w:val="single"/>
                        <w:rtl w:val="0"/>
                      </w:rPr>
                      <w:t xml:space="preserve">cruznunez.io</w:t>
                    </w:r>
                  </w:hyperlink>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2"/>
                      <w:szCs w:val="22"/>
                      <w:rtl w:val="0"/>
                    </w:rPr>
                    <w:t xml:space="preserve">(919) 593 2828</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7">
                    <w:r w:rsidDel="00000000" w:rsidR="00000000" w:rsidRPr="00000000">
                      <w:rPr>
                        <w:color w:val="1155cc"/>
                        <w:sz w:val="22"/>
                        <w:szCs w:val="22"/>
                        <w:u w:val="single"/>
                        <w:rtl w:val="0"/>
                      </w:rPr>
                      <w:t xml:space="preserve">nunez.a.cruz@gmail.com</w:t>
                    </w:r>
                  </w:hyperlink>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60" w:before="0" w:line="360" w:lineRule="auto"/>
                    <w:ind w:left="0" w:right="0" w:firstLine="0"/>
                    <w:contextualSpacing w:val="0"/>
                    <w:jc w:val="right"/>
                  </w:pPr>
                  <w:r w:rsidDel="00000000" w:rsidR="00000000" w:rsidRPr="00000000">
                    <w:rPr>
                      <w:color w:val="000000"/>
                      <w:sz w:val="22"/>
                      <w:szCs w:val="22"/>
                      <w:rtl w:val="0"/>
                    </w:rPr>
                    <w:t xml:space="preserve">github: </w:t>
                  </w:r>
                  <w:hyperlink r:id="rId8">
                    <w:r w:rsidDel="00000000" w:rsidR="00000000" w:rsidRPr="00000000">
                      <w:rPr>
                        <w:color w:val="1155cc"/>
                        <w:sz w:val="22"/>
                        <w:szCs w:val="22"/>
                        <w:u w:val="single"/>
                        <w:rtl w:val="0"/>
                      </w:rPr>
                      <w:t xml:space="preserve">cruznunez</w:t>
                    </w:r>
                  </w:hyperlink>
                  <w:r w:rsidDel="00000000" w:rsidR="00000000" w:rsidRPr="00000000">
                    <w:rPr>
                      <w:rtl w:val="0"/>
                    </w:rPr>
                  </w:r>
                </w:p>
              </w:tc>
            </w:tr>
          </w:tbl>
          <w:p w:rsidR="00000000" w:rsidDel="00000000" w:rsidP="00000000" w:rsidRDefault="00000000" w:rsidRPr="00000000">
            <w:pPr>
              <w:keepNext w:val="0"/>
              <w:keepLines w:val="0"/>
              <w:widowControl w:val="0"/>
              <w:spacing w:after="160" w:line="300" w:lineRule="auto"/>
              <w:contextualSpacing w:val="0"/>
            </w:pPr>
            <w:r w:rsidDel="00000000" w:rsidR="00000000" w:rsidRPr="00000000">
              <w:rPr>
                <w:color w:val="000000"/>
                <w:sz w:val="22"/>
                <w:szCs w:val="22"/>
                <w:rtl w:val="0"/>
              </w:rPr>
              <w:t xml:space="preserve">Rails developer with proven leadership and creative ability. Seeking to apply skills to the tech industry as a developer; front, back, or full stack. </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color w:val="b42d0e"/>
                <w:sz w:val="24"/>
                <w:szCs w:val="24"/>
                <w:rtl w:val="0"/>
              </w:rPr>
              <w:t xml:space="preserve">TECHNOLOGIES</w:t>
            </w:r>
            <w:r w:rsidDel="00000000" w:rsidR="00000000" w:rsidRPr="00000000">
              <w:rPr>
                <w:rtl w:val="0"/>
              </w:rPr>
            </w:r>
          </w:p>
          <w:tbl>
            <w:tblPr>
              <w:tblStyle w:val="Table2"/>
              <w:bidi w:val="0"/>
              <w:tblW w:w="4225.0" w:type="dxa"/>
              <w:jc w:val="left"/>
              <w:tblLayout w:type="fixed"/>
              <w:tblLook w:val="0600"/>
            </w:tblPr>
            <w:tblGrid>
              <w:gridCol w:w="2112.5"/>
              <w:gridCol w:w="2112.5"/>
              <w:tblGridChange w:id="0">
                <w:tblGrid>
                  <w:gridCol w:w="2112.5"/>
                  <w:gridCol w:w="2112.5"/>
                </w:tblGrid>
              </w:tblGridChange>
            </w:tblGrid>
            <w:tr>
              <w:trPr>
                <w:trHeight w:val="620" w:hRule="atLeast"/>
              </w:trPr>
              <w:tc>
                <w:tcPr>
                  <w:tcMar>
                    <w:left w:w="0.0" w:type="dxa"/>
                    <w:right w:w="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color w:val="000000"/>
                      <w:u w:val="none"/>
                    </w:rPr>
                  </w:pPr>
                  <w:r w:rsidDel="00000000" w:rsidR="00000000" w:rsidRPr="00000000">
                    <w:rPr>
                      <w:color w:val="000000"/>
                      <w:sz w:val="22"/>
                      <w:szCs w:val="22"/>
                      <w:rtl w:val="0"/>
                    </w:rPr>
                    <w:t xml:space="preserve">Ruby on Rails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color w:val="000000"/>
                      <w:u w:val="none"/>
                    </w:rPr>
                  </w:pPr>
                  <w:r w:rsidDel="00000000" w:rsidR="00000000" w:rsidRPr="00000000">
                    <w:rPr>
                      <w:color w:val="000000"/>
                      <w:sz w:val="22"/>
                      <w:szCs w:val="22"/>
                      <w:rtl w:val="0"/>
                    </w:rPr>
                    <w:t xml:space="preserve">Test Driven Development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color w:val="000000"/>
                      <w:u w:val="none"/>
                    </w:rPr>
                  </w:pPr>
                  <w:r w:rsidDel="00000000" w:rsidR="00000000" w:rsidRPr="00000000">
                    <w:rPr>
                      <w:color w:val="000000"/>
                      <w:sz w:val="22"/>
                      <w:szCs w:val="22"/>
                      <w:rtl w:val="0"/>
                    </w:rPr>
                    <w:t xml:space="preserve">REST</w:t>
                  </w:r>
                </w:p>
                <w:p w:rsidR="00000000" w:rsidDel="00000000" w:rsidP="00000000" w:rsidRDefault="00000000" w:rsidRPr="00000000">
                  <w:pPr>
                    <w:numPr>
                      <w:ilvl w:val="0"/>
                      <w:numId w:val="1"/>
                    </w:numPr>
                    <w:spacing w:line="240" w:lineRule="auto"/>
                    <w:ind w:left="720" w:hanging="360"/>
                    <w:contextualSpacing w:val="1"/>
                    <w:rPr>
                      <w:color w:val="000000"/>
                      <w:u w:val="none"/>
                    </w:rPr>
                  </w:pPr>
                  <w:r w:rsidDel="00000000" w:rsidR="00000000" w:rsidRPr="00000000">
                    <w:rPr>
                      <w:color w:val="000000"/>
                      <w:sz w:val="22"/>
                      <w:szCs w:val="22"/>
                      <w:rtl w:val="0"/>
                    </w:rPr>
                    <w:t xml:space="preserve">SQL</w:t>
                  </w:r>
                </w:p>
                <w:p w:rsidR="00000000" w:rsidDel="00000000" w:rsidP="00000000" w:rsidRDefault="00000000" w:rsidRPr="00000000">
                  <w:pPr>
                    <w:numPr>
                      <w:ilvl w:val="0"/>
                      <w:numId w:val="1"/>
                    </w:numPr>
                    <w:spacing w:line="240" w:lineRule="auto"/>
                    <w:ind w:left="720" w:hanging="360"/>
                    <w:contextualSpacing w:val="1"/>
                    <w:rPr>
                      <w:color w:val="000000"/>
                      <w:u w:val="none"/>
                    </w:rPr>
                  </w:pPr>
                  <w:r w:rsidDel="00000000" w:rsidR="00000000" w:rsidRPr="00000000">
                    <w:rPr>
                      <w:color w:val="000000"/>
                      <w:sz w:val="22"/>
                      <w:szCs w:val="22"/>
                      <w:rtl w:val="0"/>
                    </w:rPr>
                    <w:t xml:space="preserve">Github</w:t>
                  </w:r>
                </w:p>
              </w:tc>
              <w:tc>
                <w:tcPr>
                  <w:tcMar>
                    <w:left w:w="0.0" w:type="dxa"/>
                    <w:right w:w="0.0" w:type="dxa"/>
                  </w:tcMar>
                </w:tcPr>
                <w:p w:rsidR="00000000" w:rsidDel="00000000" w:rsidP="00000000" w:rsidRDefault="00000000" w:rsidRPr="00000000">
                  <w:pPr>
                    <w:numPr>
                      <w:ilvl w:val="0"/>
                      <w:numId w:val="1"/>
                    </w:numPr>
                    <w:spacing w:line="240" w:lineRule="auto"/>
                    <w:ind w:left="540" w:hanging="360"/>
                    <w:contextualSpacing w:val="1"/>
                    <w:rPr>
                      <w:color w:val="000000"/>
                      <w:u w:val="none"/>
                    </w:rPr>
                  </w:pPr>
                  <w:r w:rsidDel="00000000" w:rsidR="00000000" w:rsidRPr="00000000">
                    <w:rPr>
                      <w:color w:val="000000"/>
                      <w:sz w:val="22"/>
                      <w:szCs w:val="22"/>
                      <w:rtl w:val="0"/>
                    </w:rPr>
                    <w:t xml:space="preserve">HTML</w:t>
                  </w:r>
                </w:p>
                <w:p w:rsidR="00000000" w:rsidDel="00000000" w:rsidP="00000000" w:rsidRDefault="00000000" w:rsidRPr="00000000">
                  <w:pPr>
                    <w:numPr>
                      <w:ilvl w:val="0"/>
                      <w:numId w:val="1"/>
                    </w:numPr>
                    <w:spacing w:line="240" w:lineRule="auto"/>
                    <w:ind w:left="540" w:hanging="360"/>
                    <w:contextualSpacing w:val="1"/>
                    <w:rPr>
                      <w:color w:val="000000"/>
                      <w:u w:val="none"/>
                    </w:rPr>
                  </w:pPr>
                  <w:r w:rsidDel="00000000" w:rsidR="00000000" w:rsidRPr="00000000">
                    <w:rPr>
                      <w:color w:val="000000"/>
                      <w:sz w:val="22"/>
                      <w:szCs w:val="22"/>
                      <w:rtl w:val="0"/>
                    </w:rPr>
                    <w:t xml:space="preserve">CSS</w:t>
                  </w:r>
                </w:p>
                <w:p w:rsidR="00000000" w:rsidDel="00000000" w:rsidP="00000000" w:rsidRDefault="00000000" w:rsidRPr="00000000">
                  <w:pPr>
                    <w:numPr>
                      <w:ilvl w:val="0"/>
                      <w:numId w:val="1"/>
                    </w:numPr>
                    <w:spacing w:line="240" w:lineRule="auto"/>
                    <w:ind w:left="540" w:hanging="360"/>
                    <w:contextualSpacing w:val="1"/>
                    <w:rPr>
                      <w:color w:val="000000"/>
                      <w:u w:val="none"/>
                    </w:rPr>
                  </w:pPr>
                  <w:r w:rsidDel="00000000" w:rsidR="00000000" w:rsidRPr="00000000">
                    <w:rPr>
                      <w:color w:val="000000"/>
                      <w:sz w:val="22"/>
                      <w:szCs w:val="22"/>
                      <w:rtl w:val="0"/>
                    </w:rPr>
                    <w:t xml:space="preserve">JavaScript</w:t>
                  </w:r>
                </w:p>
                <w:p w:rsidR="00000000" w:rsidDel="00000000" w:rsidP="00000000" w:rsidRDefault="00000000" w:rsidRPr="00000000">
                  <w:pPr>
                    <w:numPr>
                      <w:ilvl w:val="0"/>
                      <w:numId w:val="1"/>
                    </w:numPr>
                    <w:spacing w:line="240" w:lineRule="auto"/>
                    <w:ind w:left="540" w:hanging="360"/>
                    <w:contextualSpacing w:val="1"/>
                    <w:rPr>
                      <w:color w:val="000000"/>
                      <w:u w:val="none"/>
                    </w:rPr>
                  </w:pPr>
                  <w:r w:rsidDel="00000000" w:rsidR="00000000" w:rsidRPr="00000000">
                    <w:rPr>
                      <w:color w:val="000000"/>
                      <w:sz w:val="22"/>
                      <w:szCs w:val="22"/>
                      <w:rtl w:val="0"/>
                    </w:rPr>
                    <w:t xml:space="preserve">jQuery</w:t>
                  </w:r>
                </w:p>
                <w:p w:rsidR="00000000" w:rsidDel="00000000" w:rsidP="00000000" w:rsidRDefault="00000000" w:rsidRPr="00000000">
                  <w:pPr>
                    <w:numPr>
                      <w:ilvl w:val="0"/>
                      <w:numId w:val="1"/>
                    </w:numPr>
                    <w:spacing w:line="240" w:lineRule="auto"/>
                    <w:ind w:left="540" w:hanging="360"/>
                    <w:contextualSpacing w:val="1"/>
                    <w:rPr>
                      <w:color w:val="000000"/>
                      <w:u w:val="none"/>
                    </w:rPr>
                  </w:pPr>
                  <w:r w:rsidDel="00000000" w:rsidR="00000000" w:rsidRPr="00000000">
                    <w:rPr>
                      <w:color w:val="000000"/>
                      <w:sz w:val="22"/>
                      <w:szCs w:val="22"/>
                      <w:rtl w:val="0"/>
                    </w:rPr>
                    <w:t xml:space="preserve">D3.js</w:t>
                  </w:r>
                </w:p>
              </w:tc>
            </w:tr>
          </w:tbl>
          <w:p w:rsidR="00000000" w:rsidDel="00000000" w:rsidP="00000000" w:rsidRDefault="00000000" w:rsidRPr="00000000">
            <w:pPr>
              <w:pStyle w:val="Subtitle"/>
              <w:keepNext w:val="0"/>
              <w:keepLines w:val="0"/>
              <w:widowControl w:val="0"/>
              <w:spacing w:after="0" w:before="160" w:line="360" w:lineRule="auto"/>
              <w:ind w:left="0" w:right="0" w:firstLine="0"/>
              <w:contextualSpacing w:val="0"/>
              <w:jc w:val="left"/>
            </w:pPr>
            <w:bookmarkStart w:colFirst="0" w:colLast="0" w:name="h.e74zu8rdtgev" w:id="0"/>
            <w:bookmarkEnd w:id="0"/>
            <w:r w:rsidDel="00000000" w:rsidR="00000000" w:rsidRPr="00000000">
              <w:rPr>
                <w:b w:val="0"/>
                <w:color w:val="b42d0e"/>
                <w:sz w:val="24"/>
                <w:szCs w:val="24"/>
                <w:rtl w:val="0"/>
              </w:rPr>
              <w:t xml:space="preserve">EXPERIENCE</w:t>
            </w:r>
            <w:r w:rsidDel="00000000" w:rsidR="00000000" w:rsidRPr="00000000">
              <w:rPr>
                <w:rtl w:val="0"/>
              </w:rPr>
            </w:r>
          </w:p>
          <w:p w:rsidR="00000000" w:rsidDel="00000000" w:rsidP="00000000" w:rsidRDefault="00000000" w:rsidRPr="00000000">
            <w:pPr>
              <w:pStyle w:val="Heading1"/>
              <w:keepNext w:val="0"/>
              <w:keepLines w:val="0"/>
              <w:widowControl w:val="0"/>
              <w:spacing w:line="300" w:lineRule="auto"/>
              <w:ind w:left="720" w:firstLine="0"/>
              <w:contextualSpacing w:val="0"/>
            </w:pPr>
            <w:r w:rsidDel="00000000" w:rsidR="00000000" w:rsidRPr="00000000">
              <w:rPr>
                <w:color w:val="434343"/>
                <w:sz w:val="22"/>
                <w:szCs w:val="22"/>
                <w:rtl w:val="0"/>
              </w:rPr>
              <w:t xml:space="preserve">Garbage Gears, Spring-Summer 2016</w:t>
            </w:r>
          </w:p>
          <w:p w:rsidR="00000000" w:rsidDel="00000000" w:rsidP="00000000" w:rsidRDefault="00000000" w:rsidRPr="00000000">
            <w:pPr>
              <w:spacing w:after="160" w:before="0" w:line="300" w:lineRule="auto"/>
              <w:ind w:left="1440" w:firstLine="0"/>
              <w:contextualSpacing w:val="0"/>
            </w:pPr>
            <w:r w:rsidDel="00000000" w:rsidR="00000000" w:rsidRPr="00000000">
              <w:rPr>
                <w:color w:val="000000"/>
                <w:sz w:val="22"/>
                <w:szCs w:val="22"/>
                <w:rtl w:val="0"/>
              </w:rPr>
              <w:t xml:space="preserve">Currently the Main Developer on a SaaS app for a trash company. Project is in mid-stages of development.</w:t>
            </w:r>
          </w:p>
          <w:p w:rsidR="00000000" w:rsidDel="00000000" w:rsidP="00000000" w:rsidRDefault="00000000" w:rsidRPr="00000000">
            <w:pPr>
              <w:pStyle w:val="Heading1"/>
              <w:spacing w:line="300" w:lineRule="auto"/>
              <w:ind w:left="720" w:firstLine="0"/>
              <w:contextualSpacing w:val="0"/>
            </w:pPr>
            <w:bookmarkStart w:colFirst="0" w:colLast="0" w:name="h.q9uwagterrz2" w:id="1"/>
            <w:bookmarkEnd w:id="1"/>
            <w:r w:rsidDel="00000000" w:rsidR="00000000" w:rsidRPr="00000000">
              <w:rPr>
                <w:color w:val="434343"/>
                <w:sz w:val="22"/>
                <w:szCs w:val="22"/>
                <w:rtl w:val="0"/>
              </w:rPr>
              <w:t xml:space="preserve">El Pueblo Menu, Summer 2016</w:t>
            </w:r>
          </w:p>
          <w:p w:rsidR="00000000" w:rsidDel="00000000" w:rsidP="00000000" w:rsidRDefault="00000000" w:rsidRPr="00000000">
            <w:pPr>
              <w:spacing w:after="160" w:before="0" w:line="300" w:lineRule="auto"/>
              <w:ind w:left="1440" w:firstLine="0"/>
              <w:contextualSpacing w:val="0"/>
            </w:pPr>
            <w:r w:rsidDel="00000000" w:rsidR="00000000" w:rsidRPr="00000000">
              <w:rPr>
                <w:color w:val="000000"/>
                <w:sz w:val="22"/>
                <w:szCs w:val="22"/>
                <w:rtl w:val="0"/>
              </w:rPr>
              <w:t xml:space="preserve">Created a strategic planning app for El Pueblo, a Latino advocacy organization in Raleigh, NC. The custom survey allows people to voice their opinions on what they think the organizations should focus on for the next five years, and the results are displayed in a simple and elegant form.</w:t>
            </w:r>
          </w:p>
          <w:p w:rsidR="00000000" w:rsidDel="00000000" w:rsidP="00000000" w:rsidRDefault="00000000" w:rsidRPr="00000000">
            <w:pPr>
              <w:pStyle w:val="Heading1"/>
              <w:keepNext w:val="0"/>
              <w:keepLines w:val="0"/>
              <w:widowControl w:val="0"/>
              <w:spacing w:line="300" w:lineRule="auto"/>
              <w:ind w:left="720" w:firstLine="0"/>
              <w:contextualSpacing w:val="0"/>
            </w:pPr>
            <w:r w:rsidDel="00000000" w:rsidR="00000000" w:rsidRPr="00000000">
              <w:rPr>
                <w:color w:val="434343"/>
                <w:sz w:val="22"/>
                <w:szCs w:val="22"/>
                <w:rtl w:val="0"/>
              </w:rPr>
              <w:t xml:space="preserve">The Iron Yard, May - July 2015</w:t>
            </w:r>
          </w:p>
          <w:p w:rsidR="00000000" w:rsidDel="00000000" w:rsidP="00000000" w:rsidRDefault="00000000" w:rsidRPr="00000000">
            <w:pPr>
              <w:pStyle w:val="Heading2"/>
              <w:keepNext w:val="0"/>
              <w:keepLines w:val="0"/>
              <w:widowControl w:val="0"/>
              <w:spacing w:after="160" w:before="0" w:line="300" w:lineRule="auto"/>
              <w:ind w:left="1440" w:firstLine="0"/>
              <w:contextualSpacing w:val="0"/>
            </w:pPr>
            <w:r w:rsidDel="00000000" w:rsidR="00000000" w:rsidRPr="00000000">
              <w:rPr>
                <w:color w:val="000000"/>
                <w:sz w:val="22"/>
                <w:szCs w:val="22"/>
                <w:rtl w:val="0"/>
              </w:rPr>
              <w:t xml:space="preserve">Rigorous 12-week coding academy, 60+ hours per week. The curriculum’s primary focus was web development using Ruby on Rails, with significant experience with JavaScript, AJAX, and CSS. </w:t>
            </w:r>
            <w:r w:rsidDel="00000000" w:rsidR="00000000" w:rsidRPr="00000000">
              <w:rPr>
                <w:rtl w:val="0"/>
              </w:rPr>
            </w:r>
          </w:p>
          <w:p w:rsidR="00000000" w:rsidDel="00000000" w:rsidP="00000000" w:rsidRDefault="00000000" w:rsidRPr="00000000">
            <w:pPr>
              <w:keepNext w:val="0"/>
              <w:keepLines w:val="0"/>
              <w:widowControl w:val="0"/>
              <w:spacing w:after="160" w:before="0" w:line="300" w:lineRule="auto"/>
              <w:ind w:left="1440" w:right="0" w:firstLine="0"/>
              <w:contextualSpacing w:val="0"/>
              <w:jc w:val="left"/>
            </w:pPr>
            <w:r w:rsidDel="00000000" w:rsidR="00000000" w:rsidRPr="00000000">
              <w:rPr>
                <w:color w:val="000000"/>
                <w:sz w:val="22"/>
                <w:szCs w:val="22"/>
                <w:rtl w:val="0"/>
              </w:rPr>
              <w:t xml:space="preserve">Created </w:t>
            </w:r>
            <w:hyperlink r:id="rId9">
              <w:r w:rsidDel="00000000" w:rsidR="00000000" w:rsidRPr="00000000">
                <w:rPr>
                  <w:color w:val="1155cc"/>
                  <w:sz w:val="22"/>
                  <w:szCs w:val="22"/>
                  <w:u w:val="single"/>
                  <w:rtl w:val="0"/>
                </w:rPr>
                <w:t xml:space="preserve">Jam Connect</w:t>
              </w:r>
            </w:hyperlink>
            <w:r w:rsidDel="00000000" w:rsidR="00000000" w:rsidRPr="00000000">
              <w:rPr>
                <w:color w:val="000000"/>
                <w:sz w:val="22"/>
                <w:szCs w:val="22"/>
                <w:rtl w:val="0"/>
              </w:rPr>
              <w:t xml:space="preserve">, a web app for musicians, as part of a three-man team. Programmed the majority of the database layout, the account setup, and the Jam Circle feature, allowing musicians to build songs together online, piece by piece.</w:t>
            </w:r>
            <w:r w:rsidDel="00000000" w:rsidR="00000000" w:rsidRPr="00000000">
              <w:rPr>
                <w:rtl w:val="0"/>
              </w:rPr>
            </w:r>
          </w:p>
          <w:p w:rsidR="00000000" w:rsidDel="00000000" w:rsidP="00000000" w:rsidRDefault="00000000" w:rsidRPr="00000000">
            <w:pPr>
              <w:pStyle w:val="Heading1"/>
              <w:spacing w:line="300" w:lineRule="auto"/>
              <w:ind w:left="720" w:firstLine="0"/>
              <w:contextualSpacing w:val="0"/>
            </w:pPr>
            <w:r w:rsidDel="00000000" w:rsidR="00000000" w:rsidRPr="00000000">
              <w:rPr>
                <w:color w:val="434343"/>
                <w:sz w:val="22"/>
                <w:szCs w:val="22"/>
                <w:rtl w:val="0"/>
              </w:rPr>
              <w:t xml:space="preserve">Code the Dream,</w:t>
            </w:r>
            <w:r w:rsidDel="00000000" w:rsidR="00000000" w:rsidRPr="00000000">
              <w:rPr>
                <w:color w:val="434343"/>
                <w:sz w:val="22"/>
                <w:szCs w:val="22"/>
                <w:rtl w:val="0"/>
              </w:rPr>
              <w:t xml:space="preserve"> Fall 2014</w:t>
            </w:r>
          </w:p>
          <w:p w:rsidR="00000000" w:rsidDel="00000000" w:rsidP="00000000" w:rsidRDefault="00000000" w:rsidRPr="00000000">
            <w:pPr>
              <w:pStyle w:val="Heading2"/>
              <w:spacing w:after="160" w:before="0" w:line="300" w:lineRule="auto"/>
              <w:ind w:left="1440" w:firstLine="0"/>
              <w:contextualSpacing w:val="0"/>
            </w:pPr>
            <w:bookmarkStart w:colFirst="0" w:colLast="0" w:name="h.3ld6drec23z" w:id="2"/>
            <w:bookmarkEnd w:id="2"/>
            <w:r w:rsidDel="00000000" w:rsidR="00000000" w:rsidRPr="00000000">
              <w:rPr>
                <w:color w:val="000000"/>
                <w:sz w:val="22"/>
                <w:szCs w:val="22"/>
                <w:rtl w:val="0"/>
              </w:rPr>
              <w:t xml:space="preserve">Introductory web development course. Created a Pinterest-style photo-sharing site using Ruby on Rails and Bootstrap. Selected by instructors as the top student in my class and awarded a scholarship to the Iron Yard coding academy.</w:t>
            </w:r>
            <w:r w:rsidDel="00000000" w:rsidR="00000000" w:rsidRPr="00000000">
              <w:rPr>
                <w:rtl w:val="0"/>
              </w:rPr>
            </w:r>
          </w:p>
          <w:p w:rsidR="00000000" w:rsidDel="00000000" w:rsidP="00000000" w:rsidRDefault="00000000" w:rsidRPr="00000000">
            <w:pPr>
              <w:pStyle w:val="Subtitle"/>
              <w:keepNext w:val="0"/>
              <w:keepLines w:val="0"/>
              <w:widowControl w:val="0"/>
              <w:spacing w:line="360" w:lineRule="auto"/>
              <w:contextualSpacing w:val="0"/>
            </w:pPr>
            <w:bookmarkStart w:colFirst="0" w:colLast="0" w:name="h.cmqshvdtayu1" w:id="3"/>
            <w:bookmarkEnd w:id="3"/>
            <w:r w:rsidDel="00000000" w:rsidR="00000000" w:rsidRPr="00000000">
              <w:rPr>
                <w:b w:val="0"/>
                <w:color w:val="b42d0e"/>
                <w:sz w:val="24"/>
                <w:szCs w:val="24"/>
                <w:rtl w:val="0"/>
              </w:rPr>
              <w:t xml:space="preserve">EDUCATION</w:t>
            </w:r>
            <w:r w:rsidDel="00000000" w:rsidR="00000000" w:rsidRPr="00000000">
              <w:rPr>
                <w:rtl w:val="0"/>
              </w:rPr>
            </w:r>
          </w:p>
          <w:p w:rsidR="00000000" w:rsidDel="00000000" w:rsidP="00000000" w:rsidRDefault="00000000" w:rsidRPr="00000000">
            <w:pPr>
              <w:spacing w:line="300" w:lineRule="auto"/>
              <w:ind w:left="720" w:firstLine="0"/>
              <w:contextualSpacing w:val="0"/>
            </w:pPr>
            <w:r w:rsidDel="00000000" w:rsidR="00000000" w:rsidRPr="00000000">
              <w:rPr>
                <w:b w:val="1"/>
                <w:color w:val="434343"/>
                <w:sz w:val="22"/>
                <w:szCs w:val="22"/>
                <w:rtl w:val="0"/>
              </w:rPr>
              <w:t xml:space="preserve">Durham Technical Community College, Durham, NC, 2014 - 2015</w:t>
            </w:r>
          </w:p>
          <w:p w:rsidR="00000000" w:rsidDel="00000000" w:rsidP="00000000" w:rsidRDefault="00000000" w:rsidRPr="00000000">
            <w:pPr>
              <w:spacing w:after="200" w:lineRule="auto"/>
              <w:ind w:left="1440" w:firstLine="0"/>
              <w:contextualSpacing w:val="0"/>
            </w:pPr>
            <w:r w:rsidDel="00000000" w:rsidR="00000000" w:rsidRPr="00000000">
              <w:rPr>
                <w:color w:val="000000"/>
                <w:sz w:val="22"/>
                <w:szCs w:val="22"/>
                <w:rtl w:val="0"/>
              </w:rPr>
              <w:t xml:space="preserve">3.6 GPA; Courses included Differential Equations, Physics and Biology</w:t>
            </w:r>
          </w:p>
          <w:p w:rsidR="00000000" w:rsidDel="00000000" w:rsidP="00000000" w:rsidRDefault="00000000" w:rsidRPr="00000000">
            <w:pPr>
              <w:spacing w:line="300" w:lineRule="auto"/>
              <w:ind w:left="720" w:firstLine="0"/>
              <w:contextualSpacing w:val="0"/>
            </w:pPr>
            <w:r w:rsidDel="00000000" w:rsidR="00000000" w:rsidRPr="00000000">
              <w:rPr>
                <w:b w:val="1"/>
                <w:color w:val="434343"/>
                <w:sz w:val="22"/>
                <w:szCs w:val="22"/>
                <w:rtl w:val="0"/>
              </w:rPr>
              <w:t xml:space="preserve">Chapel Hill High School, Chapel Hill, NC - Graduate, 2014</w:t>
            </w:r>
          </w:p>
          <w:p w:rsidR="00000000" w:rsidDel="00000000" w:rsidP="00000000" w:rsidRDefault="00000000" w:rsidRPr="00000000">
            <w:pPr>
              <w:spacing w:after="160" w:lineRule="auto"/>
              <w:ind w:left="1440" w:firstLine="0"/>
              <w:contextualSpacing w:val="0"/>
            </w:pPr>
            <w:r w:rsidDel="00000000" w:rsidR="00000000" w:rsidRPr="00000000">
              <w:rPr>
                <w:color w:val="000000"/>
                <w:sz w:val="22"/>
                <w:szCs w:val="22"/>
                <w:rtl w:val="0"/>
              </w:rPr>
              <w:t xml:space="preserve">4.4 GPA; 94</w:t>
            </w:r>
            <w:r w:rsidDel="00000000" w:rsidR="00000000" w:rsidRPr="00000000">
              <w:rPr>
                <w:color w:val="000000"/>
                <w:sz w:val="22"/>
                <w:szCs w:val="22"/>
                <w:vertAlign w:val="superscript"/>
                <w:rtl w:val="0"/>
              </w:rPr>
              <w:t xml:space="preserve">th</w:t>
            </w:r>
            <w:r w:rsidDel="00000000" w:rsidR="00000000" w:rsidRPr="00000000">
              <w:rPr>
                <w:color w:val="000000"/>
                <w:sz w:val="22"/>
                <w:szCs w:val="22"/>
                <w:rtl w:val="0"/>
              </w:rPr>
              <w:t xml:space="preserve"> percentile on SAT math; 98</w:t>
            </w:r>
            <w:r w:rsidDel="00000000" w:rsidR="00000000" w:rsidRPr="00000000">
              <w:rPr>
                <w:color w:val="000000"/>
                <w:sz w:val="22"/>
                <w:szCs w:val="22"/>
                <w:vertAlign w:val="superscript"/>
                <w:rtl w:val="0"/>
              </w:rPr>
              <w:t xml:space="preserve">th</w:t>
            </w:r>
            <w:r w:rsidDel="00000000" w:rsidR="00000000" w:rsidRPr="00000000">
              <w:rPr>
                <w:color w:val="000000"/>
                <w:sz w:val="22"/>
                <w:szCs w:val="22"/>
                <w:rtl w:val="0"/>
              </w:rPr>
              <w:t xml:space="preserve"> percentile on ACT math</w:t>
            </w:r>
          </w:p>
          <w:p w:rsidR="00000000" w:rsidDel="00000000" w:rsidP="00000000" w:rsidRDefault="00000000" w:rsidRPr="00000000">
            <w:pPr>
              <w:spacing w:after="160" w:lineRule="auto"/>
              <w:ind w:left="1440" w:firstLine="0"/>
              <w:contextualSpacing w:val="0"/>
            </w:pPr>
            <w:r w:rsidDel="00000000" w:rsidR="00000000" w:rsidRPr="00000000">
              <w:rPr>
                <w:rtl w:val="0"/>
              </w:rPr>
            </w:r>
          </w:p>
          <w:p w:rsidR="00000000" w:rsidDel="00000000" w:rsidP="00000000" w:rsidRDefault="00000000" w:rsidRPr="00000000">
            <w:pPr>
              <w:spacing w:after="160" w:lineRule="auto"/>
              <w:ind w:left="1440" w:firstLine="0"/>
              <w:contextualSpacing w:val="0"/>
            </w:pPr>
            <w:r w:rsidDel="00000000" w:rsidR="00000000" w:rsidRPr="00000000">
              <w:rPr>
                <w:rtl w:val="0"/>
              </w:rPr>
            </w:r>
          </w:p>
          <w:p w:rsidR="00000000" w:rsidDel="00000000" w:rsidP="00000000" w:rsidRDefault="00000000" w:rsidRPr="00000000">
            <w:pPr>
              <w:pStyle w:val="Subtitle"/>
              <w:spacing w:after="0" w:line="360" w:lineRule="auto"/>
              <w:contextualSpacing w:val="0"/>
            </w:pPr>
            <w:bookmarkStart w:colFirst="0" w:colLast="0" w:name="h.vdrwhe8r72sy" w:id="4"/>
            <w:bookmarkEnd w:id="4"/>
            <w:r w:rsidDel="00000000" w:rsidR="00000000" w:rsidRPr="00000000">
              <w:rPr>
                <w:b w:val="0"/>
                <w:color w:val="b42d0e"/>
                <w:sz w:val="24"/>
                <w:szCs w:val="24"/>
                <w:rtl w:val="0"/>
              </w:rPr>
              <w:t xml:space="preserve">AWARDS</w:t>
            </w:r>
          </w:p>
          <w:p w:rsidR="00000000" w:rsidDel="00000000" w:rsidP="00000000" w:rsidRDefault="00000000" w:rsidRPr="00000000">
            <w:pPr>
              <w:pStyle w:val="Subtitle"/>
              <w:spacing w:line="300" w:lineRule="auto"/>
              <w:ind w:left="720" w:firstLine="0"/>
              <w:contextualSpacing w:val="0"/>
            </w:pPr>
            <w:bookmarkStart w:colFirst="0" w:colLast="0" w:name="h.v19oh8fvpamm" w:id="5"/>
            <w:bookmarkEnd w:id="5"/>
            <w:r w:rsidDel="00000000" w:rsidR="00000000" w:rsidRPr="00000000">
              <w:rPr>
                <w:color w:val="434343"/>
                <w:rtl w:val="0"/>
              </w:rPr>
              <w:t xml:space="preserve">Code the Dream Scholarship, Code the Dream - Winner, May 2015</w:t>
            </w:r>
          </w:p>
          <w:p w:rsidR="00000000" w:rsidDel="00000000" w:rsidP="00000000" w:rsidRDefault="00000000" w:rsidRPr="00000000">
            <w:pPr>
              <w:spacing w:after="200" w:lineRule="auto"/>
              <w:ind w:left="1440" w:firstLine="0"/>
              <w:contextualSpacing w:val="0"/>
            </w:pPr>
            <w:r w:rsidDel="00000000" w:rsidR="00000000" w:rsidRPr="00000000">
              <w:rPr>
                <w:color w:val="000000"/>
                <w:sz w:val="22"/>
                <w:szCs w:val="22"/>
                <w:rtl w:val="0"/>
              </w:rPr>
              <w:t xml:space="preserve">$12,000 for The Iron Yard tuition</w:t>
            </w:r>
          </w:p>
          <w:p w:rsidR="00000000" w:rsidDel="00000000" w:rsidP="00000000" w:rsidRDefault="00000000" w:rsidRPr="00000000">
            <w:pPr>
              <w:pStyle w:val="Subtitle"/>
              <w:spacing w:line="300" w:lineRule="auto"/>
              <w:ind w:left="720" w:firstLine="0"/>
              <w:contextualSpacing w:val="0"/>
            </w:pPr>
            <w:bookmarkStart w:colFirst="0" w:colLast="0" w:name="h.ptdwm9x6tgff" w:id="6"/>
            <w:bookmarkEnd w:id="6"/>
            <w:r w:rsidDel="00000000" w:rsidR="00000000" w:rsidRPr="00000000">
              <w:rPr>
                <w:color w:val="434343"/>
                <w:rtl w:val="0"/>
              </w:rPr>
              <w:t xml:space="preserve">Felicia Brewer Scholarship, Triangle Community Foundation - Winner, May 2014</w:t>
            </w:r>
          </w:p>
          <w:p w:rsidR="00000000" w:rsidDel="00000000" w:rsidP="00000000" w:rsidRDefault="00000000" w:rsidRPr="00000000">
            <w:pPr>
              <w:spacing w:after="0" w:lineRule="auto"/>
              <w:ind w:left="1440" w:firstLine="0"/>
              <w:contextualSpacing w:val="0"/>
            </w:pPr>
            <w:r w:rsidDel="00000000" w:rsidR="00000000" w:rsidRPr="00000000">
              <w:rPr>
                <w:color w:val="000000"/>
                <w:sz w:val="22"/>
                <w:szCs w:val="22"/>
                <w:rtl w:val="0"/>
              </w:rPr>
              <w:t xml:space="preserve">$50,000 for college tuition &amp; books</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0" w:top="720" w:left="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666666"/>
        <w:sz w:val="18"/>
        <w:szCs w:val="18"/>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line="240" w:lineRule="auto"/>
      <w:contextualSpacing w:val="1"/>
    </w:pPr>
    <w:rPr>
      <w:b w:val="1"/>
      <w:color w:val="000000"/>
      <w:sz w:val="20"/>
      <w:szCs w:val="20"/>
    </w:rPr>
  </w:style>
  <w:style w:type="paragraph" w:styleId="Heading2">
    <w:name w:val="heading 2"/>
    <w:basedOn w:val="Normal"/>
    <w:next w:val="Normal"/>
    <w:pPr>
      <w:keepNext w:val="0"/>
      <w:keepLines w:val="0"/>
      <w:widowControl w:val="0"/>
      <w:spacing w:after="80" w:before="360" w:lineRule="auto"/>
      <w:contextualSpacing w:val="1"/>
    </w:pPr>
    <w:rPr/>
  </w:style>
  <w:style w:type="paragraph" w:styleId="Heading3">
    <w:name w:val="heading 3"/>
    <w:basedOn w:val="Normal"/>
    <w:next w:val="Normal"/>
    <w:pPr>
      <w:keepNext w:val="0"/>
      <w:keepLines w:val="0"/>
      <w:widowControl w:val="0"/>
      <w:spacing w:after="80" w:before="280" w:lineRule="auto"/>
      <w:contextualSpacing w:val="1"/>
    </w:pPr>
    <w:rPr>
      <w:b w:val="1"/>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contextualSpacing w:val="1"/>
    </w:pPr>
    <w:rPr>
      <w:b w:val="1"/>
      <w:color w:val="000000"/>
      <w:sz w:val="48"/>
      <w:szCs w:val="48"/>
    </w:rPr>
  </w:style>
  <w:style w:type="paragraph" w:styleId="Subtitle">
    <w:name w:val="Subtitle"/>
    <w:basedOn w:val="Normal"/>
    <w:next w:val="Normal"/>
    <w:pPr>
      <w:keepNext w:val="0"/>
      <w:keepLines w:val="0"/>
      <w:widowControl w:val="0"/>
      <w:contextualSpacing w:val="1"/>
    </w:pPr>
    <w:rPr>
      <w:b w:val="1"/>
      <w:color w:val="a61c00"/>
      <w:sz w:val="22"/>
      <w:szCs w:val="2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amconnect.herokuapp.com/" TargetMode="External"/><Relationship Id="rId5" Type="http://schemas.openxmlformats.org/officeDocument/2006/relationships/image" Target="media/image01.jpg"/><Relationship Id="rId6" Type="http://schemas.openxmlformats.org/officeDocument/2006/relationships/hyperlink" Target="http://cruznunez.io/" TargetMode="External"/><Relationship Id="rId7" Type="http://schemas.openxmlformats.org/officeDocument/2006/relationships/hyperlink" Target="mailto:nunez.a.cruz@gmail.com" TargetMode="External"/><Relationship Id="rId8" Type="http://schemas.openxmlformats.org/officeDocument/2006/relationships/hyperlink" Target="https://github.com/cruznunez" TargetMode="External"/></Relationships>
</file>