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96" w:type="dxa"/>
        <w:tblLook w:val="04A0" w:firstRow="1" w:lastRow="0" w:firstColumn="1" w:lastColumn="0" w:noHBand="0" w:noVBand="1"/>
      </w:tblPr>
      <w:tblGrid>
        <w:gridCol w:w="3348"/>
        <w:gridCol w:w="6048"/>
      </w:tblGrid>
      <w:tr w:rsidR="000A5EE4" w:rsidRPr="0008661F" w14:paraId="64230DB8" w14:textId="77777777" w:rsidTr="000A5EE4">
        <w:tc>
          <w:tcPr>
            <w:tcW w:w="3348" w:type="dxa"/>
          </w:tcPr>
          <w:p w14:paraId="14A184BA" w14:textId="787FE8AF"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color w:val="222222"/>
                <w:lang w:val="en-GB"/>
              </w:rPr>
              <w:t xml:space="preserve">Example of good practice </w:t>
            </w:r>
          </w:p>
        </w:tc>
        <w:tc>
          <w:tcPr>
            <w:tcW w:w="6048" w:type="dxa"/>
          </w:tcPr>
          <w:p w14:paraId="2130B1D5" w14:textId="11C51CCA" w:rsidR="000A5EE4" w:rsidRPr="0008661F" w:rsidRDefault="000A5EE4" w:rsidP="000A5EE4">
            <w:pPr>
              <w:spacing w:line="360" w:lineRule="auto"/>
              <w:rPr>
                <w:rFonts w:ascii="Arial" w:eastAsia="Times New Roman" w:hAnsi="Arial" w:cs="Arial"/>
                <w:b/>
                <w:lang w:val="en-GB"/>
              </w:rPr>
            </w:pPr>
            <w:r w:rsidRPr="0008661F">
              <w:rPr>
                <w:rFonts w:ascii="Arial" w:hAnsi="Arial" w:cs="Arial"/>
                <w:b/>
                <w:lang w:val="en-GB"/>
              </w:rPr>
              <w:t>Incentives for joint pastures to retain the population in Lonjsko Polje (traditional animal husbandry as the key to conserving grassland ecosystems and biodiversity)</w:t>
            </w:r>
          </w:p>
        </w:tc>
      </w:tr>
      <w:tr w:rsidR="000A5EE4" w:rsidRPr="0008661F" w14:paraId="2BB20AD5" w14:textId="77777777" w:rsidTr="000A5EE4">
        <w:tc>
          <w:tcPr>
            <w:tcW w:w="3348" w:type="dxa"/>
          </w:tcPr>
          <w:p w14:paraId="6BA64BBF" w14:textId="5E0E7B8E"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color w:val="222222"/>
                <w:lang w:val="en-GB"/>
              </w:rPr>
              <w:t>Category</w:t>
            </w:r>
          </w:p>
        </w:tc>
        <w:tc>
          <w:tcPr>
            <w:tcW w:w="6048" w:type="dxa"/>
          </w:tcPr>
          <w:p w14:paraId="2C93585F" w14:textId="5C59E541" w:rsidR="000A5EE4" w:rsidRPr="0008661F" w:rsidRDefault="000A5EE4" w:rsidP="000A5EE4">
            <w:pPr>
              <w:shd w:val="clear" w:color="auto" w:fill="FFFFFF"/>
              <w:spacing w:before="100" w:beforeAutospacing="1" w:after="100" w:afterAutospacing="1" w:line="360" w:lineRule="auto"/>
              <w:jc w:val="both"/>
              <w:rPr>
                <w:rFonts w:ascii="Arial" w:eastAsia="Times New Roman" w:hAnsi="Arial" w:cs="Arial"/>
                <w:b/>
                <w:lang w:val="en-GB" w:eastAsia="en-GB"/>
              </w:rPr>
            </w:pPr>
            <w:r w:rsidRPr="0008661F">
              <w:rPr>
                <w:rFonts w:ascii="Arial" w:eastAsia="Times New Roman" w:hAnsi="Arial" w:cs="Arial"/>
                <w:b/>
                <w:lang w:val="en-GB" w:eastAsia="en-GB"/>
              </w:rPr>
              <w:t xml:space="preserve">Management; local initiative; culture; local products </w:t>
            </w:r>
          </w:p>
        </w:tc>
      </w:tr>
      <w:tr w:rsidR="000A5EE4" w:rsidRPr="0008661F" w14:paraId="5581A2DB" w14:textId="77777777" w:rsidTr="000A5EE4">
        <w:tc>
          <w:tcPr>
            <w:tcW w:w="3348" w:type="dxa"/>
          </w:tcPr>
          <w:p w14:paraId="6273AA93" w14:textId="6CA6EBB2"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color w:val="222222"/>
                <w:lang w:val="en-GB"/>
              </w:rPr>
              <w:t>Organization</w:t>
            </w:r>
          </w:p>
        </w:tc>
        <w:tc>
          <w:tcPr>
            <w:tcW w:w="6048" w:type="dxa"/>
          </w:tcPr>
          <w:p w14:paraId="347DB47B" w14:textId="6CC2744A"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lang w:val="en-GB"/>
              </w:rPr>
              <w:t>Public Institute of Lonjsko Polje Nature Park (JUPP)</w:t>
            </w:r>
          </w:p>
        </w:tc>
      </w:tr>
      <w:tr w:rsidR="000A5EE4" w:rsidRPr="0008661F" w14:paraId="742EDB24" w14:textId="77777777" w:rsidTr="000A5EE4">
        <w:tc>
          <w:tcPr>
            <w:tcW w:w="3348" w:type="dxa"/>
          </w:tcPr>
          <w:p w14:paraId="2EB34E15" w14:textId="5AAD0832"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color w:val="222222"/>
                <w:lang w:val="en-GB"/>
              </w:rPr>
              <w:t>Partners</w:t>
            </w:r>
          </w:p>
        </w:tc>
        <w:tc>
          <w:tcPr>
            <w:tcW w:w="6048" w:type="dxa"/>
          </w:tcPr>
          <w:p w14:paraId="76FC3B65" w14:textId="1BFEEDE2"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lang w:val="en-GB"/>
              </w:rPr>
              <w:t>Agriculture Lands Agency (APZ)</w:t>
            </w:r>
          </w:p>
          <w:p w14:paraId="7EE16374" w14:textId="373D684E"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lang w:val="en-GB"/>
              </w:rPr>
              <w:t>Ministry of Agriculture</w:t>
            </w:r>
          </w:p>
          <w:p w14:paraId="49D7546C" w14:textId="68D5B035"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lang w:val="en-GB"/>
              </w:rPr>
              <w:t>All local self-government units (6)</w:t>
            </w:r>
          </w:p>
          <w:p w14:paraId="01F3E8C2" w14:textId="6A81D0A8"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lang w:val="en-GB"/>
              </w:rPr>
              <w:t xml:space="preserve">Brod Ecological Society (BED), </w:t>
            </w:r>
          </w:p>
          <w:p w14:paraId="2A10505C" w14:textId="77777777"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lang w:val="en-GB"/>
              </w:rPr>
              <w:t xml:space="preserve">Ministry of Environmental and Nature Protection (MZOE),  </w:t>
            </w:r>
          </w:p>
          <w:p w14:paraId="5D1B1CDB" w14:textId="20351B39"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lang w:val="en-GB"/>
              </w:rPr>
              <w:t>Representatives of the joint pastures</w:t>
            </w:r>
          </w:p>
        </w:tc>
      </w:tr>
      <w:tr w:rsidR="000A5EE4" w:rsidRPr="0008661F" w14:paraId="18EF4A5B" w14:textId="77777777" w:rsidTr="000A5EE4">
        <w:tc>
          <w:tcPr>
            <w:tcW w:w="3348" w:type="dxa"/>
          </w:tcPr>
          <w:p w14:paraId="084FC602" w14:textId="3B203BCF" w:rsidR="000A5EE4" w:rsidRPr="0008661F" w:rsidRDefault="000A5EE4" w:rsidP="000A5EE4">
            <w:pPr>
              <w:spacing w:line="360" w:lineRule="auto"/>
              <w:rPr>
                <w:rFonts w:ascii="Arial" w:eastAsia="Times New Roman" w:hAnsi="Arial" w:cs="Arial"/>
                <w:lang w:val="en-GB"/>
              </w:rPr>
            </w:pPr>
            <w:r w:rsidRPr="0008661F">
              <w:rPr>
                <w:rFonts w:ascii="Arial" w:eastAsia="Times New Roman" w:hAnsi="Arial" w:cs="Arial"/>
                <w:b/>
                <w:color w:val="222222"/>
                <w:lang w:val="en-GB"/>
              </w:rPr>
              <w:t>Area of activity/location</w:t>
            </w:r>
          </w:p>
        </w:tc>
        <w:tc>
          <w:tcPr>
            <w:tcW w:w="6048" w:type="dxa"/>
          </w:tcPr>
          <w:p w14:paraId="46F0A4CE" w14:textId="3CD1738C" w:rsidR="000A5EE4" w:rsidRPr="0008661F" w:rsidRDefault="000A5EE4" w:rsidP="000A5EE4">
            <w:pPr>
              <w:spacing w:line="360" w:lineRule="auto"/>
              <w:rPr>
                <w:rFonts w:ascii="Arial" w:eastAsia="Times New Roman" w:hAnsi="Arial" w:cs="Arial"/>
                <w:lang w:val="en-GB"/>
              </w:rPr>
            </w:pPr>
            <w:r w:rsidRPr="0008661F">
              <w:rPr>
                <w:rFonts w:ascii="Arial" w:eastAsia="Times New Roman" w:hAnsi="Arial" w:cs="Arial"/>
                <w:lang w:val="en-GB"/>
              </w:rPr>
              <w:t>Lonjsko Polje</w:t>
            </w:r>
          </w:p>
        </w:tc>
      </w:tr>
      <w:tr w:rsidR="000A5EE4" w:rsidRPr="0008661F" w14:paraId="799BDC1D" w14:textId="77777777" w:rsidTr="000A5EE4">
        <w:tc>
          <w:tcPr>
            <w:tcW w:w="3348" w:type="dxa"/>
          </w:tcPr>
          <w:p w14:paraId="04449F8E" w14:textId="5EA33F47" w:rsidR="000A5EE4" w:rsidRPr="0008661F" w:rsidRDefault="000A5EE4" w:rsidP="000A5EE4">
            <w:pPr>
              <w:spacing w:line="360" w:lineRule="auto"/>
              <w:rPr>
                <w:rFonts w:ascii="Arial" w:eastAsia="Times New Roman" w:hAnsi="Arial" w:cs="Arial"/>
                <w:lang w:val="en-GB"/>
              </w:rPr>
            </w:pPr>
            <w:r w:rsidRPr="0008661F">
              <w:rPr>
                <w:rFonts w:ascii="Arial" w:eastAsia="Times New Roman" w:hAnsi="Arial" w:cs="Arial"/>
                <w:b/>
                <w:color w:val="222222"/>
                <w:lang w:val="en-GB"/>
              </w:rPr>
              <w:t>Country</w:t>
            </w:r>
          </w:p>
        </w:tc>
        <w:tc>
          <w:tcPr>
            <w:tcW w:w="6048" w:type="dxa"/>
          </w:tcPr>
          <w:p w14:paraId="42741023" w14:textId="52B040B5" w:rsidR="000A5EE4" w:rsidRPr="0008661F" w:rsidRDefault="000A5EE4" w:rsidP="000A5EE4">
            <w:pPr>
              <w:spacing w:line="360" w:lineRule="auto"/>
              <w:rPr>
                <w:rFonts w:ascii="Arial" w:eastAsia="Times New Roman" w:hAnsi="Arial" w:cs="Arial"/>
                <w:lang w:val="en-GB"/>
              </w:rPr>
            </w:pPr>
            <w:r w:rsidRPr="0008661F">
              <w:rPr>
                <w:rFonts w:ascii="Arial" w:eastAsia="Times New Roman" w:hAnsi="Arial" w:cs="Arial"/>
                <w:lang w:val="en-GB"/>
              </w:rPr>
              <w:t>Croatia</w:t>
            </w:r>
          </w:p>
        </w:tc>
      </w:tr>
      <w:tr w:rsidR="000A5EE4" w:rsidRPr="0008661F" w14:paraId="2B239E7F" w14:textId="77777777" w:rsidTr="000A5EE4">
        <w:tc>
          <w:tcPr>
            <w:tcW w:w="3348" w:type="dxa"/>
          </w:tcPr>
          <w:p w14:paraId="2712704C" w14:textId="4A51140A" w:rsidR="000A5EE4" w:rsidRPr="0008661F" w:rsidRDefault="000A5EE4" w:rsidP="000A5EE4">
            <w:pPr>
              <w:spacing w:line="360" w:lineRule="auto"/>
              <w:rPr>
                <w:rFonts w:ascii="Arial" w:eastAsia="Times New Roman" w:hAnsi="Arial" w:cs="Arial"/>
                <w:lang w:val="en-GB"/>
              </w:rPr>
            </w:pPr>
            <w:r w:rsidRPr="0008661F">
              <w:rPr>
                <w:rFonts w:ascii="Arial" w:eastAsia="Times New Roman" w:hAnsi="Arial" w:cs="Arial"/>
                <w:b/>
                <w:color w:val="222222"/>
                <w:lang w:val="en-GB"/>
              </w:rPr>
              <w:t>Nat</w:t>
            </w:r>
            <w:r w:rsidR="001B2089">
              <w:rPr>
                <w:rFonts w:ascii="Arial" w:eastAsia="Times New Roman" w:hAnsi="Arial" w:cs="Arial"/>
                <w:b/>
                <w:color w:val="222222"/>
                <w:lang w:val="en-GB"/>
              </w:rPr>
              <w:t>ional protection category (IUCN</w:t>
            </w:r>
            <w:bookmarkStart w:id="0" w:name="_GoBack"/>
            <w:bookmarkEnd w:id="0"/>
            <w:r w:rsidRPr="0008661F">
              <w:rPr>
                <w:rFonts w:ascii="Arial" w:eastAsia="Times New Roman" w:hAnsi="Arial" w:cs="Arial"/>
                <w:b/>
                <w:color w:val="222222"/>
                <w:lang w:val="en-GB"/>
              </w:rPr>
              <w:t>)</w:t>
            </w:r>
          </w:p>
        </w:tc>
        <w:tc>
          <w:tcPr>
            <w:tcW w:w="6048" w:type="dxa"/>
          </w:tcPr>
          <w:p w14:paraId="1A0E2163" w14:textId="74A9A9A4" w:rsidR="000A5EE4" w:rsidRPr="0008661F" w:rsidRDefault="000A5EE4" w:rsidP="000A5EE4">
            <w:pPr>
              <w:spacing w:line="360" w:lineRule="auto"/>
              <w:rPr>
                <w:rFonts w:ascii="Arial" w:eastAsia="Times New Roman" w:hAnsi="Arial" w:cs="Arial"/>
                <w:lang w:val="en-GB"/>
              </w:rPr>
            </w:pPr>
            <w:r w:rsidRPr="0008661F">
              <w:rPr>
                <w:rFonts w:ascii="Arial" w:eastAsia="Times New Roman" w:hAnsi="Arial" w:cs="Arial"/>
                <w:lang w:val="en-GB"/>
              </w:rPr>
              <w:t>IUCN V/ nature park</w:t>
            </w:r>
          </w:p>
        </w:tc>
      </w:tr>
      <w:tr w:rsidR="000A5EE4" w:rsidRPr="0008661F" w14:paraId="562215F3" w14:textId="77777777" w:rsidTr="000A5EE4">
        <w:tc>
          <w:tcPr>
            <w:tcW w:w="3348" w:type="dxa"/>
          </w:tcPr>
          <w:p w14:paraId="60926698" w14:textId="43F0B844" w:rsidR="000A5EE4" w:rsidRPr="0008661F" w:rsidRDefault="000A5EE4" w:rsidP="000A5EE4">
            <w:pPr>
              <w:spacing w:line="360" w:lineRule="auto"/>
              <w:rPr>
                <w:rFonts w:ascii="Arial" w:eastAsia="Times New Roman" w:hAnsi="Arial" w:cs="Arial"/>
                <w:lang w:val="en-GB"/>
              </w:rPr>
            </w:pPr>
            <w:r w:rsidRPr="0008661F">
              <w:rPr>
                <w:rFonts w:ascii="Arial" w:eastAsia="Times New Roman" w:hAnsi="Arial" w:cs="Arial"/>
                <w:color w:val="222222"/>
                <w:lang w:val="en-GB"/>
              </w:rPr>
              <w:t>Scope of implementation (local, national)</w:t>
            </w:r>
          </w:p>
        </w:tc>
        <w:tc>
          <w:tcPr>
            <w:tcW w:w="6048" w:type="dxa"/>
          </w:tcPr>
          <w:p w14:paraId="2C871AF6" w14:textId="149DC85C" w:rsidR="000A5EE4" w:rsidRPr="0008661F" w:rsidRDefault="000A5EE4" w:rsidP="000A5EE4">
            <w:pPr>
              <w:spacing w:line="360" w:lineRule="auto"/>
              <w:rPr>
                <w:rFonts w:ascii="Arial" w:eastAsia="Times New Roman" w:hAnsi="Arial" w:cs="Arial"/>
                <w:lang w:val="en-GB"/>
              </w:rPr>
            </w:pPr>
            <w:r w:rsidRPr="0008661F">
              <w:rPr>
                <w:rFonts w:ascii="Arial" w:eastAsia="Times New Roman" w:hAnsi="Arial" w:cs="Arial"/>
                <w:lang w:val="en-GB"/>
              </w:rPr>
              <w:t>Local</w:t>
            </w:r>
          </w:p>
        </w:tc>
      </w:tr>
      <w:tr w:rsidR="000A5EE4" w:rsidRPr="0008661F" w14:paraId="1C37D85A" w14:textId="77777777" w:rsidTr="000A5EE4">
        <w:tc>
          <w:tcPr>
            <w:tcW w:w="3348" w:type="dxa"/>
          </w:tcPr>
          <w:p w14:paraId="44B35246" w14:textId="04D9D9DB"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color w:val="222222"/>
                <w:lang w:val="en-GB"/>
              </w:rPr>
              <w:t>Time needed to achieve solution</w:t>
            </w:r>
          </w:p>
        </w:tc>
        <w:tc>
          <w:tcPr>
            <w:tcW w:w="6048" w:type="dxa"/>
          </w:tcPr>
          <w:p w14:paraId="4D0D8F1B" w14:textId="164F33D3"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lang w:val="en-GB"/>
              </w:rPr>
              <w:t>7 years</w:t>
            </w:r>
          </w:p>
        </w:tc>
      </w:tr>
      <w:tr w:rsidR="000A5EE4" w:rsidRPr="0008661F" w14:paraId="775D7FE6" w14:textId="77777777" w:rsidTr="000A5EE4">
        <w:tc>
          <w:tcPr>
            <w:tcW w:w="3348" w:type="dxa"/>
          </w:tcPr>
          <w:p w14:paraId="6CC29ADF" w14:textId="34874F2C"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color w:val="222222"/>
                <w:lang w:val="en-GB"/>
              </w:rPr>
              <w:t>Number of employees</w:t>
            </w:r>
          </w:p>
        </w:tc>
        <w:tc>
          <w:tcPr>
            <w:tcW w:w="6048" w:type="dxa"/>
          </w:tcPr>
          <w:p w14:paraId="4AE2BC45" w14:textId="00577529"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lang w:val="en-GB"/>
              </w:rPr>
              <w:t>1 person</w:t>
            </w:r>
          </w:p>
        </w:tc>
      </w:tr>
      <w:tr w:rsidR="000A5EE4" w:rsidRPr="0008661F" w14:paraId="498B4CF3" w14:textId="77777777" w:rsidTr="000A5EE4">
        <w:tc>
          <w:tcPr>
            <w:tcW w:w="3348" w:type="dxa"/>
          </w:tcPr>
          <w:p w14:paraId="551D1B0E" w14:textId="45F50FB2"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color w:val="222222"/>
                <w:lang w:val="en-GB"/>
              </w:rPr>
              <w:t>Budget</w:t>
            </w:r>
          </w:p>
        </w:tc>
        <w:tc>
          <w:tcPr>
            <w:tcW w:w="6048" w:type="dxa"/>
          </w:tcPr>
          <w:p w14:paraId="627BFC4F" w14:textId="4D4E51AD"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lang w:val="en-GB"/>
              </w:rPr>
              <w:t>50 000 EUR</w:t>
            </w:r>
          </w:p>
        </w:tc>
      </w:tr>
      <w:tr w:rsidR="000A5EE4" w:rsidRPr="0008661F" w14:paraId="2F1A2CB2" w14:textId="77777777" w:rsidTr="000A5EE4">
        <w:trPr>
          <w:trHeight w:val="352"/>
        </w:trPr>
        <w:tc>
          <w:tcPr>
            <w:tcW w:w="3348" w:type="dxa"/>
          </w:tcPr>
          <w:p w14:paraId="1DEBD762" w14:textId="6567E8CB"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color w:val="222222"/>
                <w:lang w:val="en-GB"/>
              </w:rPr>
              <w:t>Source of financing</w:t>
            </w:r>
          </w:p>
        </w:tc>
        <w:tc>
          <w:tcPr>
            <w:tcW w:w="6048" w:type="dxa"/>
          </w:tcPr>
          <w:p w14:paraId="50DFA718" w14:textId="1942276E"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lang w:val="en-GB"/>
              </w:rPr>
              <w:t>State Budget of the Republic of Croatia</w:t>
            </w:r>
          </w:p>
        </w:tc>
      </w:tr>
      <w:tr w:rsidR="000A5EE4" w:rsidRPr="0008661F" w14:paraId="34A7AC08" w14:textId="77777777" w:rsidTr="000A5EE4">
        <w:tc>
          <w:tcPr>
            <w:tcW w:w="3348" w:type="dxa"/>
          </w:tcPr>
          <w:p w14:paraId="0A1A1140" w14:textId="5E5A9860"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color w:val="222222"/>
                <w:lang w:val="en-GB"/>
              </w:rPr>
              <w:t>More information</w:t>
            </w:r>
          </w:p>
        </w:tc>
        <w:tc>
          <w:tcPr>
            <w:tcW w:w="6048" w:type="dxa"/>
          </w:tcPr>
          <w:p w14:paraId="1A511BE4" w14:textId="499373A4"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lang w:val="en-GB"/>
              </w:rPr>
              <w:t>http://www.pp-lonjsko-polje.hr/new/hrvatski/kulturni_krajobraz_pasarenje.html</w:t>
            </w:r>
          </w:p>
        </w:tc>
      </w:tr>
      <w:tr w:rsidR="000A5EE4" w:rsidRPr="0008661F" w14:paraId="53DBD05A" w14:textId="77777777" w:rsidTr="000A5EE4">
        <w:tc>
          <w:tcPr>
            <w:tcW w:w="3348" w:type="dxa"/>
          </w:tcPr>
          <w:p w14:paraId="1EC8DAA8" w14:textId="5494728A" w:rsidR="000A5EE4" w:rsidRPr="0008661F" w:rsidRDefault="000A5EE4" w:rsidP="000A5EE4">
            <w:pPr>
              <w:spacing w:line="360" w:lineRule="auto"/>
              <w:rPr>
                <w:rFonts w:ascii="Arial" w:eastAsia="Times New Roman" w:hAnsi="Arial" w:cs="Arial"/>
                <w:lang w:val="en-GB"/>
              </w:rPr>
            </w:pPr>
            <w:r w:rsidRPr="0008661F">
              <w:rPr>
                <w:rFonts w:ascii="Arial" w:eastAsia="Times New Roman" w:hAnsi="Arial" w:cs="Arial"/>
                <w:color w:val="222222"/>
                <w:lang w:val="en-GB"/>
              </w:rPr>
              <w:t>Contact person</w:t>
            </w:r>
          </w:p>
        </w:tc>
        <w:tc>
          <w:tcPr>
            <w:tcW w:w="6048" w:type="dxa"/>
          </w:tcPr>
          <w:p w14:paraId="7568E310" w14:textId="4766A60C" w:rsidR="000A5EE4" w:rsidRPr="0008661F" w:rsidRDefault="000A5EE4" w:rsidP="000A5EE4">
            <w:pPr>
              <w:spacing w:line="360" w:lineRule="auto"/>
              <w:rPr>
                <w:rFonts w:ascii="Arial" w:eastAsia="Times New Roman" w:hAnsi="Arial" w:cs="Arial"/>
                <w:lang w:val="en-GB"/>
              </w:rPr>
            </w:pPr>
            <w:proofErr w:type="spellStart"/>
            <w:r w:rsidRPr="0008661F">
              <w:rPr>
                <w:rFonts w:ascii="Arial" w:eastAsia="Times New Roman" w:hAnsi="Arial" w:cs="Arial"/>
                <w:lang w:val="en-GB"/>
              </w:rPr>
              <w:t>Valerija</w:t>
            </w:r>
            <w:proofErr w:type="spellEnd"/>
            <w:r w:rsidRPr="0008661F">
              <w:rPr>
                <w:rFonts w:ascii="Arial" w:eastAsia="Times New Roman" w:hAnsi="Arial" w:cs="Arial"/>
                <w:lang w:val="en-GB"/>
              </w:rPr>
              <w:t xml:space="preserve"> </w:t>
            </w:r>
            <w:proofErr w:type="spellStart"/>
            <w:r w:rsidRPr="0008661F">
              <w:rPr>
                <w:rFonts w:ascii="Arial" w:eastAsia="Times New Roman" w:hAnsi="Arial" w:cs="Arial"/>
                <w:lang w:val="en-GB"/>
              </w:rPr>
              <w:t>Hima</w:t>
            </w:r>
            <w:proofErr w:type="spellEnd"/>
          </w:p>
        </w:tc>
      </w:tr>
      <w:tr w:rsidR="000A5EE4" w:rsidRPr="0008661F" w14:paraId="42ED5FE7" w14:textId="77777777" w:rsidTr="000A5EE4">
        <w:tc>
          <w:tcPr>
            <w:tcW w:w="3348" w:type="dxa"/>
          </w:tcPr>
          <w:p w14:paraId="33F57DCF" w14:textId="5DFB05E7"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color w:val="222222"/>
                <w:lang w:val="en-GB"/>
              </w:rPr>
              <w:t>Accomplishments (overview)</w:t>
            </w:r>
          </w:p>
        </w:tc>
        <w:tc>
          <w:tcPr>
            <w:tcW w:w="6048" w:type="dxa"/>
          </w:tcPr>
          <w:p w14:paraId="0EE04731" w14:textId="60FB225F"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lang w:val="en-GB"/>
              </w:rPr>
              <w:t>Total incentive obtained: HRK 14 million (half from state budget, half from EU)</w:t>
            </w:r>
          </w:p>
          <w:p w14:paraId="4D1BA642" w14:textId="0F43E1D4" w:rsidR="000A5EE4" w:rsidRPr="0008661F" w:rsidRDefault="000A5EE4" w:rsidP="000A5EE4">
            <w:pPr>
              <w:spacing w:line="360" w:lineRule="auto"/>
              <w:rPr>
                <w:rFonts w:ascii="Arial" w:eastAsia="Times New Roman" w:hAnsi="Arial" w:cs="Arial"/>
                <w:b/>
                <w:lang w:val="en-GB"/>
              </w:rPr>
            </w:pPr>
            <w:r w:rsidRPr="0008661F">
              <w:rPr>
                <w:rFonts w:ascii="Arial" w:eastAsia="Times New Roman" w:hAnsi="Arial" w:cs="Arial"/>
                <w:b/>
                <w:lang w:val="en-GB"/>
              </w:rPr>
              <w:t>Number of families: 110</w:t>
            </w:r>
            <w:r w:rsidR="004354C6" w:rsidRPr="0008661F">
              <w:rPr>
                <w:rFonts w:ascii="Arial" w:eastAsia="Times New Roman" w:hAnsi="Arial" w:cs="Arial"/>
                <w:b/>
                <w:lang w:val="en-GB"/>
              </w:rPr>
              <w:t xml:space="preserve"> family farms (OPG), positive effect on about 400 people</w:t>
            </w:r>
          </w:p>
          <w:p w14:paraId="3A3B2C33" w14:textId="6C4CDED3" w:rsidR="004354C6" w:rsidRPr="0008661F" w:rsidRDefault="004354C6" w:rsidP="000A5EE4">
            <w:pPr>
              <w:spacing w:line="360" w:lineRule="auto"/>
              <w:rPr>
                <w:rFonts w:ascii="Arial" w:eastAsia="Times New Roman" w:hAnsi="Arial" w:cs="Arial"/>
                <w:b/>
                <w:lang w:val="en-GB"/>
              </w:rPr>
            </w:pPr>
            <w:r w:rsidRPr="0008661F">
              <w:rPr>
                <w:rFonts w:ascii="Arial" w:eastAsia="Times New Roman" w:hAnsi="Arial" w:cs="Arial"/>
                <w:b/>
                <w:lang w:val="en-GB"/>
              </w:rPr>
              <w:t xml:space="preserve">25% of the population of Lonjsko Polje has direct economic benefit, while 70% </w:t>
            </w:r>
            <w:r w:rsidR="0008661F">
              <w:rPr>
                <w:rFonts w:ascii="Arial" w:eastAsia="Times New Roman" w:hAnsi="Arial" w:cs="Arial"/>
                <w:b/>
                <w:lang w:val="en-GB"/>
              </w:rPr>
              <w:t xml:space="preserve">are </w:t>
            </w:r>
            <w:r w:rsidRPr="0008661F">
              <w:rPr>
                <w:rFonts w:ascii="Arial" w:eastAsia="Times New Roman" w:hAnsi="Arial" w:cs="Arial"/>
                <w:b/>
                <w:lang w:val="en-GB"/>
              </w:rPr>
              <w:t>benefit</w:t>
            </w:r>
            <w:r w:rsidR="0008661F">
              <w:rPr>
                <w:rFonts w:ascii="Arial" w:eastAsia="Times New Roman" w:hAnsi="Arial" w:cs="Arial"/>
                <w:b/>
                <w:lang w:val="en-GB"/>
              </w:rPr>
              <w:t>ed</w:t>
            </w:r>
            <w:r w:rsidRPr="0008661F">
              <w:rPr>
                <w:rFonts w:ascii="Arial" w:eastAsia="Times New Roman" w:hAnsi="Arial" w:cs="Arial"/>
                <w:b/>
                <w:lang w:val="en-GB"/>
              </w:rPr>
              <w:t xml:space="preserve"> indirectly</w:t>
            </w:r>
          </w:p>
          <w:p w14:paraId="471B6121" w14:textId="0C3E03E5" w:rsidR="004354C6" w:rsidRPr="0008661F" w:rsidRDefault="004354C6" w:rsidP="000A5EE4">
            <w:pPr>
              <w:spacing w:line="360" w:lineRule="auto"/>
              <w:rPr>
                <w:rFonts w:ascii="Arial" w:eastAsia="Times New Roman" w:hAnsi="Arial" w:cs="Arial"/>
                <w:b/>
                <w:lang w:val="en-GB"/>
              </w:rPr>
            </w:pPr>
            <w:r w:rsidRPr="0008661F">
              <w:rPr>
                <w:rFonts w:ascii="Arial" w:eastAsia="Times New Roman" w:hAnsi="Arial" w:cs="Arial"/>
                <w:b/>
                <w:lang w:val="en-GB"/>
              </w:rPr>
              <w:t>Increase in number of animals: 3200 head</w:t>
            </w:r>
          </w:p>
          <w:p w14:paraId="1719480A" w14:textId="40E5ED60" w:rsidR="004354C6" w:rsidRPr="0008661F" w:rsidRDefault="004354C6" w:rsidP="000A5EE4">
            <w:pPr>
              <w:spacing w:line="360" w:lineRule="auto"/>
              <w:rPr>
                <w:rFonts w:ascii="Arial" w:eastAsia="Times New Roman" w:hAnsi="Arial" w:cs="Arial"/>
                <w:b/>
                <w:lang w:val="en-GB"/>
              </w:rPr>
            </w:pPr>
            <w:r w:rsidRPr="0008661F">
              <w:rPr>
                <w:rFonts w:ascii="Arial" w:eastAsia="Times New Roman" w:hAnsi="Arial" w:cs="Arial"/>
                <w:b/>
                <w:lang w:val="en-GB"/>
              </w:rPr>
              <w:lastRenderedPageBreak/>
              <w:t>Increase in area conserved by grazing: 3500 ha</w:t>
            </w:r>
          </w:p>
          <w:p w14:paraId="0538ED62" w14:textId="2FBBCA80" w:rsidR="004354C6" w:rsidRPr="0008661F" w:rsidRDefault="004354C6" w:rsidP="000A5EE4">
            <w:pPr>
              <w:spacing w:line="360" w:lineRule="auto"/>
              <w:rPr>
                <w:rFonts w:ascii="Arial" w:eastAsia="Times New Roman" w:hAnsi="Arial" w:cs="Arial"/>
                <w:b/>
                <w:lang w:val="en-GB"/>
              </w:rPr>
            </w:pPr>
            <w:r w:rsidRPr="0008661F">
              <w:rPr>
                <w:rFonts w:ascii="Arial" w:eastAsia="Times New Roman" w:hAnsi="Arial" w:cs="Arial"/>
                <w:b/>
                <w:lang w:val="en-GB"/>
              </w:rPr>
              <w:t>Keeping of indigenous animal breeds</w:t>
            </w:r>
          </w:p>
          <w:p w14:paraId="3C05BB40" w14:textId="6063183D" w:rsidR="000A5EE4" w:rsidRPr="0008661F" w:rsidRDefault="004354C6" w:rsidP="000A5EE4">
            <w:pPr>
              <w:spacing w:line="360" w:lineRule="auto"/>
              <w:rPr>
                <w:rFonts w:ascii="Arial" w:eastAsia="Times New Roman" w:hAnsi="Arial" w:cs="Arial"/>
                <w:b/>
                <w:lang w:val="en-GB"/>
              </w:rPr>
            </w:pPr>
            <w:r w:rsidRPr="0008661F">
              <w:rPr>
                <w:rFonts w:ascii="Arial" w:eastAsia="Times New Roman" w:hAnsi="Arial" w:cs="Arial"/>
                <w:b/>
                <w:lang w:val="en-GB"/>
              </w:rPr>
              <w:t>Reduced number of hectares under invasive species (false indigo, greater burdock): about 100 ha</w:t>
            </w:r>
          </w:p>
        </w:tc>
      </w:tr>
    </w:tbl>
    <w:p w14:paraId="0BA94517" w14:textId="485EBBAD" w:rsidR="00210D6C" w:rsidRPr="0008661F" w:rsidRDefault="00210D6C" w:rsidP="004F1BBD">
      <w:pPr>
        <w:shd w:val="clear" w:color="auto" w:fill="FFFFFF"/>
        <w:spacing w:after="0" w:line="360" w:lineRule="auto"/>
        <w:jc w:val="both"/>
        <w:rPr>
          <w:rFonts w:ascii="Arial" w:eastAsia="Times New Roman" w:hAnsi="Arial" w:cs="Arial"/>
          <w:lang w:val="en-GB"/>
        </w:rPr>
      </w:pPr>
    </w:p>
    <w:p w14:paraId="63356241" w14:textId="77777777" w:rsidR="0058386B" w:rsidRPr="0008661F" w:rsidRDefault="0058386B" w:rsidP="004F1BBD">
      <w:pPr>
        <w:shd w:val="clear" w:color="auto" w:fill="FFFFFF"/>
        <w:spacing w:after="0" w:line="360" w:lineRule="auto"/>
        <w:jc w:val="both"/>
        <w:rPr>
          <w:rFonts w:ascii="Arial" w:eastAsia="Times New Roman" w:hAnsi="Arial" w:cs="Arial"/>
          <w:lang w:val="en-GB"/>
        </w:rPr>
      </w:pPr>
    </w:p>
    <w:p w14:paraId="3194814D" w14:textId="22982629" w:rsidR="003073E3" w:rsidRPr="0008661F" w:rsidRDefault="003073E3" w:rsidP="004F1BBD">
      <w:pPr>
        <w:shd w:val="clear" w:color="auto" w:fill="FFFFFF"/>
        <w:spacing w:after="0" w:line="360" w:lineRule="auto"/>
        <w:jc w:val="both"/>
        <w:rPr>
          <w:rFonts w:ascii="Arial" w:eastAsia="Times New Roman" w:hAnsi="Arial" w:cs="Arial"/>
          <w:lang w:val="en-GB"/>
        </w:rPr>
      </w:pPr>
    </w:p>
    <w:tbl>
      <w:tblPr>
        <w:tblStyle w:val="TableGrid"/>
        <w:tblW w:w="9396" w:type="dxa"/>
        <w:tblLook w:val="04A0" w:firstRow="1" w:lastRow="0" w:firstColumn="1" w:lastColumn="0" w:noHBand="0" w:noVBand="1"/>
      </w:tblPr>
      <w:tblGrid>
        <w:gridCol w:w="3397"/>
        <w:gridCol w:w="5999"/>
      </w:tblGrid>
      <w:tr w:rsidR="004354C6" w:rsidRPr="0008661F" w14:paraId="772B9733" w14:textId="77777777" w:rsidTr="001B2089">
        <w:tc>
          <w:tcPr>
            <w:tcW w:w="3397" w:type="dxa"/>
            <w:tcBorders>
              <w:right w:val="nil"/>
            </w:tcBorders>
          </w:tcPr>
          <w:p w14:paraId="4FBFDBA0" w14:textId="06688157" w:rsidR="004354C6" w:rsidRPr="0008661F" w:rsidRDefault="004354C6"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color w:val="222222"/>
                <w:lang w:val="en-GB"/>
              </w:rPr>
              <w:t>Problem/opportunity</w:t>
            </w:r>
          </w:p>
        </w:tc>
        <w:tc>
          <w:tcPr>
            <w:tcW w:w="5999" w:type="dxa"/>
            <w:tcBorders>
              <w:left w:val="nil"/>
            </w:tcBorders>
            <w:shd w:val="clear" w:color="auto" w:fill="auto"/>
          </w:tcPr>
          <w:p w14:paraId="2137DD25" w14:textId="66F13FCC" w:rsidR="004354C6" w:rsidRPr="0008661F" w:rsidRDefault="004354C6" w:rsidP="004354C6">
            <w:pPr>
              <w:spacing w:line="360" w:lineRule="auto"/>
              <w:rPr>
                <w:rFonts w:ascii="Arial" w:eastAsia="Times New Roman" w:hAnsi="Arial" w:cs="Arial"/>
                <w:highlight w:val="lightGray"/>
                <w:lang w:val="en-GB"/>
              </w:rPr>
            </w:pPr>
          </w:p>
        </w:tc>
      </w:tr>
      <w:tr w:rsidR="004354C6" w:rsidRPr="0008661F" w14:paraId="6C8AB09B" w14:textId="77777777" w:rsidTr="001B2089">
        <w:tc>
          <w:tcPr>
            <w:tcW w:w="3397" w:type="dxa"/>
          </w:tcPr>
          <w:p w14:paraId="16F426DF" w14:textId="7236A2C5" w:rsidR="004354C6" w:rsidRPr="0008661F" w:rsidRDefault="004354C6"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color w:val="222222"/>
                <w:lang w:val="en-GB"/>
              </w:rPr>
              <w:t>Problem to be resolved</w:t>
            </w:r>
          </w:p>
        </w:tc>
        <w:tc>
          <w:tcPr>
            <w:tcW w:w="5999" w:type="dxa"/>
          </w:tcPr>
          <w:p w14:paraId="3C7F64C6" w14:textId="7674D551" w:rsidR="00085A03" w:rsidRPr="0008661F" w:rsidRDefault="00085A03" w:rsidP="004354C6">
            <w:pPr>
              <w:spacing w:line="360" w:lineRule="auto"/>
              <w:rPr>
                <w:rFonts w:ascii="Arial" w:eastAsia="Times New Roman" w:hAnsi="Arial" w:cs="Arial"/>
                <w:b/>
                <w:lang w:val="en-GB"/>
              </w:rPr>
            </w:pPr>
            <w:r w:rsidRPr="0008661F">
              <w:rPr>
                <w:rFonts w:ascii="Arial" w:eastAsia="Times New Roman" w:hAnsi="Arial" w:cs="Arial"/>
                <w:b/>
                <w:lang w:val="en-GB"/>
              </w:rPr>
              <w:t>Loss of grassland habitats</w:t>
            </w:r>
          </w:p>
          <w:p w14:paraId="7B288D8B" w14:textId="193CDA5F" w:rsidR="00085A03" w:rsidRPr="0008661F" w:rsidRDefault="00085A03" w:rsidP="004354C6">
            <w:pPr>
              <w:spacing w:line="360" w:lineRule="auto"/>
              <w:rPr>
                <w:rFonts w:ascii="Arial" w:eastAsia="Times New Roman" w:hAnsi="Arial" w:cs="Arial"/>
                <w:b/>
                <w:lang w:val="en-GB"/>
              </w:rPr>
            </w:pPr>
            <w:r w:rsidRPr="0008661F">
              <w:rPr>
                <w:rFonts w:ascii="Arial" w:eastAsia="Times New Roman" w:hAnsi="Arial" w:cs="Arial"/>
                <w:b/>
                <w:lang w:val="en-GB"/>
              </w:rPr>
              <w:t>Overgrowth with invasive species</w:t>
            </w:r>
          </w:p>
          <w:p w14:paraId="4E923505" w14:textId="6F0443FF" w:rsidR="00085A03" w:rsidRPr="0008661F" w:rsidRDefault="00085A03" w:rsidP="004354C6">
            <w:pPr>
              <w:spacing w:line="360" w:lineRule="auto"/>
              <w:rPr>
                <w:rFonts w:ascii="Arial" w:eastAsia="Times New Roman" w:hAnsi="Arial" w:cs="Arial"/>
                <w:b/>
                <w:lang w:val="en-GB"/>
              </w:rPr>
            </w:pPr>
            <w:r w:rsidRPr="0008661F">
              <w:rPr>
                <w:rFonts w:ascii="Arial" w:eastAsia="Times New Roman" w:hAnsi="Arial" w:cs="Arial"/>
                <w:b/>
                <w:lang w:val="en-GB"/>
              </w:rPr>
              <w:t>Depopulation</w:t>
            </w:r>
          </w:p>
          <w:p w14:paraId="3E01F7C2" w14:textId="03445E2C" w:rsidR="004354C6" w:rsidRPr="0008661F" w:rsidRDefault="00085A03" w:rsidP="004354C6">
            <w:pPr>
              <w:spacing w:line="360" w:lineRule="auto"/>
              <w:rPr>
                <w:rFonts w:ascii="Arial" w:eastAsia="Times New Roman" w:hAnsi="Arial" w:cs="Arial"/>
                <w:b/>
                <w:lang w:val="en-GB"/>
              </w:rPr>
            </w:pPr>
            <w:r w:rsidRPr="0008661F">
              <w:rPr>
                <w:rFonts w:ascii="Arial" w:eastAsia="Times New Roman" w:hAnsi="Arial" w:cs="Arial"/>
                <w:b/>
                <w:lang w:val="en-GB"/>
              </w:rPr>
              <w:t>Reductions in herds</w:t>
            </w:r>
          </w:p>
        </w:tc>
      </w:tr>
      <w:tr w:rsidR="004354C6" w:rsidRPr="0008661F" w14:paraId="6F35C56F" w14:textId="77777777" w:rsidTr="001B2089">
        <w:tc>
          <w:tcPr>
            <w:tcW w:w="3397" w:type="dxa"/>
          </w:tcPr>
          <w:p w14:paraId="727ECFCE" w14:textId="350F5A4D" w:rsidR="004354C6" w:rsidRPr="0008661F" w:rsidRDefault="004354C6"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color w:val="222222"/>
                <w:lang w:val="en-GB"/>
              </w:rPr>
              <w:t>Opportunity to be taken</w:t>
            </w:r>
          </w:p>
        </w:tc>
        <w:tc>
          <w:tcPr>
            <w:tcW w:w="5999" w:type="dxa"/>
          </w:tcPr>
          <w:p w14:paraId="760D16EF" w14:textId="20462B20" w:rsidR="004354C6" w:rsidRPr="0008661F" w:rsidRDefault="00085A03" w:rsidP="00085A03">
            <w:pPr>
              <w:spacing w:line="360" w:lineRule="auto"/>
              <w:rPr>
                <w:rFonts w:ascii="Arial" w:eastAsia="Times New Roman" w:hAnsi="Arial" w:cs="Arial"/>
                <w:b/>
                <w:lang w:val="en-GB"/>
              </w:rPr>
            </w:pPr>
            <w:r w:rsidRPr="0008661F">
              <w:rPr>
                <w:rFonts w:ascii="Arial" w:eastAsia="Times New Roman" w:hAnsi="Arial" w:cs="Arial"/>
                <w:b/>
                <w:lang w:val="en-GB"/>
              </w:rPr>
              <w:t>Accession of Croatia to the EU and the implementation of the EU agriculture policies</w:t>
            </w:r>
          </w:p>
        </w:tc>
      </w:tr>
      <w:tr w:rsidR="004354C6" w:rsidRPr="0008661F" w14:paraId="49E1F4D7" w14:textId="77777777" w:rsidTr="001B2089">
        <w:tc>
          <w:tcPr>
            <w:tcW w:w="3397" w:type="dxa"/>
            <w:tcBorders>
              <w:right w:val="nil"/>
            </w:tcBorders>
          </w:tcPr>
          <w:p w14:paraId="70093792" w14:textId="290803D5" w:rsidR="004354C6" w:rsidRPr="0008661F" w:rsidRDefault="004354C6"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color w:val="222222"/>
                <w:lang w:val="en-GB"/>
              </w:rPr>
              <w:t>Planning</w:t>
            </w:r>
          </w:p>
        </w:tc>
        <w:tc>
          <w:tcPr>
            <w:tcW w:w="5999" w:type="dxa"/>
            <w:tcBorders>
              <w:left w:val="nil"/>
            </w:tcBorders>
          </w:tcPr>
          <w:p w14:paraId="6076D54E" w14:textId="48E18865" w:rsidR="004354C6" w:rsidRPr="0008661F" w:rsidRDefault="004354C6" w:rsidP="004354C6">
            <w:pPr>
              <w:pStyle w:val="ListParagraph"/>
              <w:shd w:val="clear" w:color="auto" w:fill="FFFFFF"/>
              <w:spacing w:line="360" w:lineRule="auto"/>
              <w:rPr>
                <w:rFonts w:ascii="Arial" w:eastAsia="Times New Roman" w:hAnsi="Arial" w:cs="Arial"/>
                <w:lang w:val="en-GB"/>
              </w:rPr>
            </w:pPr>
          </w:p>
        </w:tc>
      </w:tr>
      <w:tr w:rsidR="004354C6" w:rsidRPr="0008661F" w14:paraId="74C2E094" w14:textId="77777777" w:rsidTr="001B2089">
        <w:tc>
          <w:tcPr>
            <w:tcW w:w="3397" w:type="dxa"/>
          </w:tcPr>
          <w:p w14:paraId="6FA0837B" w14:textId="3387BD46" w:rsidR="004354C6" w:rsidRPr="0008661F" w:rsidRDefault="004354C6"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color w:val="222222"/>
                <w:lang w:val="en-GB"/>
              </w:rPr>
              <w:t>Key requirements for success</w:t>
            </w:r>
          </w:p>
        </w:tc>
        <w:tc>
          <w:tcPr>
            <w:tcW w:w="5999" w:type="dxa"/>
          </w:tcPr>
          <w:p w14:paraId="11ECA2FD" w14:textId="604CAAC8" w:rsidR="004354C6" w:rsidRPr="0008661F" w:rsidRDefault="00085A03"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Legal</w:t>
            </w:r>
            <w:r w:rsidR="004354C6" w:rsidRPr="0008661F">
              <w:rPr>
                <w:rFonts w:ascii="Arial" w:eastAsia="Times New Roman" w:hAnsi="Arial" w:cs="Arial"/>
                <w:b/>
                <w:lang w:val="en-GB"/>
              </w:rPr>
              <w:t xml:space="preserve">: </w:t>
            </w:r>
          </w:p>
          <w:p w14:paraId="63BDF914" w14:textId="64E6AED0" w:rsidR="00085A03" w:rsidRPr="0008661F" w:rsidRDefault="00085A03"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Implementation of agricultural policies</w:t>
            </w:r>
          </w:p>
          <w:p w14:paraId="4818A6C6" w14:textId="22972F4A" w:rsidR="004354C6" w:rsidRPr="0008661F" w:rsidRDefault="00085A03"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Lonjsko Polje as part of the Natura 2000 ecological network</w:t>
            </w:r>
          </w:p>
        </w:tc>
      </w:tr>
      <w:tr w:rsidR="004354C6" w:rsidRPr="0008661F" w14:paraId="67546790" w14:textId="77777777" w:rsidTr="001B2089">
        <w:tc>
          <w:tcPr>
            <w:tcW w:w="3397" w:type="dxa"/>
          </w:tcPr>
          <w:p w14:paraId="00AEDE2E" w14:textId="77777777" w:rsidR="004354C6" w:rsidRPr="0008661F" w:rsidRDefault="004354C6" w:rsidP="004354C6">
            <w:pPr>
              <w:shd w:val="clear" w:color="auto" w:fill="FFFFFF"/>
              <w:spacing w:line="360" w:lineRule="auto"/>
              <w:rPr>
                <w:rFonts w:ascii="Arial" w:eastAsia="Times New Roman" w:hAnsi="Arial" w:cs="Arial"/>
                <w:b/>
                <w:lang w:val="en-GB"/>
              </w:rPr>
            </w:pPr>
          </w:p>
        </w:tc>
        <w:tc>
          <w:tcPr>
            <w:tcW w:w="5999" w:type="dxa"/>
          </w:tcPr>
          <w:p w14:paraId="451F673F" w14:textId="18F27EB2" w:rsidR="004354C6" w:rsidRPr="0008661F" w:rsidRDefault="004354C6"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Institu</w:t>
            </w:r>
            <w:r w:rsidR="00085A03" w:rsidRPr="0008661F">
              <w:rPr>
                <w:rFonts w:ascii="Arial" w:eastAsia="Times New Roman" w:hAnsi="Arial" w:cs="Arial"/>
                <w:b/>
                <w:lang w:val="en-GB"/>
              </w:rPr>
              <w:t>t</w:t>
            </w:r>
            <w:r w:rsidRPr="0008661F">
              <w:rPr>
                <w:rFonts w:ascii="Arial" w:eastAsia="Times New Roman" w:hAnsi="Arial" w:cs="Arial"/>
                <w:b/>
                <w:lang w:val="en-GB"/>
              </w:rPr>
              <w:t>ional:</w:t>
            </w:r>
          </w:p>
          <w:p w14:paraId="71AF2612" w14:textId="717F8FF9" w:rsidR="004354C6" w:rsidRPr="0008661F" w:rsidRDefault="00085A03"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Support of the Croatian Agency for the Environment and Nature (HAOP), APZ, local government, and MZOE</w:t>
            </w:r>
          </w:p>
        </w:tc>
      </w:tr>
      <w:tr w:rsidR="004354C6" w:rsidRPr="0008661F" w14:paraId="36DC1EEE" w14:textId="77777777" w:rsidTr="001B2089">
        <w:tc>
          <w:tcPr>
            <w:tcW w:w="3397" w:type="dxa"/>
          </w:tcPr>
          <w:p w14:paraId="2110F0CD" w14:textId="77777777" w:rsidR="004354C6" w:rsidRPr="0008661F" w:rsidRDefault="004354C6" w:rsidP="004354C6">
            <w:pPr>
              <w:shd w:val="clear" w:color="auto" w:fill="FFFFFF"/>
              <w:spacing w:line="360" w:lineRule="auto"/>
              <w:rPr>
                <w:rFonts w:ascii="Arial" w:eastAsia="Times New Roman" w:hAnsi="Arial" w:cs="Arial"/>
                <w:b/>
                <w:lang w:val="en-GB"/>
              </w:rPr>
            </w:pPr>
          </w:p>
        </w:tc>
        <w:tc>
          <w:tcPr>
            <w:tcW w:w="5999" w:type="dxa"/>
          </w:tcPr>
          <w:p w14:paraId="41FC0607" w14:textId="33C9447B" w:rsidR="004354C6" w:rsidRPr="0008661F" w:rsidRDefault="004354C6"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Intern</w:t>
            </w:r>
            <w:r w:rsidR="00085A03" w:rsidRPr="0008661F">
              <w:rPr>
                <w:rFonts w:ascii="Arial" w:eastAsia="Times New Roman" w:hAnsi="Arial" w:cs="Arial"/>
                <w:b/>
                <w:lang w:val="en-GB"/>
              </w:rPr>
              <w:t>al</w:t>
            </w:r>
            <w:r w:rsidRPr="0008661F">
              <w:rPr>
                <w:rFonts w:ascii="Arial" w:eastAsia="Times New Roman" w:hAnsi="Arial" w:cs="Arial"/>
                <w:b/>
                <w:lang w:val="en-GB"/>
              </w:rPr>
              <w:t xml:space="preserve"> </w:t>
            </w:r>
            <w:r w:rsidR="00085A03" w:rsidRPr="0008661F">
              <w:rPr>
                <w:rFonts w:ascii="Arial" w:eastAsia="Times New Roman" w:hAnsi="Arial" w:cs="Arial"/>
                <w:b/>
                <w:lang w:val="en-GB"/>
              </w:rPr>
              <w:t>c</w:t>
            </w:r>
            <w:r w:rsidRPr="0008661F">
              <w:rPr>
                <w:rFonts w:ascii="Arial" w:eastAsia="Times New Roman" w:hAnsi="Arial" w:cs="Arial"/>
                <w:b/>
                <w:lang w:val="en-GB"/>
              </w:rPr>
              <w:t>apacit</w:t>
            </w:r>
            <w:r w:rsidR="00085A03" w:rsidRPr="0008661F">
              <w:rPr>
                <w:rFonts w:ascii="Arial" w:eastAsia="Times New Roman" w:hAnsi="Arial" w:cs="Arial"/>
                <w:b/>
                <w:lang w:val="en-GB"/>
              </w:rPr>
              <w:t>ies</w:t>
            </w:r>
            <w:r w:rsidRPr="0008661F">
              <w:rPr>
                <w:rFonts w:ascii="Arial" w:eastAsia="Times New Roman" w:hAnsi="Arial" w:cs="Arial"/>
                <w:b/>
                <w:lang w:val="en-GB"/>
              </w:rPr>
              <w:t>:</w:t>
            </w:r>
          </w:p>
          <w:p w14:paraId="2951815A" w14:textId="5D0F4AA9" w:rsidR="004354C6" w:rsidRPr="0008661F" w:rsidRDefault="00085A03"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Knowledge of the agriculture act, bringing together stakeholders, organising meetings.</w:t>
            </w:r>
          </w:p>
        </w:tc>
      </w:tr>
      <w:tr w:rsidR="004354C6" w:rsidRPr="0008661F" w14:paraId="6C00976A" w14:textId="77777777" w:rsidTr="001B2089">
        <w:tc>
          <w:tcPr>
            <w:tcW w:w="3397" w:type="dxa"/>
          </w:tcPr>
          <w:p w14:paraId="73DCA4DE" w14:textId="7974F76D" w:rsidR="004354C6" w:rsidRPr="0008661F" w:rsidRDefault="004354C6" w:rsidP="004354C6">
            <w:pPr>
              <w:shd w:val="clear" w:color="auto" w:fill="FFFFFF"/>
              <w:spacing w:line="360" w:lineRule="auto"/>
              <w:rPr>
                <w:rFonts w:ascii="Arial" w:eastAsia="Times New Roman" w:hAnsi="Arial" w:cs="Arial"/>
                <w:lang w:val="en-GB"/>
              </w:rPr>
            </w:pPr>
            <w:r w:rsidRPr="0008661F">
              <w:rPr>
                <w:rFonts w:ascii="Arial" w:eastAsia="Times New Roman" w:hAnsi="Arial" w:cs="Arial"/>
                <w:color w:val="222222"/>
                <w:lang w:val="en-GB"/>
              </w:rPr>
              <w:t>How the idea came about</w:t>
            </w:r>
          </w:p>
        </w:tc>
        <w:tc>
          <w:tcPr>
            <w:tcW w:w="5999" w:type="dxa"/>
          </w:tcPr>
          <w:p w14:paraId="560DD711" w14:textId="610F29FD" w:rsidR="004354C6" w:rsidRPr="0008661F" w:rsidRDefault="004354C6"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 xml:space="preserve">EU </w:t>
            </w:r>
            <w:r w:rsidR="00085A03" w:rsidRPr="0008661F">
              <w:rPr>
                <w:rFonts w:ascii="Arial" w:eastAsia="Times New Roman" w:hAnsi="Arial" w:cs="Arial"/>
                <w:lang w:val="en-GB"/>
              </w:rPr>
              <w:t>agriculture policy has incentives mechanisms, similar incentives are in place in Austria. These incentives are an important tool to keep people in these areas and to continue with animal husbandry.</w:t>
            </w:r>
          </w:p>
        </w:tc>
      </w:tr>
      <w:tr w:rsidR="004354C6" w:rsidRPr="0008661F" w14:paraId="6E4D34D3" w14:textId="77777777" w:rsidTr="001B2089">
        <w:tc>
          <w:tcPr>
            <w:tcW w:w="3397" w:type="dxa"/>
          </w:tcPr>
          <w:p w14:paraId="120BD8E1" w14:textId="1744F800" w:rsidR="004354C6" w:rsidRPr="0008661F" w:rsidRDefault="004354C6" w:rsidP="004354C6">
            <w:pPr>
              <w:shd w:val="clear" w:color="auto" w:fill="FFFFFF"/>
              <w:spacing w:line="360" w:lineRule="auto"/>
              <w:rPr>
                <w:rFonts w:ascii="Arial" w:eastAsia="Times New Roman" w:hAnsi="Arial" w:cs="Arial"/>
                <w:lang w:val="en-GB"/>
              </w:rPr>
            </w:pPr>
            <w:r w:rsidRPr="0008661F">
              <w:rPr>
                <w:rFonts w:ascii="Arial" w:eastAsia="Times New Roman" w:hAnsi="Arial" w:cs="Arial"/>
                <w:color w:val="222222"/>
                <w:lang w:val="en-GB"/>
              </w:rPr>
              <w:t>Was the idea part of a wider strategy?</w:t>
            </w:r>
          </w:p>
        </w:tc>
        <w:tc>
          <w:tcPr>
            <w:tcW w:w="5999" w:type="dxa"/>
          </w:tcPr>
          <w:p w14:paraId="02E2AA9D" w14:textId="3D6C9542" w:rsidR="004354C6" w:rsidRPr="0008661F" w:rsidRDefault="004354C6"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 xml:space="preserve">EU </w:t>
            </w:r>
            <w:r w:rsidR="00085A03" w:rsidRPr="0008661F">
              <w:rPr>
                <w:rFonts w:ascii="Arial" w:eastAsia="Times New Roman" w:hAnsi="Arial" w:cs="Arial"/>
                <w:lang w:val="en-GB"/>
              </w:rPr>
              <w:t>agriculture policy</w:t>
            </w:r>
            <w:r w:rsidRPr="0008661F">
              <w:rPr>
                <w:rFonts w:ascii="Arial" w:eastAsia="Times New Roman" w:hAnsi="Arial" w:cs="Arial"/>
                <w:lang w:val="en-GB"/>
              </w:rPr>
              <w:t>;</w:t>
            </w:r>
          </w:p>
          <w:p w14:paraId="4CB7EEB9" w14:textId="15163A5B" w:rsidR="004354C6" w:rsidRPr="0008661F" w:rsidRDefault="00085A03"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EU Biodiversity Strategy</w:t>
            </w:r>
            <w:r w:rsidR="004354C6" w:rsidRPr="0008661F">
              <w:rPr>
                <w:rFonts w:ascii="Arial" w:eastAsia="Times New Roman" w:hAnsi="Arial" w:cs="Arial"/>
                <w:lang w:val="en-GB"/>
              </w:rPr>
              <w:t>;</w:t>
            </w:r>
          </w:p>
          <w:p w14:paraId="1B7C8D45" w14:textId="4103CD54" w:rsidR="00085A03" w:rsidRPr="0008661F" w:rsidRDefault="00085A03"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Lonjsko Polje Nature Park Management Plan;</w:t>
            </w:r>
          </w:p>
          <w:p w14:paraId="2F4B140E" w14:textId="02F00E70" w:rsidR="004354C6" w:rsidRPr="0008661F" w:rsidRDefault="00085A03" w:rsidP="00085A03">
            <w:pPr>
              <w:shd w:val="clear" w:color="auto" w:fill="FFFFFF"/>
              <w:spacing w:line="360" w:lineRule="auto"/>
              <w:rPr>
                <w:rFonts w:ascii="Arial" w:eastAsia="Times New Roman" w:hAnsi="Arial" w:cs="Arial"/>
                <w:lang w:val="en-GB"/>
              </w:rPr>
            </w:pPr>
            <w:proofErr w:type="spellStart"/>
            <w:r w:rsidRPr="0008661F">
              <w:rPr>
                <w:rFonts w:ascii="Arial" w:eastAsia="Times New Roman" w:hAnsi="Arial" w:cs="Arial"/>
                <w:lang w:val="en-GB"/>
              </w:rPr>
              <w:t>Sisak-Moslavina</w:t>
            </w:r>
            <w:proofErr w:type="spellEnd"/>
            <w:r w:rsidRPr="0008661F">
              <w:rPr>
                <w:rFonts w:ascii="Arial" w:eastAsia="Times New Roman" w:hAnsi="Arial" w:cs="Arial"/>
                <w:lang w:val="en-GB"/>
              </w:rPr>
              <w:t xml:space="preserve"> County Development Strategy</w:t>
            </w:r>
          </w:p>
        </w:tc>
      </w:tr>
      <w:tr w:rsidR="004354C6" w:rsidRPr="0008661F" w14:paraId="57B10783" w14:textId="77777777" w:rsidTr="001B2089">
        <w:tc>
          <w:tcPr>
            <w:tcW w:w="3397" w:type="dxa"/>
          </w:tcPr>
          <w:p w14:paraId="726FF171" w14:textId="4BEAE4F3" w:rsidR="004354C6" w:rsidRPr="0008661F" w:rsidRDefault="004354C6" w:rsidP="004354C6">
            <w:pPr>
              <w:shd w:val="clear" w:color="auto" w:fill="FFFFFF"/>
              <w:spacing w:line="360" w:lineRule="auto"/>
              <w:rPr>
                <w:rFonts w:ascii="Arial" w:eastAsia="Times New Roman" w:hAnsi="Arial" w:cs="Arial"/>
                <w:lang w:val="en-GB"/>
              </w:rPr>
            </w:pPr>
            <w:r w:rsidRPr="0008661F">
              <w:rPr>
                <w:rFonts w:ascii="Arial" w:eastAsia="Times New Roman" w:hAnsi="Arial" w:cs="Arial"/>
                <w:color w:val="222222"/>
                <w:lang w:val="en-GB"/>
              </w:rPr>
              <w:t>What is the role of partners?</w:t>
            </w:r>
          </w:p>
        </w:tc>
        <w:tc>
          <w:tcPr>
            <w:tcW w:w="5999" w:type="dxa"/>
          </w:tcPr>
          <w:p w14:paraId="4D086934" w14:textId="179A23D9" w:rsidR="00085A03" w:rsidRPr="0008661F" w:rsidRDefault="00085A03"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Agricultural Lands Agency / Ministry of Agriculture draft the laws and ordinances pertaining to agricultural policy</w:t>
            </w:r>
          </w:p>
          <w:p w14:paraId="22F74CC2" w14:textId="23A9FA33" w:rsidR="00085A03" w:rsidRPr="0008661F" w:rsidRDefault="00085A03"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All local self-government units (6) in the area – implement tenders for the leasing of state owned lands and provide support in lobbying and implementation of the incentives process.</w:t>
            </w:r>
          </w:p>
          <w:p w14:paraId="76D80126" w14:textId="0D7EF115" w:rsidR="004354C6" w:rsidRPr="0008661F" w:rsidRDefault="004354C6"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 xml:space="preserve">BED – </w:t>
            </w:r>
            <w:r w:rsidR="00085A03" w:rsidRPr="0008661F">
              <w:rPr>
                <w:rFonts w:ascii="Arial" w:eastAsia="Times New Roman" w:hAnsi="Arial" w:cs="Arial"/>
                <w:lang w:val="en-GB"/>
              </w:rPr>
              <w:t>defining the proposed legal regulations</w:t>
            </w:r>
          </w:p>
        </w:tc>
      </w:tr>
      <w:tr w:rsidR="004354C6" w:rsidRPr="0008661F" w14:paraId="7A4799A6" w14:textId="77777777" w:rsidTr="001B2089">
        <w:tc>
          <w:tcPr>
            <w:tcW w:w="3397" w:type="dxa"/>
            <w:tcBorders>
              <w:right w:val="nil"/>
            </w:tcBorders>
          </w:tcPr>
          <w:p w14:paraId="30A9C4BF" w14:textId="0D5E2D06" w:rsidR="004354C6" w:rsidRPr="0008661F" w:rsidRDefault="004354C6"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color w:val="222222"/>
                <w:lang w:val="en-GB"/>
              </w:rPr>
              <w:t>Implementation</w:t>
            </w:r>
          </w:p>
        </w:tc>
        <w:tc>
          <w:tcPr>
            <w:tcW w:w="5999" w:type="dxa"/>
            <w:tcBorders>
              <w:left w:val="nil"/>
            </w:tcBorders>
            <w:shd w:val="clear" w:color="auto" w:fill="auto"/>
          </w:tcPr>
          <w:p w14:paraId="284F038A" w14:textId="77777777" w:rsidR="004354C6" w:rsidRPr="0008661F" w:rsidRDefault="004354C6" w:rsidP="004354C6">
            <w:pPr>
              <w:shd w:val="clear" w:color="auto" w:fill="FFFFFF"/>
              <w:spacing w:line="360" w:lineRule="auto"/>
              <w:rPr>
                <w:rFonts w:ascii="Arial" w:eastAsia="Times New Roman" w:hAnsi="Arial" w:cs="Arial"/>
                <w:lang w:val="en-GB"/>
              </w:rPr>
            </w:pPr>
          </w:p>
        </w:tc>
      </w:tr>
      <w:tr w:rsidR="004354C6" w:rsidRPr="0008661F" w14:paraId="5F96BF71" w14:textId="77777777" w:rsidTr="001B2089">
        <w:tc>
          <w:tcPr>
            <w:tcW w:w="3397" w:type="dxa"/>
          </w:tcPr>
          <w:p w14:paraId="657D99E0" w14:textId="70F2047C" w:rsidR="004354C6" w:rsidRPr="0008661F" w:rsidRDefault="004354C6"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color w:val="222222"/>
                <w:lang w:val="en-GB"/>
              </w:rPr>
              <w:t>Key phases – from idea to realisation?</w:t>
            </w:r>
          </w:p>
        </w:tc>
        <w:tc>
          <w:tcPr>
            <w:tcW w:w="5999" w:type="dxa"/>
            <w:shd w:val="clear" w:color="auto" w:fill="auto"/>
          </w:tcPr>
          <w:p w14:paraId="5CD11004" w14:textId="163BCECA" w:rsidR="00837482" w:rsidRPr="0008661F" w:rsidRDefault="00837482" w:rsidP="004354C6">
            <w:pPr>
              <w:pStyle w:val="ListParagraph"/>
              <w:numPr>
                <w:ilvl w:val="0"/>
                <w:numId w:val="17"/>
              </w:num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Spatial definition of the joint pastures (in cooperation with local government)</w:t>
            </w:r>
          </w:p>
          <w:p w14:paraId="27DE4885" w14:textId="5C0D3950" w:rsidR="00837482" w:rsidRPr="0008661F" w:rsidRDefault="00837482" w:rsidP="004354C6">
            <w:pPr>
              <w:pStyle w:val="ListParagraph"/>
              <w:numPr>
                <w:ilvl w:val="0"/>
                <w:numId w:val="17"/>
              </w:num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 xml:space="preserve">Determine which users are on each pasture and </w:t>
            </w:r>
            <w:r w:rsidR="00721125" w:rsidRPr="0008661F">
              <w:rPr>
                <w:rFonts w:ascii="Arial" w:eastAsia="Times New Roman" w:hAnsi="Arial" w:cs="Arial"/>
                <w:b/>
                <w:lang w:val="en-GB"/>
              </w:rPr>
              <w:t xml:space="preserve">number of </w:t>
            </w:r>
            <w:r w:rsidRPr="0008661F">
              <w:rPr>
                <w:rFonts w:ascii="Arial" w:eastAsia="Times New Roman" w:hAnsi="Arial" w:cs="Arial"/>
                <w:b/>
                <w:lang w:val="en-GB"/>
              </w:rPr>
              <w:t xml:space="preserve">animals </w:t>
            </w:r>
            <w:r w:rsidR="00721125" w:rsidRPr="0008661F">
              <w:rPr>
                <w:rFonts w:ascii="Arial" w:eastAsia="Times New Roman" w:hAnsi="Arial" w:cs="Arial"/>
                <w:b/>
                <w:lang w:val="en-GB"/>
              </w:rPr>
              <w:t>per pasture</w:t>
            </w:r>
          </w:p>
          <w:p w14:paraId="53C3DAF8" w14:textId="1D714C5B" w:rsidR="004354C6" w:rsidRPr="0008661F" w:rsidRDefault="00721125" w:rsidP="00721125">
            <w:pPr>
              <w:pStyle w:val="ListParagraph"/>
              <w:numPr>
                <w:ilvl w:val="0"/>
                <w:numId w:val="17"/>
              </w:num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Define the proposed legal regulations – ordinance on joint pastures for the assignment of leases</w:t>
            </w:r>
          </w:p>
          <w:p w14:paraId="56B79EB6" w14:textId="3F505B7E" w:rsidR="00721125" w:rsidRPr="0008661F" w:rsidRDefault="00721125" w:rsidP="004354C6">
            <w:pPr>
              <w:pStyle w:val="ListParagraph"/>
              <w:numPr>
                <w:ilvl w:val="0"/>
                <w:numId w:val="17"/>
              </w:num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Agreed conditions of conduct – nature conservation conditions (decision on use from MZOE), animal owners drafted agreement on the use of pastures (grazing seasons, permitted numbers of animals, evacuation pasture, meadows, restoration of overgrown pastures) and all were required to sign</w:t>
            </w:r>
          </w:p>
          <w:p w14:paraId="185ACA3B" w14:textId="667B9224" w:rsidR="00721125" w:rsidRPr="0008661F" w:rsidRDefault="00721125" w:rsidP="004354C6">
            <w:pPr>
              <w:pStyle w:val="ListParagraph"/>
              <w:numPr>
                <w:ilvl w:val="0"/>
                <w:numId w:val="17"/>
              </w:num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 xml:space="preserve">Agricultural Lands Agency and Payments Agency agreed that entry into the </w:t>
            </w:r>
            <w:proofErr w:type="spellStart"/>
            <w:r w:rsidRPr="0008661F">
              <w:rPr>
                <w:rFonts w:ascii="Arial" w:eastAsia="Times New Roman" w:hAnsi="Arial" w:cs="Arial"/>
                <w:b/>
                <w:lang w:val="en-GB"/>
              </w:rPr>
              <w:t>Arkod</w:t>
            </w:r>
            <w:proofErr w:type="spellEnd"/>
            <w:r w:rsidRPr="0008661F">
              <w:rPr>
                <w:rFonts w:ascii="Arial" w:eastAsia="Times New Roman" w:hAnsi="Arial" w:cs="Arial"/>
                <w:b/>
                <w:lang w:val="en-GB"/>
              </w:rPr>
              <w:t xml:space="preserve"> system would be defined by the part of the cadastral plot of the pasture (and not to the entire plot which </w:t>
            </w:r>
            <w:proofErr w:type="gramStart"/>
            <w:r w:rsidRPr="0008661F">
              <w:rPr>
                <w:rFonts w:ascii="Arial" w:eastAsia="Times New Roman" w:hAnsi="Arial" w:cs="Arial"/>
                <w:b/>
                <w:lang w:val="en-GB"/>
              </w:rPr>
              <w:t>was previously a problem</w:t>
            </w:r>
            <w:proofErr w:type="gramEnd"/>
            <w:r w:rsidRPr="0008661F">
              <w:rPr>
                <w:rFonts w:ascii="Arial" w:eastAsia="Times New Roman" w:hAnsi="Arial" w:cs="Arial"/>
                <w:b/>
                <w:lang w:val="en-GB"/>
              </w:rPr>
              <w:t>).</w:t>
            </w:r>
          </w:p>
          <w:p w14:paraId="110DF5AE" w14:textId="70764B61" w:rsidR="004354C6" w:rsidRPr="0008661F" w:rsidRDefault="00721125" w:rsidP="00721125">
            <w:pPr>
              <w:pStyle w:val="ListParagraph"/>
              <w:numPr>
                <w:ilvl w:val="0"/>
                <w:numId w:val="17"/>
              </w:num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Via this Ordinance, the state enabled farmers to lease these lands for temporary use for a 5-year period, without the need for a public tender.</w:t>
            </w:r>
          </w:p>
        </w:tc>
      </w:tr>
      <w:tr w:rsidR="004354C6" w:rsidRPr="0008661F" w14:paraId="7D446959" w14:textId="77777777" w:rsidTr="001B2089">
        <w:tc>
          <w:tcPr>
            <w:tcW w:w="3397" w:type="dxa"/>
          </w:tcPr>
          <w:p w14:paraId="6F82CE5B" w14:textId="0FA309ED" w:rsidR="004354C6" w:rsidRPr="0008661F" w:rsidRDefault="004354C6" w:rsidP="004354C6">
            <w:pPr>
              <w:shd w:val="clear" w:color="auto" w:fill="FFFFFF"/>
              <w:spacing w:line="360" w:lineRule="auto"/>
              <w:rPr>
                <w:rFonts w:ascii="Arial" w:eastAsia="Times New Roman" w:hAnsi="Arial" w:cs="Arial"/>
                <w:highlight w:val="yellow"/>
                <w:lang w:val="en-GB"/>
              </w:rPr>
            </w:pPr>
            <w:r w:rsidRPr="0008661F">
              <w:rPr>
                <w:rFonts w:ascii="Arial" w:eastAsia="Times New Roman" w:hAnsi="Arial" w:cs="Arial"/>
                <w:color w:val="222222"/>
                <w:lang w:val="en-GB"/>
              </w:rPr>
              <w:t>How were partners involved?</w:t>
            </w:r>
          </w:p>
        </w:tc>
        <w:tc>
          <w:tcPr>
            <w:tcW w:w="5999" w:type="dxa"/>
            <w:shd w:val="clear" w:color="auto" w:fill="auto"/>
          </w:tcPr>
          <w:p w14:paraId="7F1FAD33" w14:textId="7FD08E86" w:rsidR="004354C6" w:rsidRPr="0008661F" w:rsidRDefault="00721125"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Stakeholders/partners were included in the consultation process from the very beginning, and regular meetings were held.</w:t>
            </w:r>
          </w:p>
        </w:tc>
      </w:tr>
      <w:tr w:rsidR="004354C6" w:rsidRPr="0008661F" w14:paraId="654C4382" w14:textId="77777777" w:rsidTr="001B2089">
        <w:tc>
          <w:tcPr>
            <w:tcW w:w="3397" w:type="dxa"/>
          </w:tcPr>
          <w:p w14:paraId="394156C7" w14:textId="7CC08CC1" w:rsidR="004354C6" w:rsidRPr="0008661F" w:rsidRDefault="004354C6" w:rsidP="004354C6">
            <w:pPr>
              <w:shd w:val="clear" w:color="auto" w:fill="FFFFFF"/>
              <w:spacing w:line="360" w:lineRule="auto"/>
              <w:rPr>
                <w:rFonts w:ascii="Arial" w:eastAsia="Times New Roman" w:hAnsi="Arial" w:cs="Arial"/>
                <w:highlight w:val="yellow"/>
                <w:lang w:val="en-GB"/>
              </w:rPr>
            </w:pPr>
            <w:r w:rsidRPr="0008661F">
              <w:rPr>
                <w:rFonts w:ascii="Arial" w:eastAsia="Times New Roman" w:hAnsi="Arial" w:cs="Arial"/>
                <w:color w:val="222222"/>
                <w:lang w:val="en-GB"/>
              </w:rPr>
              <w:t>How were local stakeholders selected?</w:t>
            </w:r>
          </w:p>
        </w:tc>
        <w:tc>
          <w:tcPr>
            <w:tcW w:w="5999" w:type="dxa"/>
            <w:shd w:val="clear" w:color="auto" w:fill="auto"/>
          </w:tcPr>
          <w:p w14:paraId="6D1BF9D5" w14:textId="07AF884C" w:rsidR="004354C6" w:rsidRPr="0008661F" w:rsidRDefault="00721125" w:rsidP="00721125">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Support from 110 family farms (OPGs) from the start of development of the incentives idea, and amendment of the ordinance.</w:t>
            </w:r>
            <w:r w:rsidR="004354C6" w:rsidRPr="0008661F">
              <w:rPr>
                <w:rFonts w:ascii="Arial" w:eastAsia="Times New Roman" w:hAnsi="Arial" w:cs="Arial"/>
                <w:lang w:val="en-GB"/>
              </w:rPr>
              <w:t xml:space="preserve"> </w:t>
            </w:r>
          </w:p>
        </w:tc>
      </w:tr>
      <w:tr w:rsidR="004354C6" w:rsidRPr="0008661F" w14:paraId="7FD04E18" w14:textId="77777777" w:rsidTr="001B2089">
        <w:tc>
          <w:tcPr>
            <w:tcW w:w="3397" w:type="dxa"/>
          </w:tcPr>
          <w:p w14:paraId="294C92E1" w14:textId="01E4C925" w:rsidR="004354C6" w:rsidRPr="0008661F" w:rsidRDefault="004354C6" w:rsidP="004354C6">
            <w:pPr>
              <w:shd w:val="clear" w:color="auto" w:fill="FFFFFF"/>
              <w:spacing w:line="360" w:lineRule="auto"/>
              <w:rPr>
                <w:rFonts w:ascii="Arial" w:eastAsia="Times New Roman" w:hAnsi="Arial" w:cs="Arial"/>
                <w:highlight w:val="yellow"/>
                <w:lang w:val="en-GB"/>
              </w:rPr>
            </w:pPr>
            <w:r w:rsidRPr="0008661F">
              <w:rPr>
                <w:rFonts w:ascii="Arial" w:eastAsia="Times New Roman" w:hAnsi="Arial" w:cs="Arial"/>
                <w:b/>
                <w:color w:val="222222"/>
                <w:lang w:val="en-GB"/>
              </w:rPr>
              <w:t>How were stakeholders included?</w:t>
            </w:r>
          </w:p>
        </w:tc>
        <w:tc>
          <w:tcPr>
            <w:tcW w:w="5999" w:type="dxa"/>
            <w:shd w:val="clear" w:color="auto" w:fill="auto"/>
          </w:tcPr>
          <w:p w14:paraId="42C44D25" w14:textId="70956070" w:rsidR="004354C6" w:rsidRPr="0008661F" w:rsidRDefault="00721125" w:rsidP="00721125">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Formation of working groups</w:t>
            </w:r>
          </w:p>
        </w:tc>
      </w:tr>
      <w:tr w:rsidR="004354C6" w:rsidRPr="0008661F" w14:paraId="7206B450" w14:textId="77777777" w:rsidTr="001B2089">
        <w:tc>
          <w:tcPr>
            <w:tcW w:w="3397" w:type="dxa"/>
          </w:tcPr>
          <w:p w14:paraId="45A7C384" w14:textId="41053BD3" w:rsidR="004354C6" w:rsidRPr="0008661F" w:rsidRDefault="004354C6" w:rsidP="004354C6">
            <w:pPr>
              <w:shd w:val="clear" w:color="auto" w:fill="FFFFFF"/>
              <w:spacing w:line="360" w:lineRule="auto"/>
              <w:rPr>
                <w:rFonts w:ascii="Arial" w:eastAsia="Times New Roman" w:hAnsi="Arial" w:cs="Arial"/>
                <w:highlight w:val="yellow"/>
                <w:lang w:val="en-GB"/>
              </w:rPr>
            </w:pPr>
            <w:r w:rsidRPr="0008661F">
              <w:rPr>
                <w:rFonts w:ascii="Arial" w:eastAsia="Times New Roman" w:hAnsi="Arial" w:cs="Arial"/>
                <w:color w:val="222222"/>
                <w:lang w:val="en-GB"/>
              </w:rPr>
              <w:t>Which vulnerable groups were included, and how?</w:t>
            </w:r>
          </w:p>
        </w:tc>
        <w:tc>
          <w:tcPr>
            <w:tcW w:w="5999" w:type="dxa"/>
            <w:shd w:val="clear" w:color="auto" w:fill="auto"/>
          </w:tcPr>
          <w:p w14:paraId="413A3B6E" w14:textId="567C563E" w:rsidR="004354C6" w:rsidRPr="0008661F" w:rsidRDefault="00721125"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The elderly population living in this area, and entire families to whom these incentives were of great importance for allowing them to stay in Lonjsko Polje. This is a border area that was affected by the Homeland War. Workshops were attended by 30% women and 70% men.</w:t>
            </w:r>
          </w:p>
        </w:tc>
      </w:tr>
      <w:tr w:rsidR="004354C6" w:rsidRPr="0008661F" w14:paraId="05399386" w14:textId="77777777" w:rsidTr="001B2089">
        <w:tc>
          <w:tcPr>
            <w:tcW w:w="3397" w:type="dxa"/>
          </w:tcPr>
          <w:p w14:paraId="597AB44F" w14:textId="00D4EE04" w:rsidR="004354C6" w:rsidRPr="0008661F" w:rsidRDefault="004354C6" w:rsidP="004354C6">
            <w:pPr>
              <w:shd w:val="clear" w:color="auto" w:fill="FFFFFF"/>
              <w:spacing w:line="360" w:lineRule="auto"/>
              <w:rPr>
                <w:rFonts w:ascii="Arial" w:eastAsia="Times New Roman" w:hAnsi="Arial" w:cs="Arial"/>
                <w:b/>
                <w:highlight w:val="yellow"/>
                <w:lang w:val="en-GB"/>
              </w:rPr>
            </w:pPr>
            <w:r w:rsidRPr="0008661F">
              <w:rPr>
                <w:rFonts w:ascii="Arial" w:eastAsia="Times New Roman" w:hAnsi="Arial" w:cs="Arial"/>
                <w:b/>
                <w:color w:val="222222"/>
                <w:lang w:val="en-GB"/>
              </w:rPr>
              <w:t>Did you inform (local) stakeholders of their right to information?</w:t>
            </w:r>
          </w:p>
        </w:tc>
        <w:tc>
          <w:tcPr>
            <w:tcW w:w="5999" w:type="dxa"/>
            <w:shd w:val="clear" w:color="auto" w:fill="auto"/>
          </w:tcPr>
          <w:p w14:paraId="03E546FD" w14:textId="3D960688" w:rsidR="007D35EA" w:rsidRPr="0008661F" w:rsidRDefault="007D35EA"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Inclusion of the local population in adopting management plans and spatial plans for the Lonjsko Polje area.</w:t>
            </w:r>
          </w:p>
          <w:p w14:paraId="537D33D0" w14:textId="3F80B1FB" w:rsidR="004354C6" w:rsidRPr="0008661F" w:rsidRDefault="007D35EA"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With the formation of the councils, the local population was able to contribute to ideas and plans for further development of the area, and for resource management in the park.</w:t>
            </w:r>
          </w:p>
        </w:tc>
      </w:tr>
      <w:tr w:rsidR="004354C6" w:rsidRPr="0008661F" w14:paraId="2BB9ADAB" w14:textId="77777777" w:rsidTr="001B2089">
        <w:tc>
          <w:tcPr>
            <w:tcW w:w="3397" w:type="dxa"/>
          </w:tcPr>
          <w:p w14:paraId="44436379" w14:textId="03BBCA33" w:rsidR="004354C6" w:rsidRPr="0008661F" w:rsidRDefault="004354C6" w:rsidP="004354C6">
            <w:pPr>
              <w:shd w:val="clear" w:color="auto" w:fill="FFFFFF"/>
              <w:spacing w:line="360" w:lineRule="auto"/>
              <w:rPr>
                <w:rFonts w:ascii="Arial" w:eastAsia="Times New Roman" w:hAnsi="Arial" w:cs="Arial"/>
                <w:highlight w:val="yellow"/>
                <w:lang w:val="en-GB"/>
              </w:rPr>
            </w:pPr>
            <w:r w:rsidRPr="0008661F">
              <w:rPr>
                <w:rFonts w:ascii="Arial" w:eastAsia="Times New Roman" w:hAnsi="Arial" w:cs="Arial"/>
                <w:color w:val="222222"/>
                <w:lang w:val="en-GB"/>
              </w:rPr>
              <w:t>Which communication activities were carried out and which channels were used?</w:t>
            </w:r>
          </w:p>
        </w:tc>
        <w:tc>
          <w:tcPr>
            <w:tcW w:w="5999" w:type="dxa"/>
            <w:shd w:val="clear" w:color="auto" w:fill="auto"/>
          </w:tcPr>
          <w:p w14:paraId="65AB6409" w14:textId="5807D8BB" w:rsidR="007D35EA" w:rsidRPr="0008661F" w:rsidRDefault="007D35EA"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Via the park website.</w:t>
            </w:r>
          </w:p>
          <w:p w14:paraId="4012615D" w14:textId="11614EB0" w:rsidR="007D35EA" w:rsidRPr="0008661F" w:rsidRDefault="007D35EA"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Meeting minutes distributed via e-mail.</w:t>
            </w:r>
          </w:p>
          <w:p w14:paraId="79D2EC21" w14:textId="598C5BB8" w:rsidR="004354C6" w:rsidRPr="0008661F" w:rsidRDefault="007D35EA"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Announcements posted on 17 park info panels in all villages in the park area!</w:t>
            </w:r>
          </w:p>
        </w:tc>
      </w:tr>
      <w:tr w:rsidR="004354C6" w:rsidRPr="0008661F" w14:paraId="144D506F" w14:textId="77777777" w:rsidTr="001B2089">
        <w:tc>
          <w:tcPr>
            <w:tcW w:w="3397" w:type="dxa"/>
          </w:tcPr>
          <w:p w14:paraId="4571C4FD" w14:textId="5648C997" w:rsidR="004354C6" w:rsidRPr="0008661F" w:rsidRDefault="004354C6" w:rsidP="004354C6">
            <w:pPr>
              <w:shd w:val="clear" w:color="auto" w:fill="FFFFFF"/>
              <w:spacing w:line="360" w:lineRule="auto"/>
              <w:rPr>
                <w:rFonts w:ascii="Arial" w:eastAsia="Times New Roman" w:hAnsi="Arial" w:cs="Arial"/>
                <w:highlight w:val="yellow"/>
                <w:lang w:val="en-GB"/>
              </w:rPr>
            </w:pPr>
            <w:r w:rsidRPr="0008661F">
              <w:rPr>
                <w:rFonts w:ascii="Arial" w:eastAsia="Times New Roman" w:hAnsi="Arial" w:cs="Arial"/>
                <w:color w:val="222222"/>
                <w:lang w:val="en-GB"/>
              </w:rPr>
              <w:t>How were activities to reduce and mitigate climate change included in your work?</w:t>
            </w:r>
          </w:p>
        </w:tc>
        <w:tc>
          <w:tcPr>
            <w:tcW w:w="5999" w:type="dxa"/>
            <w:shd w:val="clear" w:color="auto" w:fill="auto"/>
          </w:tcPr>
          <w:p w14:paraId="4CEC7A8A" w14:textId="5970DB8C" w:rsidR="007D35EA" w:rsidRPr="0008661F" w:rsidRDefault="007D35EA"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Maintenance of grasslands and floodplain areas that also serve for flood control.</w:t>
            </w:r>
          </w:p>
          <w:p w14:paraId="1F9AE4EE" w14:textId="79A4F9C6" w:rsidR="004354C6" w:rsidRPr="0008661F" w:rsidRDefault="007D35EA"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Rural development measures (EU funded) for mitigating the effects of climate change.</w:t>
            </w:r>
          </w:p>
        </w:tc>
      </w:tr>
      <w:tr w:rsidR="004354C6" w:rsidRPr="0008661F" w14:paraId="30C4683F" w14:textId="77777777" w:rsidTr="001B2089">
        <w:tc>
          <w:tcPr>
            <w:tcW w:w="3397" w:type="dxa"/>
          </w:tcPr>
          <w:p w14:paraId="43C1A75F" w14:textId="416A7AA2" w:rsidR="004354C6" w:rsidRPr="0008661F" w:rsidRDefault="004354C6"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color w:val="222222"/>
                <w:lang w:val="en-GB"/>
              </w:rPr>
              <w:t>Challenges during implementation:</w:t>
            </w:r>
          </w:p>
        </w:tc>
        <w:tc>
          <w:tcPr>
            <w:tcW w:w="5999" w:type="dxa"/>
            <w:shd w:val="clear" w:color="auto" w:fill="auto"/>
          </w:tcPr>
          <w:p w14:paraId="5EB32752" w14:textId="3A8DB73A" w:rsidR="004354C6" w:rsidRPr="0008661F" w:rsidRDefault="004354C6"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Administrativ</w:t>
            </w:r>
            <w:r w:rsidR="009A3B0F" w:rsidRPr="0008661F">
              <w:rPr>
                <w:rFonts w:ascii="Arial" w:eastAsia="Times New Roman" w:hAnsi="Arial" w:cs="Arial"/>
                <w:b/>
                <w:lang w:val="en-GB"/>
              </w:rPr>
              <w:t>e</w:t>
            </w:r>
            <w:r w:rsidRPr="0008661F">
              <w:rPr>
                <w:rFonts w:ascii="Arial" w:eastAsia="Times New Roman" w:hAnsi="Arial" w:cs="Arial"/>
                <w:b/>
                <w:lang w:val="en-GB"/>
              </w:rPr>
              <w:t>:</w:t>
            </w:r>
          </w:p>
          <w:p w14:paraId="453F1DC7" w14:textId="62B8ADA7" w:rsidR="004354C6" w:rsidRPr="0008661F" w:rsidRDefault="002C5861" w:rsidP="002C5861">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Outlining the issue of large pasture complexes and their use to the competent ministry</w:t>
            </w:r>
            <w:r w:rsidR="004354C6" w:rsidRPr="0008661F">
              <w:rPr>
                <w:rFonts w:ascii="Arial" w:eastAsia="Times New Roman" w:hAnsi="Arial" w:cs="Arial"/>
                <w:b/>
                <w:lang w:val="en-GB"/>
              </w:rPr>
              <w:t xml:space="preserve">. </w:t>
            </w:r>
          </w:p>
          <w:p w14:paraId="3CD18B22" w14:textId="2D28F63F" w:rsidR="004354C6" w:rsidRPr="0008661F" w:rsidRDefault="002C5861" w:rsidP="002C5861">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Lack of legislation governing joint pastures.</w:t>
            </w:r>
          </w:p>
          <w:p w14:paraId="5B218A53" w14:textId="5F31B5CB" w:rsidR="004354C6" w:rsidRPr="0008661F" w:rsidRDefault="002C5861" w:rsidP="002C5861">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Inclusion of overgrown pastures into the review of forest management plans. Croatian Forests take overgrown areas under their management.</w:t>
            </w:r>
          </w:p>
        </w:tc>
      </w:tr>
      <w:tr w:rsidR="004354C6" w:rsidRPr="0008661F" w14:paraId="5C1B3AC8" w14:textId="77777777" w:rsidTr="001B2089">
        <w:trPr>
          <w:trHeight w:val="70"/>
        </w:trPr>
        <w:tc>
          <w:tcPr>
            <w:tcW w:w="3397" w:type="dxa"/>
          </w:tcPr>
          <w:p w14:paraId="3FCB5181" w14:textId="77777777" w:rsidR="004354C6" w:rsidRPr="0008661F" w:rsidRDefault="004354C6" w:rsidP="004354C6">
            <w:pPr>
              <w:shd w:val="clear" w:color="auto" w:fill="FFFFFF"/>
              <w:spacing w:line="360" w:lineRule="auto"/>
              <w:rPr>
                <w:rFonts w:ascii="Arial" w:eastAsia="Times New Roman" w:hAnsi="Arial" w:cs="Arial"/>
                <w:lang w:val="en-GB"/>
              </w:rPr>
            </w:pPr>
          </w:p>
        </w:tc>
        <w:tc>
          <w:tcPr>
            <w:tcW w:w="5999" w:type="dxa"/>
            <w:shd w:val="clear" w:color="auto" w:fill="auto"/>
          </w:tcPr>
          <w:p w14:paraId="692ED51C" w14:textId="7CA9BBE2" w:rsidR="004354C6" w:rsidRPr="0008661F" w:rsidRDefault="004354C6"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Te</w:t>
            </w:r>
            <w:r w:rsidR="002C5861" w:rsidRPr="0008661F">
              <w:rPr>
                <w:rFonts w:ascii="Arial" w:eastAsia="Times New Roman" w:hAnsi="Arial" w:cs="Arial"/>
                <w:lang w:val="en-GB"/>
              </w:rPr>
              <w:t>c</w:t>
            </w:r>
            <w:r w:rsidRPr="0008661F">
              <w:rPr>
                <w:rFonts w:ascii="Arial" w:eastAsia="Times New Roman" w:hAnsi="Arial" w:cs="Arial"/>
                <w:lang w:val="en-GB"/>
              </w:rPr>
              <w:t>hni</w:t>
            </w:r>
            <w:r w:rsidR="002C5861" w:rsidRPr="0008661F">
              <w:rPr>
                <w:rFonts w:ascii="Arial" w:eastAsia="Times New Roman" w:hAnsi="Arial" w:cs="Arial"/>
                <w:lang w:val="en-GB"/>
              </w:rPr>
              <w:t>cal</w:t>
            </w:r>
            <w:r w:rsidRPr="0008661F">
              <w:rPr>
                <w:rFonts w:ascii="Arial" w:eastAsia="Times New Roman" w:hAnsi="Arial" w:cs="Arial"/>
                <w:lang w:val="en-GB"/>
              </w:rPr>
              <w:t>:</w:t>
            </w:r>
          </w:p>
          <w:p w14:paraId="5610C325" w14:textId="2E19E48F" w:rsidR="004354C6" w:rsidRPr="0008661F" w:rsidRDefault="002C5861" w:rsidP="002C5861">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Overgrown pastures are not acceptable in the incentives system</w:t>
            </w:r>
          </w:p>
        </w:tc>
      </w:tr>
      <w:tr w:rsidR="004354C6" w:rsidRPr="0008661F" w14:paraId="08083962" w14:textId="77777777" w:rsidTr="001B2089">
        <w:tc>
          <w:tcPr>
            <w:tcW w:w="3397" w:type="dxa"/>
            <w:tcBorders>
              <w:right w:val="nil"/>
            </w:tcBorders>
          </w:tcPr>
          <w:p w14:paraId="5A47BAA7" w14:textId="2CEF6C19" w:rsidR="004354C6" w:rsidRPr="0008661F" w:rsidRDefault="004354C6"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color w:val="222222"/>
                <w:lang w:val="en-GB"/>
              </w:rPr>
              <w:t xml:space="preserve">Changes </w:t>
            </w:r>
          </w:p>
        </w:tc>
        <w:tc>
          <w:tcPr>
            <w:tcW w:w="5999" w:type="dxa"/>
            <w:tcBorders>
              <w:left w:val="nil"/>
            </w:tcBorders>
            <w:shd w:val="clear" w:color="auto" w:fill="auto"/>
          </w:tcPr>
          <w:p w14:paraId="05B190AF" w14:textId="77777777" w:rsidR="004354C6" w:rsidRPr="0008661F" w:rsidRDefault="004354C6" w:rsidP="004354C6">
            <w:pPr>
              <w:shd w:val="clear" w:color="auto" w:fill="FFFFFF"/>
              <w:spacing w:line="360" w:lineRule="auto"/>
              <w:rPr>
                <w:rFonts w:ascii="Arial" w:eastAsia="Times New Roman" w:hAnsi="Arial" w:cs="Arial"/>
                <w:lang w:val="en-GB"/>
              </w:rPr>
            </w:pPr>
          </w:p>
        </w:tc>
      </w:tr>
      <w:tr w:rsidR="004354C6" w:rsidRPr="0008661F" w14:paraId="4A18177F" w14:textId="77777777" w:rsidTr="001B2089">
        <w:tc>
          <w:tcPr>
            <w:tcW w:w="3397" w:type="dxa"/>
          </w:tcPr>
          <w:p w14:paraId="3421B2C3" w14:textId="068352EE" w:rsidR="004354C6" w:rsidRPr="0008661F" w:rsidRDefault="0008661F"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What are the positive changes for nature</w:t>
            </w:r>
            <w:r w:rsidR="004354C6" w:rsidRPr="0008661F">
              <w:rPr>
                <w:rFonts w:ascii="Arial" w:eastAsia="Times New Roman" w:hAnsi="Arial" w:cs="Arial"/>
                <w:b/>
                <w:lang w:val="en-GB"/>
              </w:rPr>
              <w:t>?</w:t>
            </w:r>
          </w:p>
        </w:tc>
        <w:tc>
          <w:tcPr>
            <w:tcW w:w="5999" w:type="dxa"/>
            <w:shd w:val="clear" w:color="auto" w:fill="auto"/>
          </w:tcPr>
          <w:p w14:paraId="20215557" w14:textId="4D009532" w:rsidR="004354C6" w:rsidRPr="0008661F" w:rsidRDefault="003C2D0B" w:rsidP="003C2D0B">
            <w:pPr>
              <w:spacing w:line="360" w:lineRule="auto"/>
              <w:rPr>
                <w:rFonts w:ascii="Arial" w:eastAsia="Times New Roman" w:hAnsi="Arial" w:cs="Arial"/>
                <w:b/>
                <w:lang w:val="en-GB"/>
              </w:rPr>
            </w:pPr>
            <w:r w:rsidRPr="0008661F">
              <w:rPr>
                <w:rFonts w:ascii="Arial" w:eastAsia="Times New Roman" w:hAnsi="Arial" w:cs="Arial"/>
                <w:b/>
                <w:lang w:val="en-GB"/>
              </w:rPr>
              <w:t xml:space="preserve">Habitat restoration (preventing succession), increasing populations of the threatened bird species corncrake </w:t>
            </w:r>
            <w:r w:rsidR="004354C6" w:rsidRPr="0008661F">
              <w:rPr>
                <w:rFonts w:ascii="Arial" w:eastAsia="Times New Roman" w:hAnsi="Arial" w:cs="Arial"/>
                <w:b/>
                <w:lang w:val="en-GB"/>
              </w:rPr>
              <w:t>(</w:t>
            </w:r>
            <w:r w:rsidR="004354C6" w:rsidRPr="0008661F">
              <w:rPr>
                <w:rFonts w:ascii="Arial" w:eastAsia="Times New Roman" w:hAnsi="Arial" w:cs="Arial"/>
                <w:b/>
                <w:i/>
                <w:lang w:val="en-GB"/>
              </w:rPr>
              <w:t xml:space="preserve">Crex </w:t>
            </w:r>
            <w:proofErr w:type="spellStart"/>
            <w:r w:rsidR="004354C6" w:rsidRPr="0008661F">
              <w:rPr>
                <w:rFonts w:ascii="Arial" w:eastAsia="Times New Roman" w:hAnsi="Arial" w:cs="Arial"/>
                <w:b/>
                <w:i/>
                <w:lang w:val="en-GB"/>
              </w:rPr>
              <w:t>crex</w:t>
            </w:r>
            <w:proofErr w:type="spellEnd"/>
            <w:r w:rsidR="004354C6" w:rsidRPr="0008661F">
              <w:rPr>
                <w:rFonts w:ascii="Arial" w:eastAsia="Times New Roman" w:hAnsi="Arial" w:cs="Arial"/>
                <w:b/>
                <w:lang w:val="en-GB"/>
              </w:rPr>
              <w:t xml:space="preserve">), </w:t>
            </w:r>
          </w:p>
          <w:p w14:paraId="1AF5284F" w14:textId="6D52D99F" w:rsidR="004354C6" w:rsidRPr="0008661F" w:rsidRDefault="00F41AF7"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 xml:space="preserve">Increased numbers of indigenous animal breeds of horses (Croatian </w:t>
            </w:r>
            <w:proofErr w:type="spellStart"/>
            <w:r w:rsidRPr="0008661F">
              <w:rPr>
                <w:rFonts w:ascii="Arial" w:eastAsia="Times New Roman" w:hAnsi="Arial" w:cs="Arial"/>
                <w:b/>
                <w:lang w:val="en-GB"/>
              </w:rPr>
              <w:t>Posavina</w:t>
            </w:r>
            <w:proofErr w:type="spellEnd"/>
            <w:r w:rsidRPr="0008661F">
              <w:rPr>
                <w:rFonts w:ascii="Arial" w:eastAsia="Times New Roman" w:hAnsi="Arial" w:cs="Arial"/>
                <w:b/>
                <w:lang w:val="en-GB"/>
              </w:rPr>
              <w:t xml:space="preserve"> horse and Croatian </w:t>
            </w:r>
            <w:r w:rsidR="00B11265" w:rsidRPr="0008661F">
              <w:rPr>
                <w:rFonts w:ascii="Arial" w:eastAsia="Times New Roman" w:hAnsi="Arial" w:cs="Arial"/>
                <w:b/>
                <w:lang w:val="en-GB"/>
              </w:rPr>
              <w:t>C</w:t>
            </w:r>
            <w:r w:rsidRPr="0008661F">
              <w:rPr>
                <w:rFonts w:ascii="Arial" w:eastAsia="Times New Roman" w:hAnsi="Arial" w:cs="Arial"/>
                <w:b/>
                <w:lang w:val="en-GB"/>
              </w:rPr>
              <w:t>oldblooded horse)</w:t>
            </w:r>
          </w:p>
        </w:tc>
      </w:tr>
      <w:tr w:rsidR="004354C6" w:rsidRPr="0008661F" w14:paraId="7EF06305" w14:textId="77777777" w:rsidTr="001B2089">
        <w:tc>
          <w:tcPr>
            <w:tcW w:w="3397" w:type="dxa"/>
          </w:tcPr>
          <w:p w14:paraId="52650EA0" w14:textId="3A8E6A36" w:rsidR="004354C6" w:rsidRPr="0008661F" w:rsidRDefault="004354C6"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color w:val="222222"/>
                <w:lang w:val="en-GB"/>
              </w:rPr>
              <w:t>How were negative impacts on nature reduced?</w:t>
            </w:r>
          </w:p>
        </w:tc>
        <w:tc>
          <w:tcPr>
            <w:tcW w:w="5999" w:type="dxa"/>
            <w:shd w:val="clear" w:color="auto" w:fill="auto"/>
          </w:tcPr>
          <w:p w14:paraId="3806FBA3" w14:textId="05A3C45D" w:rsidR="004354C6" w:rsidRPr="0008661F" w:rsidRDefault="00B11265"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People increased their care for the animals that maintain the pastures, thereby increasing pasture area and reducing the area under invasive species.</w:t>
            </w:r>
          </w:p>
        </w:tc>
      </w:tr>
      <w:tr w:rsidR="004354C6" w:rsidRPr="0008661F" w14:paraId="5CECE65F" w14:textId="77777777" w:rsidTr="001B2089">
        <w:tc>
          <w:tcPr>
            <w:tcW w:w="3397" w:type="dxa"/>
          </w:tcPr>
          <w:p w14:paraId="3191CC5D" w14:textId="048D72DC" w:rsidR="004354C6" w:rsidRPr="0008661F" w:rsidRDefault="004354C6" w:rsidP="004354C6">
            <w:pPr>
              <w:shd w:val="clear" w:color="auto" w:fill="FFFFFF"/>
              <w:spacing w:line="360" w:lineRule="auto"/>
              <w:rPr>
                <w:rFonts w:ascii="Arial" w:eastAsia="Times New Roman" w:hAnsi="Arial" w:cs="Arial"/>
                <w:lang w:val="en-GB"/>
              </w:rPr>
            </w:pPr>
            <w:r w:rsidRPr="0008661F">
              <w:rPr>
                <w:rFonts w:ascii="Arial" w:eastAsia="Times New Roman" w:hAnsi="Arial" w:cs="Arial"/>
                <w:color w:val="222222"/>
                <w:lang w:val="en-GB"/>
              </w:rPr>
              <w:t>Positive economic (E) and social (S) changes:</w:t>
            </w:r>
          </w:p>
        </w:tc>
        <w:tc>
          <w:tcPr>
            <w:tcW w:w="5999" w:type="dxa"/>
          </w:tcPr>
          <w:p w14:paraId="7BF0D7F8" w14:textId="49F8B392" w:rsidR="00B11265" w:rsidRPr="0008661F" w:rsidRDefault="00B11265"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Public sector (local, national)</w:t>
            </w:r>
          </w:p>
          <w:p w14:paraId="0423A87D" w14:textId="22670A56" w:rsidR="00B11265" w:rsidRPr="0008661F" w:rsidRDefault="004354C6"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E:</w:t>
            </w:r>
            <w:r w:rsidR="00B11265" w:rsidRPr="0008661F">
              <w:rPr>
                <w:rFonts w:ascii="Arial" w:eastAsia="Times New Roman" w:hAnsi="Arial" w:cs="Arial"/>
                <w:lang w:val="en-GB"/>
              </w:rPr>
              <w:t xml:space="preserve"> benefit from land leases paid by animal owners</w:t>
            </w:r>
          </w:p>
          <w:p w14:paraId="785E83A2" w14:textId="43B04A86" w:rsidR="004354C6" w:rsidRPr="0008661F" w:rsidRDefault="00B11265" w:rsidP="00B11265">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S</w:t>
            </w:r>
            <w:r w:rsidR="004354C6" w:rsidRPr="0008661F">
              <w:rPr>
                <w:rFonts w:ascii="Arial" w:eastAsia="Times New Roman" w:hAnsi="Arial" w:cs="Arial"/>
                <w:lang w:val="en-GB"/>
              </w:rPr>
              <w:t xml:space="preserve">: </w:t>
            </w:r>
            <w:r w:rsidRPr="0008661F">
              <w:rPr>
                <w:rFonts w:ascii="Arial" w:eastAsia="Times New Roman" w:hAnsi="Arial" w:cs="Arial"/>
                <w:lang w:val="en-GB"/>
              </w:rPr>
              <w:t>local population remains in the area, conservation of rural areas</w:t>
            </w:r>
          </w:p>
        </w:tc>
      </w:tr>
      <w:tr w:rsidR="004354C6" w:rsidRPr="0008661F" w14:paraId="667CBCA2" w14:textId="77777777" w:rsidTr="001B2089">
        <w:tc>
          <w:tcPr>
            <w:tcW w:w="3397" w:type="dxa"/>
          </w:tcPr>
          <w:p w14:paraId="2F554D9C" w14:textId="77777777" w:rsidR="004354C6" w:rsidRPr="0008661F" w:rsidRDefault="004354C6" w:rsidP="004354C6">
            <w:pPr>
              <w:shd w:val="clear" w:color="auto" w:fill="FFFFFF"/>
              <w:spacing w:line="360" w:lineRule="auto"/>
              <w:rPr>
                <w:rFonts w:ascii="Arial" w:eastAsia="Times New Roman" w:hAnsi="Arial" w:cs="Arial"/>
                <w:lang w:val="en-GB"/>
              </w:rPr>
            </w:pPr>
          </w:p>
        </w:tc>
        <w:tc>
          <w:tcPr>
            <w:tcW w:w="5999" w:type="dxa"/>
          </w:tcPr>
          <w:p w14:paraId="20EB7FBF" w14:textId="47617A17" w:rsidR="004354C6" w:rsidRPr="0008661F" w:rsidRDefault="006F4ABC"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 xml:space="preserve">Private sector </w:t>
            </w:r>
            <w:r w:rsidR="004354C6" w:rsidRPr="0008661F">
              <w:rPr>
                <w:rFonts w:ascii="Arial" w:eastAsia="Times New Roman" w:hAnsi="Arial" w:cs="Arial"/>
                <w:lang w:val="en-GB"/>
              </w:rPr>
              <w:t>(specializ</w:t>
            </w:r>
            <w:r w:rsidRPr="0008661F">
              <w:rPr>
                <w:rFonts w:ascii="Arial" w:eastAsia="Times New Roman" w:hAnsi="Arial" w:cs="Arial"/>
                <w:lang w:val="en-GB"/>
              </w:rPr>
              <w:t>ed construction companies</w:t>
            </w:r>
            <w:r w:rsidR="004354C6" w:rsidRPr="0008661F">
              <w:rPr>
                <w:rFonts w:ascii="Arial" w:eastAsia="Times New Roman" w:hAnsi="Arial" w:cs="Arial"/>
                <w:lang w:val="en-GB"/>
              </w:rPr>
              <w:t>):</w:t>
            </w:r>
          </w:p>
          <w:p w14:paraId="2ED2C282" w14:textId="60B1AC5C" w:rsidR="004354C6" w:rsidRPr="0008661F" w:rsidRDefault="004354C6"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 xml:space="preserve">E: </w:t>
            </w:r>
            <w:r w:rsidR="006F4ABC" w:rsidRPr="0008661F">
              <w:rPr>
                <w:rFonts w:ascii="Arial" w:eastAsia="Times New Roman" w:hAnsi="Arial" w:cs="Arial"/>
                <w:lang w:val="en-GB"/>
              </w:rPr>
              <w:t>payments from local municipalities for habitat restoration (removal of invasive species where animals could not access)</w:t>
            </w:r>
          </w:p>
        </w:tc>
      </w:tr>
      <w:tr w:rsidR="004354C6" w:rsidRPr="0008661F" w14:paraId="6341D8C2" w14:textId="77777777" w:rsidTr="001B2089">
        <w:tc>
          <w:tcPr>
            <w:tcW w:w="3397" w:type="dxa"/>
          </w:tcPr>
          <w:p w14:paraId="6E72FD5D" w14:textId="77777777" w:rsidR="004354C6" w:rsidRPr="0008661F" w:rsidRDefault="004354C6" w:rsidP="004354C6">
            <w:pPr>
              <w:shd w:val="clear" w:color="auto" w:fill="FFFFFF"/>
              <w:spacing w:line="360" w:lineRule="auto"/>
              <w:rPr>
                <w:rFonts w:ascii="Arial" w:eastAsia="Times New Roman" w:hAnsi="Arial" w:cs="Arial"/>
                <w:lang w:val="en-GB"/>
              </w:rPr>
            </w:pPr>
          </w:p>
        </w:tc>
        <w:tc>
          <w:tcPr>
            <w:tcW w:w="5999" w:type="dxa"/>
          </w:tcPr>
          <w:p w14:paraId="581269BA" w14:textId="321CCC2E" w:rsidR="006F4ABC" w:rsidRPr="0008661F" w:rsidRDefault="006F4ABC"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Protected area manager</w:t>
            </w:r>
          </w:p>
          <w:p w14:paraId="3D205C86" w14:textId="2F705C23" w:rsidR="004354C6" w:rsidRPr="0008661F" w:rsidRDefault="004354C6" w:rsidP="006F4ABC">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 xml:space="preserve">E: JUPP Lonjsko </w:t>
            </w:r>
            <w:r w:rsidR="006F4ABC" w:rsidRPr="0008661F">
              <w:rPr>
                <w:rFonts w:ascii="Arial" w:eastAsia="Times New Roman" w:hAnsi="Arial" w:cs="Arial"/>
                <w:lang w:val="en-GB"/>
              </w:rPr>
              <w:t>P</w:t>
            </w:r>
            <w:r w:rsidRPr="0008661F">
              <w:rPr>
                <w:rFonts w:ascii="Arial" w:eastAsia="Times New Roman" w:hAnsi="Arial" w:cs="Arial"/>
                <w:lang w:val="en-GB"/>
              </w:rPr>
              <w:t xml:space="preserve">olje </w:t>
            </w:r>
            <w:r w:rsidR="006F4ABC" w:rsidRPr="0008661F">
              <w:rPr>
                <w:rFonts w:ascii="Arial" w:eastAsia="Times New Roman" w:hAnsi="Arial" w:cs="Arial"/>
                <w:lang w:val="en-GB"/>
              </w:rPr>
              <w:t>has 150 ha in the incentives system (HRK 500,000, 25% of total park budget)</w:t>
            </w:r>
          </w:p>
          <w:p w14:paraId="279A3DCE" w14:textId="35487ADF" w:rsidR="004354C6" w:rsidRPr="0008661F" w:rsidRDefault="006F4ABC" w:rsidP="006F4ABC">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S</w:t>
            </w:r>
            <w:r w:rsidR="004354C6" w:rsidRPr="0008661F">
              <w:rPr>
                <w:rFonts w:ascii="Arial" w:eastAsia="Times New Roman" w:hAnsi="Arial" w:cs="Arial"/>
                <w:lang w:val="en-GB"/>
              </w:rPr>
              <w:t xml:space="preserve">: </w:t>
            </w:r>
            <w:r w:rsidRPr="0008661F">
              <w:rPr>
                <w:rFonts w:ascii="Arial" w:eastAsia="Times New Roman" w:hAnsi="Arial" w:cs="Arial"/>
                <w:lang w:val="en-GB"/>
              </w:rPr>
              <w:t xml:space="preserve">retention of </w:t>
            </w:r>
            <w:r w:rsidR="0008661F">
              <w:rPr>
                <w:rFonts w:ascii="Arial" w:eastAsia="Times New Roman" w:hAnsi="Arial" w:cs="Arial"/>
                <w:lang w:val="en-GB"/>
              </w:rPr>
              <w:t xml:space="preserve">the </w:t>
            </w:r>
            <w:r w:rsidRPr="0008661F">
              <w:rPr>
                <w:rFonts w:ascii="Arial" w:eastAsia="Times New Roman" w:hAnsi="Arial" w:cs="Arial"/>
                <w:lang w:val="en-GB"/>
              </w:rPr>
              <w:t>local population, conservation of the rural area</w:t>
            </w:r>
            <w:r w:rsidR="004354C6" w:rsidRPr="0008661F">
              <w:rPr>
                <w:rFonts w:ascii="Arial" w:eastAsia="Times New Roman" w:hAnsi="Arial" w:cs="Arial"/>
                <w:lang w:val="en-GB"/>
              </w:rPr>
              <w:t xml:space="preserve"> </w:t>
            </w:r>
          </w:p>
        </w:tc>
      </w:tr>
      <w:tr w:rsidR="004354C6" w:rsidRPr="0008661F" w14:paraId="28AEA815" w14:textId="77777777" w:rsidTr="001B2089">
        <w:tc>
          <w:tcPr>
            <w:tcW w:w="3397" w:type="dxa"/>
          </w:tcPr>
          <w:p w14:paraId="510ED01C" w14:textId="77777777" w:rsidR="004354C6" w:rsidRPr="0008661F" w:rsidRDefault="004354C6" w:rsidP="004354C6">
            <w:pPr>
              <w:shd w:val="clear" w:color="auto" w:fill="FFFFFF"/>
              <w:spacing w:line="360" w:lineRule="auto"/>
              <w:rPr>
                <w:rFonts w:ascii="Arial" w:eastAsia="Times New Roman" w:hAnsi="Arial" w:cs="Arial"/>
                <w:lang w:val="en-GB"/>
              </w:rPr>
            </w:pPr>
          </w:p>
        </w:tc>
        <w:tc>
          <w:tcPr>
            <w:tcW w:w="5999" w:type="dxa"/>
          </w:tcPr>
          <w:p w14:paraId="6054B2AC" w14:textId="004AC892" w:rsidR="004354C6" w:rsidRPr="0008661F" w:rsidRDefault="004354C6"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Lo</w:t>
            </w:r>
            <w:r w:rsidR="006F4ABC" w:rsidRPr="0008661F">
              <w:rPr>
                <w:rFonts w:ascii="Arial" w:eastAsia="Times New Roman" w:hAnsi="Arial" w:cs="Arial"/>
                <w:lang w:val="en-GB"/>
              </w:rPr>
              <w:t>c</w:t>
            </w:r>
            <w:r w:rsidRPr="0008661F">
              <w:rPr>
                <w:rFonts w:ascii="Arial" w:eastAsia="Times New Roman" w:hAnsi="Arial" w:cs="Arial"/>
                <w:lang w:val="en-GB"/>
              </w:rPr>
              <w:t>al</w:t>
            </w:r>
            <w:r w:rsidR="006F4ABC" w:rsidRPr="0008661F">
              <w:rPr>
                <w:rFonts w:ascii="Arial" w:eastAsia="Times New Roman" w:hAnsi="Arial" w:cs="Arial"/>
                <w:lang w:val="en-GB"/>
              </w:rPr>
              <w:t xml:space="preserve"> population</w:t>
            </w:r>
            <w:r w:rsidRPr="0008661F">
              <w:rPr>
                <w:rFonts w:ascii="Arial" w:eastAsia="Times New Roman" w:hAnsi="Arial" w:cs="Arial"/>
                <w:lang w:val="en-GB"/>
              </w:rPr>
              <w:t>:</w:t>
            </w:r>
          </w:p>
          <w:p w14:paraId="77D6BADE" w14:textId="1883BE70" w:rsidR="006F4ABC" w:rsidRPr="0008661F" w:rsidRDefault="004354C6"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E:</w:t>
            </w:r>
            <w:r w:rsidR="006F4ABC" w:rsidRPr="0008661F">
              <w:rPr>
                <w:rFonts w:ascii="Arial" w:eastAsia="Times New Roman" w:hAnsi="Arial" w:cs="Arial"/>
                <w:lang w:val="en-GB"/>
              </w:rPr>
              <w:t xml:space="preserve"> incentives for </w:t>
            </w:r>
            <w:r w:rsidRPr="0008661F">
              <w:rPr>
                <w:rFonts w:ascii="Arial" w:eastAsia="Times New Roman" w:hAnsi="Arial" w:cs="Arial"/>
                <w:lang w:val="en-GB"/>
              </w:rPr>
              <w:t xml:space="preserve">110 </w:t>
            </w:r>
            <w:r w:rsidR="006F4ABC" w:rsidRPr="0008661F">
              <w:rPr>
                <w:rFonts w:ascii="Arial" w:eastAsia="Times New Roman" w:hAnsi="Arial" w:cs="Arial"/>
                <w:lang w:val="en-GB"/>
              </w:rPr>
              <w:t>families</w:t>
            </w:r>
            <w:r w:rsidRPr="0008661F">
              <w:rPr>
                <w:rFonts w:ascii="Arial" w:eastAsia="Times New Roman" w:hAnsi="Arial" w:cs="Arial"/>
                <w:lang w:val="en-GB"/>
              </w:rPr>
              <w:t xml:space="preserve">, 400 </w:t>
            </w:r>
            <w:r w:rsidR="006F4ABC" w:rsidRPr="0008661F">
              <w:rPr>
                <w:rFonts w:ascii="Arial" w:eastAsia="Times New Roman" w:hAnsi="Arial" w:cs="Arial"/>
                <w:lang w:val="en-GB"/>
              </w:rPr>
              <w:t xml:space="preserve">people in the area </w:t>
            </w:r>
            <w:r w:rsidRPr="0008661F">
              <w:rPr>
                <w:rFonts w:ascii="Arial" w:eastAsia="Times New Roman" w:hAnsi="Arial" w:cs="Arial"/>
                <w:lang w:val="en-GB"/>
              </w:rPr>
              <w:t xml:space="preserve">(25% </w:t>
            </w:r>
            <w:r w:rsidR="006F4ABC" w:rsidRPr="0008661F">
              <w:rPr>
                <w:rFonts w:ascii="Arial" w:eastAsia="Times New Roman" w:hAnsi="Arial" w:cs="Arial"/>
                <w:lang w:val="en-GB"/>
              </w:rPr>
              <w:t>of population directly affected, 70% indirectly)</w:t>
            </w:r>
          </w:p>
          <w:p w14:paraId="5A4BCAC4" w14:textId="4D8FEA60" w:rsidR="004354C6" w:rsidRPr="0008661F" w:rsidRDefault="006F4ABC" w:rsidP="006F4ABC">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S</w:t>
            </w:r>
            <w:r w:rsidR="004354C6" w:rsidRPr="0008661F">
              <w:rPr>
                <w:rFonts w:ascii="Arial" w:eastAsia="Times New Roman" w:hAnsi="Arial" w:cs="Arial"/>
                <w:lang w:val="en-GB"/>
              </w:rPr>
              <w:t xml:space="preserve">: </w:t>
            </w:r>
            <w:r w:rsidRPr="0008661F">
              <w:rPr>
                <w:rFonts w:ascii="Arial" w:eastAsia="Times New Roman" w:hAnsi="Arial" w:cs="Arial"/>
                <w:lang w:val="en-GB"/>
              </w:rPr>
              <w:t>reason to stay in the area, conservation of heritage</w:t>
            </w:r>
          </w:p>
        </w:tc>
      </w:tr>
      <w:tr w:rsidR="004354C6" w:rsidRPr="0008661F" w14:paraId="782095E6" w14:textId="77777777" w:rsidTr="001B2089">
        <w:tc>
          <w:tcPr>
            <w:tcW w:w="3397" w:type="dxa"/>
          </w:tcPr>
          <w:p w14:paraId="3B159DD3" w14:textId="12864D40" w:rsidR="004354C6" w:rsidRPr="0008661F" w:rsidRDefault="006F4ABC"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What was your greatest contribution to the project</w:t>
            </w:r>
            <w:r w:rsidR="004354C6" w:rsidRPr="0008661F">
              <w:rPr>
                <w:rFonts w:ascii="Arial" w:eastAsia="Times New Roman" w:hAnsi="Arial" w:cs="Arial"/>
                <w:b/>
                <w:lang w:val="en-GB"/>
              </w:rPr>
              <w:t>?</w:t>
            </w:r>
          </w:p>
        </w:tc>
        <w:tc>
          <w:tcPr>
            <w:tcW w:w="5999" w:type="dxa"/>
          </w:tcPr>
          <w:p w14:paraId="5706762B" w14:textId="65B6178C" w:rsidR="004354C6" w:rsidRPr="0008661F" w:rsidRDefault="006F4ABC"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For nature</w:t>
            </w:r>
            <w:r w:rsidR="004354C6" w:rsidRPr="0008661F">
              <w:rPr>
                <w:rFonts w:ascii="Arial" w:eastAsia="Times New Roman" w:hAnsi="Arial" w:cs="Arial"/>
                <w:b/>
                <w:lang w:val="en-GB"/>
              </w:rPr>
              <w:t>:</w:t>
            </w:r>
          </w:p>
          <w:p w14:paraId="716965D9" w14:textId="2349FF47" w:rsidR="006F4ABC" w:rsidRPr="0008661F" w:rsidRDefault="006F4ABC"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Conservation of the floodplain areas that are the main feature of the park.</w:t>
            </w:r>
          </w:p>
          <w:p w14:paraId="2F70B4BF" w14:textId="605E05D9" w:rsidR="006F4ABC" w:rsidRPr="0008661F" w:rsidRDefault="006F4ABC"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 xml:space="preserve">Conservation of traditional animal </w:t>
            </w:r>
            <w:r w:rsidR="0008661F">
              <w:rPr>
                <w:rFonts w:ascii="Arial" w:eastAsia="Times New Roman" w:hAnsi="Arial" w:cs="Arial"/>
                <w:b/>
                <w:lang w:val="en-GB"/>
              </w:rPr>
              <w:t>husbandry</w:t>
            </w:r>
            <w:r w:rsidRPr="0008661F">
              <w:rPr>
                <w:rFonts w:ascii="Arial" w:eastAsia="Times New Roman" w:hAnsi="Arial" w:cs="Arial"/>
                <w:b/>
                <w:lang w:val="en-GB"/>
              </w:rPr>
              <w:t>, as an important ecological process.</w:t>
            </w:r>
          </w:p>
          <w:p w14:paraId="11C971D4" w14:textId="13167103" w:rsidR="004354C6" w:rsidRPr="0008661F" w:rsidRDefault="006F4ABC" w:rsidP="006F4ABC">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Conservation of the floodplain landscape</w:t>
            </w:r>
          </w:p>
        </w:tc>
      </w:tr>
      <w:tr w:rsidR="004354C6" w:rsidRPr="0008661F" w14:paraId="22D90BE9" w14:textId="77777777" w:rsidTr="001B2089">
        <w:tc>
          <w:tcPr>
            <w:tcW w:w="3397" w:type="dxa"/>
            <w:tcBorders>
              <w:bottom w:val="single" w:sz="4" w:space="0" w:color="auto"/>
            </w:tcBorders>
          </w:tcPr>
          <w:p w14:paraId="0F09FB2F" w14:textId="23ACC015" w:rsidR="004354C6" w:rsidRPr="0008661F" w:rsidRDefault="004354C6" w:rsidP="004354C6">
            <w:pPr>
              <w:shd w:val="clear" w:color="auto" w:fill="FFFFFF"/>
              <w:spacing w:line="360" w:lineRule="auto"/>
              <w:rPr>
                <w:rFonts w:ascii="Arial" w:eastAsia="Times New Roman" w:hAnsi="Arial" w:cs="Arial"/>
                <w:b/>
                <w:lang w:val="en-GB"/>
              </w:rPr>
            </w:pPr>
          </w:p>
        </w:tc>
        <w:tc>
          <w:tcPr>
            <w:tcW w:w="5999" w:type="dxa"/>
            <w:tcBorders>
              <w:bottom w:val="single" w:sz="4" w:space="0" w:color="auto"/>
            </w:tcBorders>
            <w:shd w:val="clear" w:color="auto" w:fill="auto"/>
          </w:tcPr>
          <w:p w14:paraId="1BC1EA2A" w14:textId="125BB3CF" w:rsidR="004354C6" w:rsidRPr="0008661F" w:rsidRDefault="006F4ABC"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For people:</w:t>
            </w:r>
          </w:p>
          <w:p w14:paraId="630DB8EE" w14:textId="3898B458" w:rsidR="006F4ABC" w:rsidRPr="0008661F" w:rsidRDefault="006F4ABC"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Keeping the population in the area</w:t>
            </w:r>
          </w:p>
          <w:p w14:paraId="0774B1E3" w14:textId="77F14316" w:rsidR="004354C6" w:rsidRPr="0008661F" w:rsidRDefault="006F4ABC" w:rsidP="006F4ABC">
            <w:p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Conservation of cultural heritage</w:t>
            </w:r>
          </w:p>
        </w:tc>
      </w:tr>
      <w:tr w:rsidR="004354C6" w:rsidRPr="0008661F" w14:paraId="6CCD2FC5" w14:textId="77777777" w:rsidTr="001B2089">
        <w:tc>
          <w:tcPr>
            <w:tcW w:w="3397" w:type="dxa"/>
            <w:tcBorders>
              <w:right w:val="nil"/>
            </w:tcBorders>
          </w:tcPr>
          <w:p w14:paraId="511A323B" w14:textId="691B4F3C" w:rsidR="004354C6" w:rsidRPr="0008661F" w:rsidRDefault="004354C6"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color w:val="222222"/>
                <w:lang w:val="en-GB"/>
              </w:rPr>
              <w:t>Replication and recommendations</w:t>
            </w:r>
          </w:p>
        </w:tc>
        <w:tc>
          <w:tcPr>
            <w:tcW w:w="5999" w:type="dxa"/>
            <w:tcBorders>
              <w:left w:val="nil"/>
            </w:tcBorders>
            <w:shd w:val="clear" w:color="auto" w:fill="auto"/>
          </w:tcPr>
          <w:p w14:paraId="2F79C026" w14:textId="77777777" w:rsidR="004354C6" w:rsidRPr="0008661F" w:rsidRDefault="004354C6" w:rsidP="004354C6">
            <w:pPr>
              <w:shd w:val="clear" w:color="auto" w:fill="FFFFFF"/>
              <w:spacing w:line="360" w:lineRule="auto"/>
              <w:rPr>
                <w:rFonts w:ascii="Arial" w:eastAsia="Times New Roman" w:hAnsi="Arial" w:cs="Arial"/>
                <w:lang w:val="en-GB"/>
              </w:rPr>
            </w:pPr>
          </w:p>
        </w:tc>
      </w:tr>
      <w:tr w:rsidR="004354C6" w:rsidRPr="0008661F" w14:paraId="2331DD92" w14:textId="77777777" w:rsidTr="001B2089">
        <w:trPr>
          <w:trHeight w:val="769"/>
        </w:trPr>
        <w:tc>
          <w:tcPr>
            <w:tcW w:w="3397" w:type="dxa"/>
          </w:tcPr>
          <w:p w14:paraId="7E2CAD6A" w14:textId="57BBA7DB" w:rsidR="004354C6" w:rsidRPr="0008661F" w:rsidRDefault="004354C6"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color w:val="222222"/>
                <w:lang w:val="en-GB"/>
              </w:rPr>
              <w:t>Which key items were important for replication?</w:t>
            </w:r>
          </w:p>
        </w:tc>
        <w:tc>
          <w:tcPr>
            <w:tcW w:w="5999" w:type="dxa"/>
            <w:shd w:val="clear" w:color="auto" w:fill="auto"/>
          </w:tcPr>
          <w:p w14:paraId="1FDC8CFD" w14:textId="1E64CD98" w:rsidR="006F4ABC" w:rsidRPr="0008661F" w:rsidRDefault="006F4ABC" w:rsidP="004354C6">
            <w:pPr>
              <w:pStyle w:val="ListParagraph"/>
              <w:numPr>
                <w:ilvl w:val="0"/>
                <w:numId w:val="18"/>
              </w:num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The example of Austria as the only EU Member State with an organised system of joint pasture use</w:t>
            </w:r>
          </w:p>
          <w:p w14:paraId="624A1EAC" w14:textId="46299135" w:rsidR="004354C6" w:rsidRPr="0008661F" w:rsidRDefault="0017722B" w:rsidP="006F4ABC">
            <w:pPr>
              <w:pStyle w:val="ListParagraph"/>
              <w:numPr>
                <w:ilvl w:val="0"/>
                <w:numId w:val="18"/>
              </w:num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Existence</w:t>
            </w:r>
            <w:r w:rsidR="006F4ABC" w:rsidRPr="0008661F">
              <w:rPr>
                <w:rFonts w:ascii="Arial" w:eastAsia="Times New Roman" w:hAnsi="Arial" w:cs="Arial"/>
                <w:b/>
                <w:lang w:val="en-GB"/>
              </w:rPr>
              <w:t xml:space="preserve"> of large joint pastures under state ownership</w:t>
            </w:r>
          </w:p>
          <w:p w14:paraId="1ED9D2AF" w14:textId="5C5B62BA" w:rsidR="006F4ABC" w:rsidRPr="0008661F" w:rsidRDefault="00CA52B1" w:rsidP="004354C6">
            <w:pPr>
              <w:pStyle w:val="ListParagraph"/>
              <w:numPr>
                <w:ilvl w:val="0"/>
                <w:numId w:val="18"/>
              </w:num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Countries prior to accession to the EU</w:t>
            </w:r>
          </w:p>
          <w:p w14:paraId="2209A02F" w14:textId="5C3C70C8" w:rsidR="00CA52B1" w:rsidRPr="0008661F" w:rsidRDefault="00CA52B1" w:rsidP="004354C6">
            <w:pPr>
              <w:pStyle w:val="ListParagraph"/>
              <w:numPr>
                <w:ilvl w:val="0"/>
                <w:numId w:val="18"/>
              </w:num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Animal owners able to lease state lands</w:t>
            </w:r>
          </w:p>
          <w:p w14:paraId="6E9C5834" w14:textId="1CEEF239" w:rsidR="00CA52B1" w:rsidRPr="0008661F" w:rsidRDefault="00CA52B1" w:rsidP="004354C6">
            <w:pPr>
              <w:pStyle w:val="ListParagraph"/>
              <w:numPr>
                <w:ilvl w:val="0"/>
                <w:numId w:val="18"/>
              </w:num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Protected area that recognised this type of grassland as a valuable resource</w:t>
            </w:r>
          </w:p>
          <w:p w14:paraId="15BD88B2" w14:textId="4635C685" w:rsidR="004354C6" w:rsidRPr="0008661F" w:rsidRDefault="00CA52B1" w:rsidP="00CA52B1">
            <w:pPr>
              <w:pStyle w:val="ListParagraph"/>
              <w:numPr>
                <w:ilvl w:val="0"/>
                <w:numId w:val="18"/>
              </w:numPr>
              <w:shd w:val="clear" w:color="auto" w:fill="FFFFFF"/>
              <w:spacing w:line="360" w:lineRule="auto"/>
              <w:rPr>
                <w:rFonts w:ascii="Arial" w:eastAsia="Times New Roman" w:hAnsi="Arial" w:cs="Arial"/>
                <w:b/>
                <w:lang w:val="en-GB"/>
              </w:rPr>
            </w:pPr>
            <w:r w:rsidRPr="0008661F">
              <w:rPr>
                <w:rFonts w:ascii="Arial" w:eastAsia="Times New Roman" w:hAnsi="Arial" w:cs="Arial"/>
                <w:b/>
                <w:lang w:val="en-GB"/>
              </w:rPr>
              <w:t>Protected area needs a manager</w:t>
            </w:r>
          </w:p>
        </w:tc>
      </w:tr>
      <w:tr w:rsidR="004354C6" w:rsidRPr="0008661F" w14:paraId="10292D52" w14:textId="77777777" w:rsidTr="001B2089">
        <w:tc>
          <w:tcPr>
            <w:tcW w:w="3397" w:type="dxa"/>
          </w:tcPr>
          <w:p w14:paraId="5EC27E11" w14:textId="55236E73" w:rsidR="004354C6" w:rsidRPr="0008661F" w:rsidRDefault="004354C6" w:rsidP="004354C6">
            <w:pPr>
              <w:shd w:val="clear" w:color="auto" w:fill="FFFFFF"/>
              <w:spacing w:line="360" w:lineRule="auto"/>
              <w:rPr>
                <w:rFonts w:ascii="Arial" w:eastAsia="Times New Roman" w:hAnsi="Arial" w:cs="Arial"/>
                <w:lang w:val="en-GB"/>
              </w:rPr>
            </w:pPr>
            <w:r w:rsidRPr="0008661F">
              <w:rPr>
                <w:rFonts w:ascii="Arial" w:eastAsia="Times New Roman" w:hAnsi="Arial" w:cs="Arial"/>
                <w:color w:val="222222"/>
                <w:lang w:val="en-GB"/>
              </w:rPr>
              <w:t xml:space="preserve">What would you do differently (and </w:t>
            </w:r>
            <w:r w:rsidRPr="0008661F">
              <w:rPr>
                <w:rFonts w:ascii="Arial" w:eastAsia="Times New Roman" w:hAnsi="Arial" w:cs="Arial"/>
                <w:b/>
                <w:color w:val="222222"/>
                <w:lang w:val="en-GB"/>
              </w:rPr>
              <w:t>recommend</w:t>
            </w:r>
            <w:r w:rsidRPr="0008661F">
              <w:rPr>
                <w:rFonts w:ascii="Arial" w:eastAsia="Times New Roman" w:hAnsi="Arial" w:cs="Arial"/>
                <w:color w:val="222222"/>
                <w:lang w:val="en-GB"/>
              </w:rPr>
              <w:t xml:space="preserve"> to others)?</w:t>
            </w:r>
          </w:p>
        </w:tc>
        <w:tc>
          <w:tcPr>
            <w:tcW w:w="5999" w:type="dxa"/>
          </w:tcPr>
          <w:p w14:paraId="5E79EC13" w14:textId="28FA4552" w:rsidR="00CA52B1" w:rsidRPr="0008661F" w:rsidRDefault="00CA52B1"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Be persistent!</w:t>
            </w:r>
          </w:p>
          <w:p w14:paraId="41AFCBC5" w14:textId="26C02017" w:rsidR="004354C6" w:rsidRPr="0008661F" w:rsidRDefault="00CA52B1"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Promote the protected natural values that can benefit people if used sustainably.</w:t>
            </w:r>
          </w:p>
        </w:tc>
      </w:tr>
      <w:tr w:rsidR="004354C6" w:rsidRPr="0008661F" w14:paraId="765D3379" w14:textId="77777777" w:rsidTr="001B2089">
        <w:tc>
          <w:tcPr>
            <w:tcW w:w="3397" w:type="dxa"/>
          </w:tcPr>
          <w:p w14:paraId="3D7DCDD6" w14:textId="4B510F36" w:rsidR="004354C6" w:rsidRPr="0008661F" w:rsidRDefault="004354C6" w:rsidP="004354C6">
            <w:pPr>
              <w:shd w:val="clear" w:color="auto" w:fill="FFFFFF"/>
              <w:spacing w:line="360" w:lineRule="auto"/>
              <w:rPr>
                <w:rFonts w:ascii="Arial" w:eastAsia="Times New Roman" w:hAnsi="Arial" w:cs="Arial"/>
                <w:lang w:val="en-GB"/>
              </w:rPr>
            </w:pPr>
            <w:r w:rsidRPr="0008661F">
              <w:rPr>
                <w:rFonts w:ascii="Arial" w:eastAsia="Times New Roman" w:hAnsi="Arial" w:cs="Arial"/>
                <w:b/>
                <w:color w:val="222222"/>
                <w:lang w:val="en-GB"/>
              </w:rPr>
              <w:t>What is key for project sustainability?</w:t>
            </w:r>
          </w:p>
        </w:tc>
        <w:tc>
          <w:tcPr>
            <w:tcW w:w="5999" w:type="dxa"/>
          </w:tcPr>
          <w:p w14:paraId="6F038DA0" w14:textId="28B33A73" w:rsidR="004354C6" w:rsidRPr="0008661F" w:rsidRDefault="005553FE"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Supper of the Ministry of Agriculture and MZOE.</w:t>
            </w:r>
          </w:p>
        </w:tc>
      </w:tr>
      <w:tr w:rsidR="004354C6" w:rsidRPr="0008661F" w14:paraId="61C9D5CC" w14:textId="77777777" w:rsidTr="001B2089">
        <w:tc>
          <w:tcPr>
            <w:tcW w:w="3397" w:type="dxa"/>
          </w:tcPr>
          <w:p w14:paraId="3D030181" w14:textId="7FC177DC" w:rsidR="004354C6" w:rsidRPr="0008661F" w:rsidRDefault="004354C6" w:rsidP="004354C6">
            <w:pPr>
              <w:shd w:val="clear" w:color="auto" w:fill="FFFFFF"/>
              <w:spacing w:line="360" w:lineRule="auto"/>
              <w:rPr>
                <w:rFonts w:ascii="Arial" w:eastAsia="Times New Roman" w:hAnsi="Arial" w:cs="Arial"/>
                <w:lang w:val="en-GB"/>
              </w:rPr>
            </w:pPr>
            <w:r w:rsidRPr="0008661F">
              <w:rPr>
                <w:rFonts w:ascii="Arial" w:eastAsia="Times New Roman" w:hAnsi="Arial" w:cs="Arial"/>
                <w:color w:val="222222"/>
                <w:lang w:val="en-GB"/>
              </w:rPr>
              <w:t>What are your recommendations for policy improvement?</w:t>
            </w:r>
          </w:p>
        </w:tc>
        <w:tc>
          <w:tcPr>
            <w:tcW w:w="5999" w:type="dxa"/>
          </w:tcPr>
          <w:p w14:paraId="77563A1B" w14:textId="28FE7D03" w:rsidR="005553FE" w:rsidRPr="0008661F" w:rsidRDefault="005553FE"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Adapted competition for rural development measures to be adapted to the actual needs of OPGs, and not to large producers.</w:t>
            </w:r>
          </w:p>
          <w:p w14:paraId="3AE819D8" w14:textId="6AE71327" w:rsidR="005553FE" w:rsidRPr="0008661F" w:rsidRDefault="005553FE"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Implementation of rural development measures.</w:t>
            </w:r>
          </w:p>
          <w:p w14:paraId="6AC9FBB2" w14:textId="6E6F67A8" w:rsidR="004354C6" w:rsidRPr="0008661F" w:rsidRDefault="005553FE"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Accepting flooding as a natural occurrence and not a natural disaster – due to the different stance of the Ministry of Agriculture, they halted the incentives during flooding periods, which is a specificity of the flooded pastures of Lonjsko Polje.</w:t>
            </w:r>
          </w:p>
        </w:tc>
      </w:tr>
      <w:tr w:rsidR="004354C6" w:rsidRPr="0008661F" w14:paraId="394DC169" w14:textId="77777777" w:rsidTr="001B2089">
        <w:tc>
          <w:tcPr>
            <w:tcW w:w="3397" w:type="dxa"/>
          </w:tcPr>
          <w:p w14:paraId="1A946C43" w14:textId="3C202CAE" w:rsidR="004354C6" w:rsidRPr="0008661F" w:rsidRDefault="004354C6" w:rsidP="004354C6">
            <w:pPr>
              <w:shd w:val="clear" w:color="auto" w:fill="FFFFFF"/>
              <w:spacing w:line="360" w:lineRule="auto"/>
              <w:rPr>
                <w:rFonts w:ascii="Arial" w:eastAsia="Times New Roman" w:hAnsi="Arial" w:cs="Arial"/>
                <w:lang w:val="en-GB"/>
              </w:rPr>
            </w:pPr>
            <w:r w:rsidRPr="0008661F">
              <w:rPr>
                <w:rFonts w:ascii="Arial" w:eastAsia="Times New Roman" w:hAnsi="Arial" w:cs="Arial"/>
                <w:color w:val="222222"/>
                <w:lang w:val="en-GB"/>
              </w:rPr>
              <w:t>What are your interests for which you would like to learn about examples of good practice?</w:t>
            </w:r>
          </w:p>
        </w:tc>
        <w:tc>
          <w:tcPr>
            <w:tcW w:w="5999" w:type="dxa"/>
          </w:tcPr>
          <w:p w14:paraId="6F58F0A6" w14:textId="67506528" w:rsidR="005553FE" w:rsidRPr="0008661F" w:rsidRDefault="005553FE" w:rsidP="004354C6">
            <w:pPr>
              <w:shd w:val="clear" w:color="auto" w:fill="FFFFFF"/>
              <w:spacing w:line="360" w:lineRule="auto"/>
              <w:jc w:val="both"/>
              <w:rPr>
                <w:rFonts w:ascii="Arial" w:eastAsia="Times New Roman" w:hAnsi="Arial" w:cs="Arial"/>
                <w:lang w:val="en-GB"/>
              </w:rPr>
            </w:pPr>
            <w:r w:rsidRPr="0008661F">
              <w:rPr>
                <w:rFonts w:ascii="Arial" w:eastAsia="Times New Roman" w:hAnsi="Arial" w:cs="Arial"/>
                <w:lang w:val="en-GB"/>
              </w:rPr>
              <w:t>Branding of traditional products</w:t>
            </w:r>
          </w:p>
          <w:p w14:paraId="1245A971" w14:textId="7B96D53E" w:rsidR="005553FE" w:rsidRPr="0008661F" w:rsidRDefault="005553FE" w:rsidP="004354C6">
            <w:pPr>
              <w:shd w:val="clear" w:color="auto" w:fill="FFFFFF"/>
              <w:spacing w:line="360" w:lineRule="auto"/>
              <w:jc w:val="both"/>
              <w:rPr>
                <w:rFonts w:ascii="Arial" w:eastAsia="Times New Roman" w:hAnsi="Arial" w:cs="Arial"/>
                <w:lang w:val="en-GB"/>
              </w:rPr>
            </w:pPr>
            <w:r w:rsidRPr="0008661F">
              <w:rPr>
                <w:rFonts w:ascii="Arial" w:eastAsia="Times New Roman" w:hAnsi="Arial" w:cs="Arial"/>
                <w:lang w:val="en-GB"/>
              </w:rPr>
              <w:t>Supply chain of traditional products</w:t>
            </w:r>
          </w:p>
          <w:p w14:paraId="73EBD4C0" w14:textId="182658A5" w:rsidR="004354C6" w:rsidRPr="0008661F" w:rsidRDefault="005553FE" w:rsidP="005553FE">
            <w:pPr>
              <w:shd w:val="clear" w:color="auto" w:fill="FFFFFF"/>
              <w:spacing w:line="360" w:lineRule="auto"/>
              <w:jc w:val="both"/>
              <w:rPr>
                <w:rFonts w:ascii="Arial" w:eastAsia="Times New Roman" w:hAnsi="Arial" w:cs="Arial"/>
                <w:lang w:val="en-GB"/>
              </w:rPr>
            </w:pPr>
            <w:r w:rsidRPr="0008661F">
              <w:rPr>
                <w:rFonts w:ascii="Arial" w:eastAsia="Times New Roman" w:hAnsi="Arial" w:cs="Arial"/>
                <w:lang w:val="en-GB"/>
              </w:rPr>
              <w:t>Inclusion of young people in the work of protected areas</w:t>
            </w:r>
          </w:p>
        </w:tc>
      </w:tr>
      <w:tr w:rsidR="004354C6" w:rsidRPr="0008661F" w14:paraId="236E410C" w14:textId="77777777" w:rsidTr="001B2089">
        <w:tc>
          <w:tcPr>
            <w:tcW w:w="3397" w:type="dxa"/>
            <w:tcBorders>
              <w:right w:val="nil"/>
            </w:tcBorders>
          </w:tcPr>
          <w:p w14:paraId="5D7042AB" w14:textId="395EEF7F" w:rsidR="004354C6" w:rsidRPr="0008661F" w:rsidRDefault="004354C6" w:rsidP="004354C6">
            <w:pPr>
              <w:shd w:val="clear" w:color="auto" w:fill="FFFFFF"/>
              <w:spacing w:line="360" w:lineRule="auto"/>
              <w:rPr>
                <w:rFonts w:ascii="Arial" w:eastAsia="Times New Roman" w:hAnsi="Arial" w:cs="Arial"/>
                <w:b/>
                <w:lang w:val="en-GB"/>
              </w:rPr>
            </w:pPr>
            <w:r w:rsidRPr="0008661F">
              <w:rPr>
                <w:rFonts w:ascii="Arial" w:eastAsia="Times New Roman" w:hAnsi="Arial" w:cs="Arial"/>
                <w:b/>
                <w:color w:val="222222"/>
                <w:lang w:val="en-GB"/>
              </w:rPr>
              <w:t>Expectations</w:t>
            </w:r>
          </w:p>
        </w:tc>
        <w:tc>
          <w:tcPr>
            <w:tcW w:w="5999" w:type="dxa"/>
            <w:tcBorders>
              <w:left w:val="nil"/>
            </w:tcBorders>
          </w:tcPr>
          <w:p w14:paraId="35694AFB" w14:textId="77777777" w:rsidR="004354C6" w:rsidRPr="0008661F" w:rsidRDefault="004354C6" w:rsidP="004354C6">
            <w:pPr>
              <w:shd w:val="clear" w:color="auto" w:fill="FFFFFF"/>
              <w:spacing w:line="360" w:lineRule="auto"/>
              <w:rPr>
                <w:rFonts w:ascii="Arial" w:eastAsia="Times New Roman" w:hAnsi="Arial" w:cs="Arial"/>
                <w:lang w:val="en-GB"/>
              </w:rPr>
            </w:pPr>
          </w:p>
        </w:tc>
      </w:tr>
      <w:tr w:rsidR="004354C6" w:rsidRPr="0008661F" w14:paraId="677A2403" w14:textId="77777777" w:rsidTr="001B2089">
        <w:tc>
          <w:tcPr>
            <w:tcW w:w="3397" w:type="dxa"/>
          </w:tcPr>
          <w:p w14:paraId="2B1C093D" w14:textId="0A169E47" w:rsidR="004354C6" w:rsidRPr="0008661F" w:rsidRDefault="004354C6" w:rsidP="004354C6">
            <w:pPr>
              <w:shd w:val="clear" w:color="auto" w:fill="FFFFFF"/>
              <w:spacing w:line="360" w:lineRule="auto"/>
              <w:rPr>
                <w:rFonts w:ascii="Arial" w:eastAsia="Times New Roman" w:hAnsi="Arial" w:cs="Arial"/>
                <w:lang w:val="en-GB"/>
              </w:rPr>
            </w:pPr>
            <w:r w:rsidRPr="0008661F">
              <w:rPr>
                <w:rFonts w:ascii="Arial" w:eastAsia="Times New Roman" w:hAnsi="Arial" w:cs="Arial"/>
                <w:color w:val="222222"/>
                <w:lang w:val="en-GB"/>
              </w:rPr>
              <w:t>What are your expectations of nature for people?</w:t>
            </w:r>
          </w:p>
        </w:tc>
        <w:tc>
          <w:tcPr>
            <w:tcW w:w="5999" w:type="dxa"/>
          </w:tcPr>
          <w:p w14:paraId="000E1063" w14:textId="1815651D" w:rsidR="00711BF3" w:rsidRPr="0008661F" w:rsidRDefault="00711BF3"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Finding potential donors for future activities.</w:t>
            </w:r>
          </w:p>
          <w:p w14:paraId="2093F712" w14:textId="41761206" w:rsidR="004354C6" w:rsidRPr="0008661F" w:rsidRDefault="00711BF3"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Findings partners for the platform and solutions that we can use.</w:t>
            </w:r>
            <w:r w:rsidR="004354C6" w:rsidRPr="0008661F">
              <w:rPr>
                <w:rFonts w:ascii="Arial" w:eastAsia="Times New Roman" w:hAnsi="Arial" w:cs="Arial"/>
                <w:lang w:val="en-GB"/>
              </w:rPr>
              <w:t xml:space="preserve"> </w:t>
            </w:r>
          </w:p>
        </w:tc>
      </w:tr>
      <w:tr w:rsidR="004354C6" w:rsidRPr="0008661F" w14:paraId="4E839ED1" w14:textId="77777777" w:rsidTr="001B2089">
        <w:tc>
          <w:tcPr>
            <w:tcW w:w="3397" w:type="dxa"/>
          </w:tcPr>
          <w:p w14:paraId="74AEB37A" w14:textId="20C2B3AE" w:rsidR="004354C6" w:rsidRPr="0008661F" w:rsidRDefault="004354C6" w:rsidP="004354C6">
            <w:pPr>
              <w:shd w:val="clear" w:color="auto" w:fill="FFFFFF"/>
              <w:spacing w:line="360" w:lineRule="auto"/>
              <w:rPr>
                <w:rFonts w:ascii="Arial" w:eastAsia="Times New Roman" w:hAnsi="Arial" w:cs="Arial"/>
                <w:lang w:val="en-GB"/>
              </w:rPr>
            </w:pPr>
            <w:r w:rsidRPr="0008661F">
              <w:rPr>
                <w:rFonts w:ascii="Arial" w:eastAsia="Times New Roman" w:hAnsi="Arial" w:cs="Arial"/>
                <w:color w:val="222222"/>
                <w:lang w:val="en-GB"/>
              </w:rPr>
              <w:t>What are your expectations from WWF?</w:t>
            </w:r>
          </w:p>
        </w:tc>
        <w:tc>
          <w:tcPr>
            <w:tcW w:w="5999" w:type="dxa"/>
          </w:tcPr>
          <w:p w14:paraId="78E66F59" w14:textId="1F99D58B" w:rsidR="00711BF3" w:rsidRPr="0008661F" w:rsidRDefault="00711BF3"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Network of protected areas, inclusion in projects.</w:t>
            </w:r>
          </w:p>
          <w:p w14:paraId="7658FA34" w14:textId="11C1EFDC" w:rsidR="004354C6" w:rsidRPr="0008661F" w:rsidRDefault="00711BF3" w:rsidP="004354C6">
            <w:pPr>
              <w:shd w:val="clear" w:color="auto" w:fill="FFFFFF"/>
              <w:spacing w:line="360" w:lineRule="auto"/>
              <w:rPr>
                <w:rFonts w:ascii="Arial" w:eastAsia="Times New Roman" w:hAnsi="Arial" w:cs="Arial"/>
                <w:lang w:val="en-GB"/>
              </w:rPr>
            </w:pPr>
            <w:r w:rsidRPr="0008661F">
              <w:rPr>
                <w:rFonts w:ascii="Arial" w:eastAsia="Times New Roman" w:hAnsi="Arial" w:cs="Arial"/>
                <w:lang w:val="en-GB"/>
              </w:rPr>
              <w:t>Support in lobbying.</w:t>
            </w:r>
            <w:r w:rsidR="004354C6" w:rsidRPr="0008661F">
              <w:rPr>
                <w:rFonts w:ascii="Arial" w:eastAsia="Times New Roman" w:hAnsi="Arial" w:cs="Arial"/>
                <w:lang w:val="en-GB"/>
              </w:rPr>
              <w:t xml:space="preserve"> </w:t>
            </w:r>
          </w:p>
        </w:tc>
      </w:tr>
    </w:tbl>
    <w:p w14:paraId="0D587A4F" w14:textId="72F80F6F" w:rsidR="00050CA8" w:rsidRPr="0008661F" w:rsidRDefault="00050CA8" w:rsidP="004F1BBD">
      <w:pPr>
        <w:shd w:val="clear" w:color="auto" w:fill="FFFFFF"/>
        <w:spacing w:after="0" w:line="360" w:lineRule="auto"/>
        <w:jc w:val="both"/>
        <w:rPr>
          <w:rFonts w:ascii="Arial" w:eastAsia="Times New Roman" w:hAnsi="Arial" w:cs="Arial"/>
          <w:lang w:val="en-GB"/>
        </w:rPr>
      </w:pPr>
    </w:p>
    <w:sectPr w:rsidR="00050CA8" w:rsidRPr="0008661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91E30"/>
    <w:multiLevelType w:val="hybridMultilevel"/>
    <w:tmpl w:val="0DEC7D1A"/>
    <w:lvl w:ilvl="0" w:tplc="96F828FE">
      <w:start w:val="1"/>
      <w:numFmt w:val="bullet"/>
      <w:lvlText w:val="-"/>
      <w:lvlJc w:val="left"/>
      <w:pPr>
        <w:ind w:left="420" w:hanging="360"/>
      </w:pPr>
      <w:rPr>
        <w:rFonts w:ascii="Arial" w:eastAsia="Times New Roman" w:hAnsi="Arial" w:cs="Arial" w:hint="default"/>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abstractNum w:abstractNumId="1" w15:restartNumberingAfterBreak="0">
    <w:nsid w:val="0A1B5BD2"/>
    <w:multiLevelType w:val="hybridMultilevel"/>
    <w:tmpl w:val="E9CCF546"/>
    <w:lvl w:ilvl="0" w:tplc="5C7463BE">
      <w:start w:val="1"/>
      <w:numFmt w:val="bullet"/>
      <w:lvlText w:val="-"/>
      <w:lvlJc w:val="left"/>
      <w:pPr>
        <w:ind w:left="420" w:hanging="360"/>
      </w:pPr>
      <w:rPr>
        <w:rFonts w:ascii="Arial" w:eastAsia="Times New Roman" w:hAnsi="Arial" w:cs="Arial" w:hint="default"/>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abstractNum w:abstractNumId="2" w15:restartNumberingAfterBreak="0">
    <w:nsid w:val="0C1A6336"/>
    <w:multiLevelType w:val="hybridMultilevel"/>
    <w:tmpl w:val="ABC2A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445BC"/>
    <w:multiLevelType w:val="hybridMultilevel"/>
    <w:tmpl w:val="65B0A46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1D364D9"/>
    <w:multiLevelType w:val="hybridMultilevel"/>
    <w:tmpl w:val="9486758A"/>
    <w:lvl w:ilvl="0" w:tplc="C0529806">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23007F80"/>
    <w:multiLevelType w:val="hybridMultilevel"/>
    <w:tmpl w:val="67269CB2"/>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6" w15:restartNumberingAfterBreak="0">
    <w:nsid w:val="264E28F8"/>
    <w:multiLevelType w:val="multilevel"/>
    <w:tmpl w:val="ECEA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A216EA"/>
    <w:multiLevelType w:val="hybridMultilevel"/>
    <w:tmpl w:val="67269CB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43392B94"/>
    <w:multiLevelType w:val="hybridMultilevel"/>
    <w:tmpl w:val="DE30505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510326A5"/>
    <w:multiLevelType w:val="hybridMultilevel"/>
    <w:tmpl w:val="52F4F5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2927943"/>
    <w:multiLevelType w:val="hybridMultilevel"/>
    <w:tmpl w:val="C458E474"/>
    <w:lvl w:ilvl="0" w:tplc="96F828FE">
      <w:start w:val="1"/>
      <w:numFmt w:val="bullet"/>
      <w:lvlText w:val="-"/>
      <w:lvlJc w:val="left"/>
      <w:pPr>
        <w:ind w:left="780" w:hanging="360"/>
      </w:pPr>
      <w:rPr>
        <w:rFonts w:ascii="Arial" w:eastAsia="Times New Roman" w:hAnsi="Arial" w:cs="Aria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1" w15:restartNumberingAfterBreak="0">
    <w:nsid w:val="53E36C3B"/>
    <w:multiLevelType w:val="hybridMultilevel"/>
    <w:tmpl w:val="32265D0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58D35FBB"/>
    <w:multiLevelType w:val="hybridMultilevel"/>
    <w:tmpl w:val="AEC8E3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A9C4FDE"/>
    <w:multiLevelType w:val="hybridMultilevel"/>
    <w:tmpl w:val="E6422BF0"/>
    <w:lvl w:ilvl="0" w:tplc="AD72761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9E2635"/>
    <w:multiLevelType w:val="multilevel"/>
    <w:tmpl w:val="EE4A2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087B35"/>
    <w:multiLevelType w:val="hybridMultilevel"/>
    <w:tmpl w:val="03842F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94D4104"/>
    <w:multiLevelType w:val="hybridMultilevel"/>
    <w:tmpl w:val="1038704A"/>
    <w:lvl w:ilvl="0" w:tplc="68DAEDB4">
      <w:start w:val="1"/>
      <w:numFmt w:val="decimal"/>
      <w:lvlText w:val="%1."/>
      <w:lvlJc w:val="left"/>
      <w:pPr>
        <w:ind w:left="420" w:hanging="360"/>
      </w:pPr>
      <w:rPr>
        <w:rFonts w:ascii="Arial" w:eastAsia="Times New Roman" w:hAnsi="Arial" w:cs="Arial"/>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abstractNum w:abstractNumId="17" w15:restartNumberingAfterBreak="0">
    <w:nsid w:val="7A1D6B43"/>
    <w:multiLevelType w:val="hybridMultilevel"/>
    <w:tmpl w:val="B8A8AF3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3"/>
  </w:num>
  <w:num w:numId="5">
    <w:abstractNumId w:val="5"/>
  </w:num>
  <w:num w:numId="6">
    <w:abstractNumId w:val="16"/>
  </w:num>
  <w:num w:numId="7">
    <w:abstractNumId w:val="11"/>
  </w:num>
  <w:num w:numId="8">
    <w:abstractNumId w:val="17"/>
  </w:num>
  <w:num w:numId="9">
    <w:abstractNumId w:val="3"/>
  </w:num>
  <w:num w:numId="10">
    <w:abstractNumId w:val="8"/>
  </w:num>
  <w:num w:numId="11">
    <w:abstractNumId w:val="1"/>
  </w:num>
  <w:num w:numId="12">
    <w:abstractNumId w:val="0"/>
  </w:num>
  <w:num w:numId="13">
    <w:abstractNumId w:val="10"/>
  </w:num>
  <w:num w:numId="14">
    <w:abstractNumId w:val="7"/>
  </w:num>
  <w:num w:numId="15">
    <w:abstractNumId w:val="12"/>
  </w:num>
  <w:num w:numId="16">
    <w:abstractNumId w:val="14"/>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D6C"/>
    <w:rsid w:val="000039D2"/>
    <w:rsid w:val="000140EF"/>
    <w:rsid w:val="0001687E"/>
    <w:rsid w:val="000237DF"/>
    <w:rsid w:val="00030881"/>
    <w:rsid w:val="0003175E"/>
    <w:rsid w:val="00050CA8"/>
    <w:rsid w:val="000510D9"/>
    <w:rsid w:val="00085A03"/>
    <w:rsid w:val="0008661F"/>
    <w:rsid w:val="000A28F1"/>
    <w:rsid w:val="000A5674"/>
    <w:rsid w:val="000A5EE4"/>
    <w:rsid w:val="000D0EEE"/>
    <w:rsid w:val="000E2D52"/>
    <w:rsid w:val="000F3416"/>
    <w:rsid w:val="0010516D"/>
    <w:rsid w:val="001065F6"/>
    <w:rsid w:val="001172CB"/>
    <w:rsid w:val="001239C7"/>
    <w:rsid w:val="00136E2F"/>
    <w:rsid w:val="00147651"/>
    <w:rsid w:val="00147EBF"/>
    <w:rsid w:val="00170FC3"/>
    <w:rsid w:val="0017722B"/>
    <w:rsid w:val="00190AAC"/>
    <w:rsid w:val="001B2089"/>
    <w:rsid w:val="001B40B7"/>
    <w:rsid w:val="001D5959"/>
    <w:rsid w:val="001E70D7"/>
    <w:rsid w:val="00210D6C"/>
    <w:rsid w:val="002127D3"/>
    <w:rsid w:val="0025466F"/>
    <w:rsid w:val="0026751F"/>
    <w:rsid w:val="002722D2"/>
    <w:rsid w:val="00283914"/>
    <w:rsid w:val="002C5861"/>
    <w:rsid w:val="002F0FD4"/>
    <w:rsid w:val="002F4664"/>
    <w:rsid w:val="003023A9"/>
    <w:rsid w:val="003073E3"/>
    <w:rsid w:val="00316A8D"/>
    <w:rsid w:val="00344D73"/>
    <w:rsid w:val="0039745B"/>
    <w:rsid w:val="003C2D0B"/>
    <w:rsid w:val="00407B75"/>
    <w:rsid w:val="004354C6"/>
    <w:rsid w:val="00490EAA"/>
    <w:rsid w:val="00493DAF"/>
    <w:rsid w:val="004F1BBD"/>
    <w:rsid w:val="004F3E32"/>
    <w:rsid w:val="00502FDF"/>
    <w:rsid w:val="00510ACB"/>
    <w:rsid w:val="00514CEC"/>
    <w:rsid w:val="0055524B"/>
    <w:rsid w:val="005553FE"/>
    <w:rsid w:val="00562BDC"/>
    <w:rsid w:val="0057358D"/>
    <w:rsid w:val="0058386B"/>
    <w:rsid w:val="005B41CF"/>
    <w:rsid w:val="005C0515"/>
    <w:rsid w:val="0064220C"/>
    <w:rsid w:val="00642DED"/>
    <w:rsid w:val="00657FA0"/>
    <w:rsid w:val="00660938"/>
    <w:rsid w:val="00697190"/>
    <w:rsid w:val="006A6BB9"/>
    <w:rsid w:val="006C3645"/>
    <w:rsid w:val="006D7007"/>
    <w:rsid w:val="006F4ABC"/>
    <w:rsid w:val="007079DA"/>
    <w:rsid w:val="00711BF3"/>
    <w:rsid w:val="00721125"/>
    <w:rsid w:val="00730539"/>
    <w:rsid w:val="00780DE4"/>
    <w:rsid w:val="007819FA"/>
    <w:rsid w:val="00787F49"/>
    <w:rsid w:val="0079448E"/>
    <w:rsid w:val="007B3127"/>
    <w:rsid w:val="007B6696"/>
    <w:rsid w:val="007C258D"/>
    <w:rsid w:val="007D35EA"/>
    <w:rsid w:val="007E1654"/>
    <w:rsid w:val="00802CB3"/>
    <w:rsid w:val="00821310"/>
    <w:rsid w:val="008308CE"/>
    <w:rsid w:val="00837482"/>
    <w:rsid w:val="0084104B"/>
    <w:rsid w:val="0084616B"/>
    <w:rsid w:val="008975DB"/>
    <w:rsid w:val="008B7392"/>
    <w:rsid w:val="008C28A2"/>
    <w:rsid w:val="008C603B"/>
    <w:rsid w:val="008D189E"/>
    <w:rsid w:val="009133AA"/>
    <w:rsid w:val="00913667"/>
    <w:rsid w:val="009405C8"/>
    <w:rsid w:val="00961FEB"/>
    <w:rsid w:val="00971070"/>
    <w:rsid w:val="0099070F"/>
    <w:rsid w:val="00993F20"/>
    <w:rsid w:val="00994833"/>
    <w:rsid w:val="009A3B0F"/>
    <w:rsid w:val="009B231B"/>
    <w:rsid w:val="009C5821"/>
    <w:rsid w:val="009F5DA9"/>
    <w:rsid w:val="00A003DE"/>
    <w:rsid w:val="00A035B6"/>
    <w:rsid w:val="00A156EA"/>
    <w:rsid w:val="00A401F5"/>
    <w:rsid w:val="00A53312"/>
    <w:rsid w:val="00A563A4"/>
    <w:rsid w:val="00A63B04"/>
    <w:rsid w:val="00A6559A"/>
    <w:rsid w:val="00A70B3E"/>
    <w:rsid w:val="00A92FDF"/>
    <w:rsid w:val="00AC6CDC"/>
    <w:rsid w:val="00AE091E"/>
    <w:rsid w:val="00AE6D91"/>
    <w:rsid w:val="00AF5422"/>
    <w:rsid w:val="00AF738D"/>
    <w:rsid w:val="00B11265"/>
    <w:rsid w:val="00B31A59"/>
    <w:rsid w:val="00B54766"/>
    <w:rsid w:val="00B768B1"/>
    <w:rsid w:val="00B8106F"/>
    <w:rsid w:val="00B8261D"/>
    <w:rsid w:val="00B96456"/>
    <w:rsid w:val="00B974D2"/>
    <w:rsid w:val="00BB7B97"/>
    <w:rsid w:val="00BC57A9"/>
    <w:rsid w:val="00C06055"/>
    <w:rsid w:val="00C15A87"/>
    <w:rsid w:val="00C15AF7"/>
    <w:rsid w:val="00C24D3C"/>
    <w:rsid w:val="00C25B9D"/>
    <w:rsid w:val="00C422E6"/>
    <w:rsid w:val="00C56B23"/>
    <w:rsid w:val="00C7209A"/>
    <w:rsid w:val="00C81ACE"/>
    <w:rsid w:val="00C8272C"/>
    <w:rsid w:val="00C93296"/>
    <w:rsid w:val="00CA52B1"/>
    <w:rsid w:val="00CC4A67"/>
    <w:rsid w:val="00CC79A4"/>
    <w:rsid w:val="00CE38D4"/>
    <w:rsid w:val="00CF0883"/>
    <w:rsid w:val="00D04C93"/>
    <w:rsid w:val="00D234B2"/>
    <w:rsid w:val="00D606F5"/>
    <w:rsid w:val="00D736D5"/>
    <w:rsid w:val="00DD35D0"/>
    <w:rsid w:val="00DD705E"/>
    <w:rsid w:val="00E13A82"/>
    <w:rsid w:val="00E3107B"/>
    <w:rsid w:val="00E64CD6"/>
    <w:rsid w:val="00E82E71"/>
    <w:rsid w:val="00E90BF5"/>
    <w:rsid w:val="00ED0EC7"/>
    <w:rsid w:val="00EE6E38"/>
    <w:rsid w:val="00F41AF7"/>
    <w:rsid w:val="00F4473A"/>
    <w:rsid w:val="00F70E07"/>
    <w:rsid w:val="00F776FD"/>
    <w:rsid w:val="00F961AF"/>
    <w:rsid w:val="00FB360E"/>
    <w:rsid w:val="00FB49A7"/>
    <w:rsid w:val="00FD6FFB"/>
    <w:rsid w:val="00FF1AD1"/>
    <w:rsid w:val="00FF7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8771"/>
  <w15:chartTrackingRefBased/>
  <w15:docId w15:val="{C4C9C7AC-8AF6-433C-AFCE-A118CCF0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0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0D6C"/>
    <w:pPr>
      <w:ind w:left="720"/>
      <w:contextualSpacing/>
    </w:pPr>
  </w:style>
  <w:style w:type="character" w:styleId="CommentReference">
    <w:name w:val="annotation reference"/>
    <w:basedOn w:val="DefaultParagraphFont"/>
    <w:uiPriority w:val="99"/>
    <w:semiHidden/>
    <w:unhideWhenUsed/>
    <w:rsid w:val="00C15AF7"/>
    <w:rPr>
      <w:sz w:val="16"/>
      <w:szCs w:val="16"/>
    </w:rPr>
  </w:style>
  <w:style w:type="paragraph" w:styleId="CommentText">
    <w:name w:val="annotation text"/>
    <w:basedOn w:val="Normal"/>
    <w:link w:val="CommentTextChar"/>
    <w:uiPriority w:val="99"/>
    <w:semiHidden/>
    <w:unhideWhenUsed/>
    <w:rsid w:val="00C15AF7"/>
    <w:pPr>
      <w:spacing w:line="240" w:lineRule="auto"/>
    </w:pPr>
    <w:rPr>
      <w:sz w:val="20"/>
      <w:szCs w:val="20"/>
    </w:rPr>
  </w:style>
  <w:style w:type="character" w:customStyle="1" w:styleId="CommentTextChar">
    <w:name w:val="Comment Text Char"/>
    <w:basedOn w:val="DefaultParagraphFont"/>
    <w:link w:val="CommentText"/>
    <w:uiPriority w:val="99"/>
    <w:semiHidden/>
    <w:rsid w:val="00C15AF7"/>
    <w:rPr>
      <w:sz w:val="20"/>
      <w:szCs w:val="20"/>
    </w:rPr>
  </w:style>
  <w:style w:type="paragraph" w:styleId="CommentSubject">
    <w:name w:val="annotation subject"/>
    <w:basedOn w:val="CommentText"/>
    <w:next w:val="CommentText"/>
    <w:link w:val="CommentSubjectChar"/>
    <w:uiPriority w:val="99"/>
    <w:semiHidden/>
    <w:unhideWhenUsed/>
    <w:rsid w:val="00C15AF7"/>
    <w:rPr>
      <w:b/>
      <w:bCs/>
    </w:rPr>
  </w:style>
  <w:style w:type="character" w:customStyle="1" w:styleId="CommentSubjectChar">
    <w:name w:val="Comment Subject Char"/>
    <w:basedOn w:val="CommentTextChar"/>
    <w:link w:val="CommentSubject"/>
    <w:uiPriority w:val="99"/>
    <w:semiHidden/>
    <w:rsid w:val="00C15AF7"/>
    <w:rPr>
      <w:b/>
      <w:bCs/>
      <w:sz w:val="20"/>
      <w:szCs w:val="20"/>
    </w:rPr>
  </w:style>
  <w:style w:type="paragraph" w:styleId="BalloonText">
    <w:name w:val="Balloon Text"/>
    <w:basedOn w:val="Normal"/>
    <w:link w:val="BalloonTextChar"/>
    <w:uiPriority w:val="99"/>
    <w:semiHidden/>
    <w:unhideWhenUsed/>
    <w:rsid w:val="00C15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AF7"/>
    <w:rPr>
      <w:rFonts w:ascii="Segoe UI" w:hAnsi="Segoe UI" w:cs="Segoe UI"/>
      <w:sz w:val="18"/>
      <w:szCs w:val="18"/>
    </w:rPr>
  </w:style>
  <w:style w:type="character" w:styleId="Hyperlink">
    <w:name w:val="Hyperlink"/>
    <w:basedOn w:val="DefaultParagraphFont"/>
    <w:uiPriority w:val="99"/>
    <w:semiHidden/>
    <w:unhideWhenUsed/>
    <w:rsid w:val="00780D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2627">
      <w:bodyDiv w:val="1"/>
      <w:marLeft w:val="0"/>
      <w:marRight w:val="0"/>
      <w:marTop w:val="0"/>
      <w:marBottom w:val="0"/>
      <w:divBdr>
        <w:top w:val="none" w:sz="0" w:space="0" w:color="auto"/>
        <w:left w:val="none" w:sz="0" w:space="0" w:color="auto"/>
        <w:bottom w:val="none" w:sz="0" w:space="0" w:color="auto"/>
        <w:right w:val="none" w:sz="0" w:space="0" w:color="auto"/>
      </w:divBdr>
      <w:divsChild>
        <w:div w:id="1140921155">
          <w:marLeft w:val="0"/>
          <w:marRight w:val="0"/>
          <w:marTop w:val="0"/>
          <w:marBottom w:val="0"/>
          <w:divBdr>
            <w:top w:val="none" w:sz="0" w:space="0" w:color="auto"/>
            <w:left w:val="none" w:sz="0" w:space="0" w:color="auto"/>
            <w:bottom w:val="none" w:sz="0" w:space="0" w:color="auto"/>
            <w:right w:val="none" w:sz="0" w:space="0" w:color="auto"/>
          </w:divBdr>
        </w:div>
        <w:div w:id="2093505909">
          <w:marLeft w:val="0"/>
          <w:marRight w:val="0"/>
          <w:marTop w:val="0"/>
          <w:marBottom w:val="0"/>
          <w:divBdr>
            <w:top w:val="none" w:sz="0" w:space="0" w:color="auto"/>
            <w:left w:val="none" w:sz="0" w:space="0" w:color="auto"/>
            <w:bottom w:val="none" w:sz="0" w:space="0" w:color="auto"/>
            <w:right w:val="none" w:sz="0" w:space="0" w:color="auto"/>
          </w:divBdr>
        </w:div>
        <w:div w:id="99761131">
          <w:marLeft w:val="0"/>
          <w:marRight w:val="0"/>
          <w:marTop w:val="0"/>
          <w:marBottom w:val="0"/>
          <w:divBdr>
            <w:top w:val="none" w:sz="0" w:space="0" w:color="auto"/>
            <w:left w:val="none" w:sz="0" w:space="0" w:color="auto"/>
            <w:bottom w:val="none" w:sz="0" w:space="0" w:color="auto"/>
            <w:right w:val="none" w:sz="0" w:space="0" w:color="auto"/>
          </w:divBdr>
        </w:div>
        <w:div w:id="843742571">
          <w:marLeft w:val="0"/>
          <w:marRight w:val="0"/>
          <w:marTop w:val="0"/>
          <w:marBottom w:val="0"/>
          <w:divBdr>
            <w:top w:val="none" w:sz="0" w:space="0" w:color="auto"/>
            <w:left w:val="none" w:sz="0" w:space="0" w:color="auto"/>
            <w:bottom w:val="none" w:sz="0" w:space="0" w:color="auto"/>
            <w:right w:val="none" w:sz="0" w:space="0" w:color="auto"/>
          </w:divBdr>
        </w:div>
        <w:div w:id="771629514">
          <w:marLeft w:val="0"/>
          <w:marRight w:val="0"/>
          <w:marTop w:val="0"/>
          <w:marBottom w:val="0"/>
          <w:divBdr>
            <w:top w:val="none" w:sz="0" w:space="0" w:color="auto"/>
            <w:left w:val="none" w:sz="0" w:space="0" w:color="auto"/>
            <w:bottom w:val="none" w:sz="0" w:space="0" w:color="auto"/>
            <w:right w:val="none" w:sz="0" w:space="0" w:color="auto"/>
          </w:divBdr>
        </w:div>
        <w:div w:id="1574731499">
          <w:marLeft w:val="0"/>
          <w:marRight w:val="0"/>
          <w:marTop w:val="0"/>
          <w:marBottom w:val="0"/>
          <w:divBdr>
            <w:top w:val="none" w:sz="0" w:space="0" w:color="auto"/>
            <w:left w:val="none" w:sz="0" w:space="0" w:color="auto"/>
            <w:bottom w:val="none" w:sz="0" w:space="0" w:color="auto"/>
            <w:right w:val="none" w:sz="0" w:space="0" w:color="auto"/>
          </w:divBdr>
        </w:div>
        <w:div w:id="430399264">
          <w:marLeft w:val="0"/>
          <w:marRight w:val="0"/>
          <w:marTop w:val="0"/>
          <w:marBottom w:val="0"/>
          <w:divBdr>
            <w:top w:val="none" w:sz="0" w:space="0" w:color="auto"/>
            <w:left w:val="none" w:sz="0" w:space="0" w:color="auto"/>
            <w:bottom w:val="none" w:sz="0" w:space="0" w:color="auto"/>
            <w:right w:val="none" w:sz="0" w:space="0" w:color="auto"/>
          </w:divBdr>
        </w:div>
        <w:div w:id="1760978134">
          <w:marLeft w:val="0"/>
          <w:marRight w:val="0"/>
          <w:marTop w:val="0"/>
          <w:marBottom w:val="0"/>
          <w:divBdr>
            <w:top w:val="none" w:sz="0" w:space="0" w:color="auto"/>
            <w:left w:val="none" w:sz="0" w:space="0" w:color="auto"/>
            <w:bottom w:val="none" w:sz="0" w:space="0" w:color="auto"/>
            <w:right w:val="none" w:sz="0" w:space="0" w:color="auto"/>
          </w:divBdr>
        </w:div>
        <w:div w:id="307059204">
          <w:marLeft w:val="0"/>
          <w:marRight w:val="0"/>
          <w:marTop w:val="0"/>
          <w:marBottom w:val="0"/>
          <w:divBdr>
            <w:top w:val="none" w:sz="0" w:space="0" w:color="auto"/>
            <w:left w:val="none" w:sz="0" w:space="0" w:color="auto"/>
            <w:bottom w:val="none" w:sz="0" w:space="0" w:color="auto"/>
            <w:right w:val="none" w:sz="0" w:space="0" w:color="auto"/>
          </w:divBdr>
        </w:div>
        <w:div w:id="1811439636">
          <w:marLeft w:val="0"/>
          <w:marRight w:val="0"/>
          <w:marTop w:val="0"/>
          <w:marBottom w:val="0"/>
          <w:divBdr>
            <w:top w:val="none" w:sz="0" w:space="0" w:color="auto"/>
            <w:left w:val="none" w:sz="0" w:space="0" w:color="auto"/>
            <w:bottom w:val="none" w:sz="0" w:space="0" w:color="auto"/>
            <w:right w:val="none" w:sz="0" w:space="0" w:color="auto"/>
          </w:divBdr>
        </w:div>
        <w:div w:id="145318110">
          <w:marLeft w:val="0"/>
          <w:marRight w:val="0"/>
          <w:marTop w:val="0"/>
          <w:marBottom w:val="0"/>
          <w:divBdr>
            <w:top w:val="none" w:sz="0" w:space="0" w:color="auto"/>
            <w:left w:val="none" w:sz="0" w:space="0" w:color="auto"/>
            <w:bottom w:val="none" w:sz="0" w:space="0" w:color="auto"/>
            <w:right w:val="none" w:sz="0" w:space="0" w:color="auto"/>
          </w:divBdr>
        </w:div>
        <w:div w:id="1093861783">
          <w:marLeft w:val="0"/>
          <w:marRight w:val="0"/>
          <w:marTop w:val="0"/>
          <w:marBottom w:val="0"/>
          <w:divBdr>
            <w:top w:val="none" w:sz="0" w:space="0" w:color="auto"/>
            <w:left w:val="none" w:sz="0" w:space="0" w:color="auto"/>
            <w:bottom w:val="none" w:sz="0" w:space="0" w:color="auto"/>
            <w:right w:val="none" w:sz="0" w:space="0" w:color="auto"/>
          </w:divBdr>
        </w:div>
        <w:div w:id="202597248">
          <w:marLeft w:val="0"/>
          <w:marRight w:val="0"/>
          <w:marTop w:val="0"/>
          <w:marBottom w:val="0"/>
          <w:divBdr>
            <w:top w:val="none" w:sz="0" w:space="0" w:color="auto"/>
            <w:left w:val="none" w:sz="0" w:space="0" w:color="auto"/>
            <w:bottom w:val="none" w:sz="0" w:space="0" w:color="auto"/>
            <w:right w:val="none" w:sz="0" w:space="0" w:color="auto"/>
          </w:divBdr>
        </w:div>
        <w:div w:id="1004475945">
          <w:marLeft w:val="0"/>
          <w:marRight w:val="0"/>
          <w:marTop w:val="0"/>
          <w:marBottom w:val="0"/>
          <w:divBdr>
            <w:top w:val="none" w:sz="0" w:space="0" w:color="auto"/>
            <w:left w:val="none" w:sz="0" w:space="0" w:color="auto"/>
            <w:bottom w:val="none" w:sz="0" w:space="0" w:color="auto"/>
            <w:right w:val="none" w:sz="0" w:space="0" w:color="auto"/>
          </w:divBdr>
        </w:div>
        <w:div w:id="510801159">
          <w:marLeft w:val="0"/>
          <w:marRight w:val="0"/>
          <w:marTop w:val="0"/>
          <w:marBottom w:val="0"/>
          <w:divBdr>
            <w:top w:val="none" w:sz="0" w:space="0" w:color="auto"/>
            <w:left w:val="none" w:sz="0" w:space="0" w:color="auto"/>
            <w:bottom w:val="none" w:sz="0" w:space="0" w:color="auto"/>
            <w:right w:val="none" w:sz="0" w:space="0" w:color="auto"/>
          </w:divBdr>
        </w:div>
        <w:div w:id="1699430625">
          <w:marLeft w:val="0"/>
          <w:marRight w:val="0"/>
          <w:marTop w:val="0"/>
          <w:marBottom w:val="0"/>
          <w:divBdr>
            <w:top w:val="none" w:sz="0" w:space="0" w:color="auto"/>
            <w:left w:val="none" w:sz="0" w:space="0" w:color="auto"/>
            <w:bottom w:val="none" w:sz="0" w:space="0" w:color="auto"/>
            <w:right w:val="none" w:sz="0" w:space="0" w:color="auto"/>
          </w:divBdr>
        </w:div>
        <w:div w:id="43799445">
          <w:marLeft w:val="0"/>
          <w:marRight w:val="0"/>
          <w:marTop w:val="0"/>
          <w:marBottom w:val="0"/>
          <w:divBdr>
            <w:top w:val="none" w:sz="0" w:space="0" w:color="auto"/>
            <w:left w:val="none" w:sz="0" w:space="0" w:color="auto"/>
            <w:bottom w:val="none" w:sz="0" w:space="0" w:color="auto"/>
            <w:right w:val="none" w:sz="0" w:space="0" w:color="auto"/>
          </w:divBdr>
        </w:div>
        <w:div w:id="431358586">
          <w:marLeft w:val="0"/>
          <w:marRight w:val="0"/>
          <w:marTop w:val="0"/>
          <w:marBottom w:val="0"/>
          <w:divBdr>
            <w:top w:val="none" w:sz="0" w:space="0" w:color="auto"/>
            <w:left w:val="none" w:sz="0" w:space="0" w:color="auto"/>
            <w:bottom w:val="none" w:sz="0" w:space="0" w:color="auto"/>
            <w:right w:val="none" w:sz="0" w:space="0" w:color="auto"/>
          </w:divBdr>
        </w:div>
      </w:divsChild>
    </w:div>
    <w:div w:id="122427733">
      <w:bodyDiv w:val="1"/>
      <w:marLeft w:val="0"/>
      <w:marRight w:val="0"/>
      <w:marTop w:val="0"/>
      <w:marBottom w:val="0"/>
      <w:divBdr>
        <w:top w:val="none" w:sz="0" w:space="0" w:color="auto"/>
        <w:left w:val="none" w:sz="0" w:space="0" w:color="auto"/>
        <w:bottom w:val="none" w:sz="0" w:space="0" w:color="auto"/>
        <w:right w:val="none" w:sz="0" w:space="0" w:color="auto"/>
      </w:divBdr>
    </w:div>
    <w:div w:id="1455709002">
      <w:bodyDiv w:val="1"/>
      <w:marLeft w:val="0"/>
      <w:marRight w:val="0"/>
      <w:marTop w:val="0"/>
      <w:marBottom w:val="0"/>
      <w:divBdr>
        <w:top w:val="none" w:sz="0" w:space="0" w:color="auto"/>
        <w:left w:val="none" w:sz="0" w:space="0" w:color="auto"/>
        <w:bottom w:val="none" w:sz="0" w:space="0" w:color="auto"/>
        <w:right w:val="none" w:sz="0" w:space="0" w:color="auto"/>
      </w:divBdr>
      <w:divsChild>
        <w:div w:id="1499923729">
          <w:marLeft w:val="0"/>
          <w:marRight w:val="0"/>
          <w:marTop w:val="0"/>
          <w:marBottom w:val="0"/>
          <w:divBdr>
            <w:top w:val="none" w:sz="0" w:space="0" w:color="auto"/>
            <w:left w:val="none" w:sz="0" w:space="0" w:color="auto"/>
            <w:bottom w:val="none" w:sz="0" w:space="0" w:color="auto"/>
            <w:right w:val="none" w:sz="0" w:space="0" w:color="auto"/>
          </w:divBdr>
        </w:div>
      </w:divsChild>
    </w:div>
    <w:div w:id="185861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78285-F2F3-4B9D-A4E4-C910EB65D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Kasandra Ivanic</dc:creator>
  <cp:keywords/>
  <dc:description/>
  <cp:lastModifiedBy>Kasandra Zorica Ivanić</cp:lastModifiedBy>
  <cp:revision>2</cp:revision>
  <dcterms:created xsi:type="dcterms:W3CDTF">2018-04-17T14:11:00Z</dcterms:created>
  <dcterms:modified xsi:type="dcterms:W3CDTF">2018-04-17T14:11:00Z</dcterms:modified>
</cp:coreProperties>
</file>