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710" w:rsidRDefault="00D04710" w:rsidP="00D04710"/>
    <w:p w:rsidR="007E2B0E" w:rsidRDefault="00D04710" w:rsidP="00D04710">
      <w:pPr>
        <w:pStyle w:val="a3"/>
        <w:numPr>
          <w:ilvl w:val="0"/>
          <w:numId w:val="6"/>
        </w:numPr>
        <w:ind w:firstLineChars="0"/>
      </w:pPr>
      <w:r>
        <w:rPr>
          <w:rFonts w:hint="eastAsia"/>
        </w:rPr>
        <w:t>文件</w:t>
      </w:r>
    </w:p>
    <w:p w:rsidR="00D04710" w:rsidRDefault="00D04710" w:rsidP="00D04710">
      <w:pPr>
        <w:pStyle w:val="a3"/>
        <w:numPr>
          <w:ilvl w:val="0"/>
          <w:numId w:val="3"/>
        </w:numPr>
        <w:ind w:firstLineChars="0"/>
      </w:pPr>
      <w:r>
        <w:rPr>
          <w:rFonts w:hint="eastAsia"/>
        </w:rPr>
        <w:t>h文件应置于 头文件 过滤器内，</w:t>
      </w:r>
      <w:proofErr w:type="spellStart"/>
      <w:r>
        <w:rPr>
          <w:rFonts w:hint="eastAsia"/>
        </w:rPr>
        <w:t>cpp</w:t>
      </w:r>
      <w:proofErr w:type="spellEnd"/>
      <w:r>
        <w:rPr>
          <w:rFonts w:hint="eastAsia"/>
        </w:rPr>
        <w:t>文件应置于 源文件 过滤器内，同名头文件与源文件应在同名子过滤器内；</w:t>
      </w:r>
    </w:p>
    <w:p w:rsidR="00D04710" w:rsidRDefault="00D04710" w:rsidP="00D04710">
      <w:pPr>
        <w:pStyle w:val="a3"/>
        <w:numPr>
          <w:ilvl w:val="0"/>
          <w:numId w:val="3"/>
        </w:numPr>
        <w:ind w:firstLineChars="0"/>
      </w:pPr>
      <w:r>
        <w:rPr>
          <w:rFonts w:hint="eastAsia"/>
        </w:rPr>
        <w:t xml:space="preserve">在继承树上的类可以储存于同一文件，顺序应为 </w:t>
      </w:r>
      <w:proofErr w:type="gramStart"/>
      <w:r>
        <w:rPr>
          <w:rFonts w:hint="eastAsia"/>
        </w:rPr>
        <w:t>从基类到</w:t>
      </w:r>
      <w:proofErr w:type="gramEnd"/>
      <w:r>
        <w:rPr>
          <w:rFonts w:hint="eastAsia"/>
        </w:rPr>
        <w:t>继承类 的顺序，不同继承树上的</w:t>
      </w:r>
      <w:proofErr w:type="gramStart"/>
      <w:r>
        <w:rPr>
          <w:rFonts w:hint="eastAsia"/>
        </w:rPr>
        <w:t>类不得</w:t>
      </w:r>
      <w:proofErr w:type="gramEnd"/>
      <w:r>
        <w:rPr>
          <w:rFonts w:hint="eastAsia"/>
        </w:rPr>
        <w:t>储存于同一文件，并且在过滤器内应尽量分类明确</w:t>
      </w:r>
    </w:p>
    <w:p w:rsidR="00D04710" w:rsidRDefault="00252B62" w:rsidP="00D04710">
      <w:r>
        <w:rPr>
          <w:rFonts w:hint="eastAsia"/>
        </w:rPr>
        <w:t>二、</w:t>
      </w:r>
      <w:r w:rsidR="00D04710">
        <w:rPr>
          <w:rFonts w:hint="eastAsia"/>
        </w:rPr>
        <w:t>类(Class)</w:t>
      </w:r>
    </w:p>
    <w:p w:rsidR="00D04710" w:rsidRDefault="00D04710" w:rsidP="00D04710">
      <w:pPr>
        <w:pStyle w:val="a3"/>
        <w:numPr>
          <w:ilvl w:val="0"/>
          <w:numId w:val="4"/>
        </w:numPr>
        <w:ind w:firstLineChars="0"/>
      </w:pPr>
      <w:r>
        <w:rPr>
          <w:rFonts w:hint="eastAsia"/>
        </w:rPr>
        <w:t>类名应为</w:t>
      </w:r>
      <w:r w:rsidR="00252B62">
        <w:rPr>
          <w:rFonts w:hint="eastAsia"/>
        </w:rPr>
        <w:t>每个单词</w:t>
      </w:r>
      <w:r>
        <w:rPr>
          <w:rFonts w:hint="eastAsia"/>
        </w:rPr>
        <w:t>首字母大写的英文单词或词组，不得自行缩写英文，词义应尽可能明确，不得使用汉语拼音、拟声词等不当词语，</w:t>
      </w:r>
      <w:r w:rsidR="007F4E45">
        <w:rPr>
          <w:rFonts w:hint="eastAsia"/>
        </w:rPr>
        <w:t>同时在类上方必须标明此类释义</w:t>
      </w:r>
      <w:r>
        <w:rPr>
          <w:rFonts w:hint="eastAsia"/>
        </w:rPr>
        <w:t>；</w:t>
      </w:r>
    </w:p>
    <w:p w:rsidR="00D04710" w:rsidRDefault="00D04710" w:rsidP="00D04710">
      <w:pPr>
        <w:pStyle w:val="a3"/>
        <w:numPr>
          <w:ilvl w:val="0"/>
          <w:numId w:val="4"/>
        </w:numPr>
        <w:ind w:firstLineChars="0"/>
      </w:pPr>
      <w:r>
        <w:rPr>
          <w:rFonts w:hint="eastAsia"/>
        </w:rPr>
        <w:t>类内成员变量类型不可以直接使用基础类型，至少使用using或</w:t>
      </w:r>
      <w:proofErr w:type="spellStart"/>
      <w:r>
        <w:rPr>
          <w:rFonts w:hint="eastAsia"/>
        </w:rPr>
        <w:t>typedef</w:t>
      </w:r>
      <w:proofErr w:type="spellEnd"/>
      <w:r>
        <w:rPr>
          <w:rFonts w:hint="eastAsia"/>
        </w:rPr>
        <w:t>为具有明确意义的类型名后进行使用</w:t>
      </w:r>
      <w:r w:rsidR="007F4E45">
        <w:rPr>
          <w:rFonts w:hint="eastAsia"/>
        </w:rPr>
        <w:t>，并应注释含义</w:t>
      </w:r>
      <w:r>
        <w:rPr>
          <w:rFonts w:hint="eastAsia"/>
        </w:rPr>
        <w:t>，同时此类型名在</w:t>
      </w:r>
      <w:r w:rsidR="00252B62">
        <w:rPr>
          <w:rFonts w:hint="eastAsia"/>
        </w:rPr>
        <w:t>赋值、声明、</w:t>
      </w:r>
      <w:proofErr w:type="gramStart"/>
      <w:r w:rsidR="00252B62">
        <w:rPr>
          <w:rFonts w:hint="eastAsia"/>
        </w:rPr>
        <w:t>定义此</w:t>
      </w:r>
      <w:proofErr w:type="gramEnd"/>
      <w:r w:rsidR="00252B62">
        <w:rPr>
          <w:rFonts w:hint="eastAsia"/>
        </w:rPr>
        <w:t>类型变量中应当一直沿用。此举意义在于：</w:t>
      </w:r>
      <w:r w:rsidR="00CF5824">
        <w:rPr>
          <w:rFonts w:hint="eastAsia"/>
        </w:rPr>
        <w:t>（1）可以清晰明了地阐明此类型释义，（2）</w:t>
      </w:r>
      <w:r w:rsidR="00252B62">
        <w:rPr>
          <w:rFonts w:hint="eastAsia"/>
        </w:rPr>
        <w:t>独立于基础类型的类型可以在想要更改</w:t>
      </w:r>
      <w:bookmarkStart w:id="0" w:name="_GoBack"/>
      <w:bookmarkEnd w:id="0"/>
      <w:r w:rsidR="00252B62">
        <w:rPr>
          <w:rFonts w:hint="eastAsia"/>
        </w:rPr>
        <w:t>其类型的时候获得方便；</w:t>
      </w:r>
    </w:p>
    <w:p w:rsidR="00252B62" w:rsidRDefault="00252B62" w:rsidP="00D04710">
      <w:pPr>
        <w:pStyle w:val="a3"/>
        <w:numPr>
          <w:ilvl w:val="0"/>
          <w:numId w:val="4"/>
        </w:numPr>
        <w:ind w:firstLineChars="0"/>
      </w:pPr>
      <w:r>
        <w:rPr>
          <w:rFonts w:hint="eastAsia"/>
        </w:rPr>
        <w:t>成员函数的</w:t>
      </w:r>
      <w:proofErr w:type="spellStart"/>
      <w:r>
        <w:rPr>
          <w:rFonts w:hint="eastAsia"/>
        </w:rPr>
        <w:t>const</w:t>
      </w:r>
      <w:proofErr w:type="spellEnd"/>
      <w:r>
        <w:rPr>
          <w:rFonts w:hint="eastAsia"/>
        </w:rPr>
        <w:t>、virtual、override等属性不可以省略；</w:t>
      </w:r>
    </w:p>
    <w:p w:rsidR="00252B62" w:rsidRDefault="00252B62" w:rsidP="00D04710">
      <w:pPr>
        <w:pStyle w:val="a3"/>
        <w:numPr>
          <w:ilvl w:val="0"/>
          <w:numId w:val="4"/>
        </w:numPr>
        <w:ind w:firstLineChars="0"/>
      </w:pPr>
      <w:r>
        <w:rPr>
          <w:rFonts w:hint="eastAsia"/>
        </w:rPr>
        <w:t>成员变量命名统一为m开头，后面为每个单词首字母大写的英文单词或词组，应保障封装性，不应暴露的成员变量绝对不得暴露；</w:t>
      </w:r>
    </w:p>
    <w:p w:rsidR="00252B62" w:rsidRDefault="00252B62" w:rsidP="00D04710">
      <w:pPr>
        <w:pStyle w:val="a3"/>
        <w:numPr>
          <w:ilvl w:val="0"/>
          <w:numId w:val="4"/>
        </w:numPr>
        <w:ind w:firstLineChars="0"/>
      </w:pPr>
      <w:r>
        <w:rPr>
          <w:rFonts w:hint="eastAsia"/>
        </w:rPr>
        <w:t>成员函数命名统一为每个单词首字母大写的英文单词或词组；</w:t>
      </w:r>
    </w:p>
    <w:p w:rsidR="00252B62" w:rsidRDefault="00252B62" w:rsidP="00252B62">
      <w:r>
        <w:rPr>
          <w:rFonts w:hint="eastAsia"/>
        </w:rPr>
        <w:t>三、临时变量</w:t>
      </w:r>
    </w:p>
    <w:p w:rsidR="00252B62" w:rsidRDefault="00252B62" w:rsidP="00252B62">
      <w:pPr>
        <w:pStyle w:val="a3"/>
        <w:ind w:left="420" w:firstLineChars="0" w:firstLine="0"/>
      </w:pPr>
      <w:r>
        <w:rPr>
          <w:rFonts w:hint="eastAsia"/>
        </w:rPr>
        <w:t>1.</w:t>
      </w:r>
      <w:r>
        <w:tab/>
      </w:r>
      <w:r>
        <w:rPr>
          <w:rFonts w:hint="eastAsia"/>
        </w:rPr>
        <w:t>临时变量应为t开头，每个单词首字母大写的英文单词或词组，储存不同含义的变量时不得使用同一临时变量，必须声明新的临时变量；</w:t>
      </w:r>
    </w:p>
    <w:p w:rsidR="00252B62" w:rsidRDefault="00252B62" w:rsidP="00252B62">
      <w:pPr>
        <w:pStyle w:val="a3"/>
        <w:ind w:left="420" w:firstLineChars="0" w:firstLine="0"/>
      </w:pPr>
      <w:r>
        <w:rPr>
          <w:rFonts w:hint="eastAsia"/>
        </w:rPr>
        <w:t>2.</w:t>
      </w:r>
      <w:r>
        <w:tab/>
      </w:r>
      <w:r>
        <w:rPr>
          <w:rFonts w:hint="eastAsia"/>
        </w:rPr>
        <w:t>循环变量只可以使用</w:t>
      </w:r>
      <w:proofErr w:type="spellStart"/>
      <w:r>
        <w:rPr>
          <w:rFonts w:hint="eastAsia"/>
        </w:rPr>
        <w:t>i</w:t>
      </w:r>
      <w:proofErr w:type="spellEnd"/>
      <w:r>
        <w:t xml:space="preserve"> </w:t>
      </w:r>
      <w:r>
        <w:rPr>
          <w:rFonts w:hint="eastAsia"/>
        </w:rPr>
        <w:t>j</w:t>
      </w:r>
      <w:r>
        <w:t xml:space="preserve"> </w:t>
      </w:r>
      <w:r>
        <w:rPr>
          <w:rFonts w:hint="eastAsia"/>
        </w:rPr>
        <w:t>k</w:t>
      </w:r>
      <w:r>
        <w:t xml:space="preserve"> </w:t>
      </w:r>
      <w:r>
        <w:rPr>
          <w:rFonts w:hint="eastAsia"/>
        </w:rPr>
        <w:t>m</w:t>
      </w:r>
      <w:r>
        <w:t xml:space="preserve"> </w:t>
      </w:r>
      <w:r>
        <w:rPr>
          <w:rFonts w:hint="eastAsia"/>
        </w:rPr>
        <w:t>n五个英文字母作为变量名，从左到右依次为从内层循环到外层循环两个非嵌套关系的循环应分别从</w:t>
      </w:r>
      <w:proofErr w:type="spellStart"/>
      <w:r>
        <w:rPr>
          <w:rFonts w:hint="eastAsia"/>
        </w:rPr>
        <w:t>i</w:t>
      </w:r>
      <w:proofErr w:type="spellEnd"/>
      <w:r>
        <w:rPr>
          <w:rFonts w:hint="eastAsia"/>
        </w:rPr>
        <w:t>开始命名；循环变量只可以在for语句内定义（如：for(</w:t>
      </w:r>
      <w:proofErr w:type="spellStart"/>
      <w:r>
        <w:rPr>
          <w:rFonts w:hint="eastAsia"/>
        </w:rPr>
        <w:t>int</w:t>
      </w:r>
      <w:proofErr w:type="spellEnd"/>
      <w:r>
        <w:rPr>
          <w:rFonts w:hint="eastAsia"/>
        </w:rPr>
        <w:t xml:space="preserve"> </w:t>
      </w:r>
      <w:proofErr w:type="spellStart"/>
      <w:r>
        <w:t>i</w:t>
      </w:r>
      <w:proofErr w:type="spellEnd"/>
      <w:r>
        <w:rPr>
          <w:rFonts w:hint="eastAsia"/>
        </w:rPr>
        <w:t xml:space="preserve"> </w:t>
      </w:r>
      <w:r>
        <w:t xml:space="preserve">= 0; </w:t>
      </w:r>
      <w:proofErr w:type="spellStart"/>
      <w:r>
        <w:t>i</w:t>
      </w:r>
      <w:proofErr w:type="spellEnd"/>
      <w:r>
        <w:t xml:space="preserve"> &lt; 10; ++</w:t>
      </w:r>
      <w:proofErr w:type="spellStart"/>
      <w:r>
        <w:t>i</w:t>
      </w:r>
      <w:proofErr w:type="spellEnd"/>
      <w:r>
        <w:t>){/**/}</w:t>
      </w:r>
      <w:r>
        <w:rPr>
          <w:rFonts w:hint="eastAsia"/>
        </w:rPr>
        <w:t>）不可在for循环外定义；</w:t>
      </w:r>
    </w:p>
    <w:p w:rsidR="00252B62" w:rsidRDefault="00252B62" w:rsidP="00252B62">
      <w:pPr>
        <w:pStyle w:val="a3"/>
        <w:ind w:left="420" w:firstLineChars="0" w:firstLine="0"/>
      </w:pPr>
      <w:r>
        <w:rPr>
          <w:rFonts w:hint="eastAsia"/>
        </w:rPr>
        <w:t>3.</w:t>
      </w:r>
      <w:r>
        <w:tab/>
      </w:r>
      <w:r>
        <w:rPr>
          <w:rFonts w:hint="eastAsia"/>
        </w:rPr>
        <w:t>其余变量</w:t>
      </w:r>
      <w:r w:rsidR="007F4E45">
        <w:rPr>
          <w:rFonts w:hint="eastAsia"/>
        </w:rPr>
        <w:t>（包含函数参数）</w:t>
      </w:r>
      <w:r>
        <w:rPr>
          <w:rFonts w:hint="eastAsia"/>
        </w:rPr>
        <w:t>应为第一个单词全小写，其余每个单词首字母大写的英文单词或词组</w:t>
      </w:r>
      <w:r w:rsidR="00E61003">
        <w:rPr>
          <w:rFonts w:hint="eastAsia"/>
        </w:rPr>
        <w:t>；</w:t>
      </w:r>
    </w:p>
    <w:p w:rsidR="00D04710" w:rsidRPr="00252B62" w:rsidRDefault="007F4E45" w:rsidP="00D04710">
      <w:pPr>
        <w:pStyle w:val="a3"/>
        <w:ind w:left="360" w:firstLineChars="0" w:firstLine="0"/>
      </w:pPr>
      <w:r>
        <w:rPr>
          <w:rFonts w:hint="eastAsia"/>
        </w:rPr>
        <w:tab/>
      </w:r>
    </w:p>
    <w:sectPr w:rsidR="00D04710" w:rsidRPr="00252B62" w:rsidSect="00C44C4F">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E0"/>
    <w:multiLevelType w:val="hybridMultilevel"/>
    <w:tmpl w:val="A2E49746"/>
    <w:lvl w:ilvl="0" w:tplc="3650EA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279AB"/>
    <w:multiLevelType w:val="hybridMultilevel"/>
    <w:tmpl w:val="5AB2D02E"/>
    <w:lvl w:ilvl="0" w:tplc="33024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234024"/>
    <w:multiLevelType w:val="hybridMultilevel"/>
    <w:tmpl w:val="D854BE90"/>
    <w:lvl w:ilvl="0" w:tplc="947E1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071E86"/>
    <w:multiLevelType w:val="hybridMultilevel"/>
    <w:tmpl w:val="9A4CE8A6"/>
    <w:lvl w:ilvl="0" w:tplc="CCFA48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945A9E"/>
    <w:multiLevelType w:val="hybridMultilevel"/>
    <w:tmpl w:val="EFA65BF0"/>
    <w:lvl w:ilvl="0" w:tplc="5A9A1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FF73E8"/>
    <w:multiLevelType w:val="hybridMultilevel"/>
    <w:tmpl w:val="7774422C"/>
    <w:lvl w:ilvl="0" w:tplc="694AC1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24"/>
    <w:rsid w:val="00252B62"/>
    <w:rsid w:val="007E2B0E"/>
    <w:rsid w:val="007F4E45"/>
    <w:rsid w:val="00802B24"/>
    <w:rsid w:val="00C44C4F"/>
    <w:rsid w:val="00CF5824"/>
    <w:rsid w:val="00D04710"/>
    <w:rsid w:val="00D96F7C"/>
    <w:rsid w:val="00E6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3E46"/>
  <w15:chartTrackingRefBased/>
  <w15:docId w15:val="{C86724D7-4836-44D7-A93A-3A2C1F3A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刘宇轩</dc:creator>
  <cp:keywords/>
  <dc:description/>
  <cp:lastModifiedBy>刘宇轩</cp:lastModifiedBy>
  <cp:revision>4</cp:revision>
  <dcterms:created xsi:type="dcterms:W3CDTF">2018-03-17T16:49:00Z</dcterms:created>
  <dcterms:modified xsi:type="dcterms:W3CDTF">2018-03-18T08:04:00Z</dcterms:modified>
</cp:coreProperties>
</file>