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FC" w:rsidRDefault="00E277FC">
      <w:pPr>
        <w:pStyle w:val="Default"/>
        <w:spacing w:after="0" w:line="100" w:lineRule="atLeast"/>
        <w:jc w:val="center"/>
      </w:pP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3D00A8">
      <w:pPr>
        <w:pStyle w:val="Default"/>
        <w:spacing w:after="0" w:line="100" w:lineRule="atLeast"/>
        <w:jc w:val="center"/>
      </w:pPr>
      <w:r>
        <w:rPr>
          <w:b/>
          <w:bCs/>
          <w:sz w:val="48"/>
          <w:szCs w:val="48"/>
        </w:rPr>
        <w:t>Laboratory 4</w:t>
      </w:r>
    </w:p>
    <w:p w:rsidR="00E277FC" w:rsidRDefault="003D00A8">
      <w:pPr>
        <w:pStyle w:val="Default"/>
        <w:spacing w:after="0" w:line="100" w:lineRule="atLeast"/>
        <w:jc w:val="center"/>
      </w:pPr>
      <w:r>
        <w:rPr>
          <w:rFonts w:ascii="Arial-BoldMT" w:eastAsia="Arial-BoldMT" w:hAnsi="Arial-BoldMT" w:cs="Arial-BoldMT"/>
          <w:b/>
          <w:bCs/>
          <w:sz w:val="48"/>
          <w:szCs w:val="48"/>
        </w:rPr>
        <w:t>Stepper Motor Operation</w:t>
      </w: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3D00A8">
      <w:pPr>
        <w:pStyle w:val="Default"/>
        <w:spacing w:after="0" w:line="100" w:lineRule="atLeast"/>
        <w:jc w:val="center"/>
      </w:pPr>
      <w:r>
        <w:rPr>
          <w:rFonts w:ascii="Arial-BoldMT" w:eastAsia="Arial-BoldMT" w:hAnsi="Arial-BoldMT" w:cs="Arial-BoldMT"/>
          <w:b/>
          <w:bCs/>
          <w:sz w:val="36"/>
          <w:szCs w:val="36"/>
        </w:rPr>
        <w:t>Pre-Lab</w:t>
      </w: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3D00A8">
      <w:pPr>
        <w:pStyle w:val="Default"/>
        <w:spacing w:after="0" w:line="100" w:lineRule="atLeast"/>
        <w:jc w:val="center"/>
      </w:pPr>
      <w:r>
        <w:rPr>
          <w:b/>
          <w:bCs/>
        </w:rPr>
        <w:t>Team Number 5</w:t>
      </w:r>
    </w:p>
    <w:p w:rsidR="00E277FC" w:rsidRDefault="00E277FC">
      <w:pPr>
        <w:pStyle w:val="Default"/>
        <w:spacing w:after="0" w:line="100" w:lineRule="atLeast"/>
        <w:jc w:val="center"/>
      </w:pPr>
    </w:p>
    <w:p w:rsidR="00E277FC" w:rsidRDefault="003D00A8">
      <w:pPr>
        <w:pStyle w:val="Default"/>
        <w:spacing w:after="0" w:line="100" w:lineRule="atLeast"/>
        <w:jc w:val="center"/>
      </w:pPr>
      <w:r>
        <w:rPr>
          <w:b/>
          <w:bCs/>
        </w:rPr>
        <w:t>Authors</w:t>
      </w:r>
    </w:p>
    <w:p w:rsidR="00E277FC" w:rsidRDefault="003D00A8">
      <w:pPr>
        <w:pStyle w:val="Default"/>
        <w:spacing w:after="0" w:line="100" w:lineRule="atLeast"/>
        <w:jc w:val="center"/>
      </w:pPr>
      <w:r>
        <w:rPr>
          <w:b/>
          <w:bCs/>
        </w:rPr>
        <w:t>Christopher Wilcox</w:t>
      </w:r>
    </w:p>
    <w:p w:rsidR="00E277FC" w:rsidRDefault="003D00A8">
      <w:pPr>
        <w:pStyle w:val="Default"/>
        <w:spacing w:after="0" w:line="100" w:lineRule="atLeast"/>
        <w:jc w:val="center"/>
      </w:pPr>
      <w:r>
        <w:rPr>
          <w:b/>
          <w:bCs/>
        </w:rPr>
        <w:t xml:space="preserve">James </w:t>
      </w:r>
      <w:proofErr w:type="spellStart"/>
      <w:r>
        <w:rPr>
          <w:b/>
          <w:bCs/>
        </w:rPr>
        <w:t>Nystrom</w:t>
      </w:r>
      <w:proofErr w:type="spellEnd"/>
    </w:p>
    <w:p w:rsidR="00E277FC" w:rsidRDefault="003D00A8">
      <w:pPr>
        <w:pStyle w:val="Default"/>
        <w:pageBreakBefore/>
        <w:spacing w:after="0" w:line="100" w:lineRule="atLeast"/>
        <w:jc w:val="right"/>
      </w:pPr>
      <w:proofErr w:type="gramStart"/>
      <w:r>
        <w:rPr>
          <w:b/>
          <w:bCs/>
        </w:rPr>
        <w:lastRenderedPageBreak/>
        <w:t>Christopher  Wilcox</w:t>
      </w:r>
      <w:proofErr w:type="gramEnd"/>
    </w:p>
    <w:p w:rsidR="00E277FC" w:rsidRDefault="003D00A8">
      <w:pPr>
        <w:pStyle w:val="Default"/>
        <w:spacing w:after="0" w:line="100" w:lineRule="atLeast"/>
        <w:jc w:val="right"/>
      </w:pPr>
      <w:r>
        <w:rPr>
          <w:b/>
          <w:bCs/>
        </w:rPr>
        <w:t xml:space="preserve">James </w:t>
      </w:r>
      <w:proofErr w:type="spellStart"/>
      <w:r>
        <w:rPr>
          <w:b/>
          <w:bCs/>
        </w:rPr>
        <w:t>Nystrom</w:t>
      </w:r>
      <w:proofErr w:type="spellEnd"/>
    </w:p>
    <w:p w:rsidR="00E277FC" w:rsidRDefault="00E277FC">
      <w:pPr>
        <w:pStyle w:val="Default"/>
        <w:spacing w:after="0" w:line="100" w:lineRule="atLeast"/>
        <w:jc w:val="right"/>
      </w:pPr>
    </w:p>
    <w:p w:rsidR="00E277FC" w:rsidRDefault="003D00A8">
      <w:pPr>
        <w:pStyle w:val="Default"/>
        <w:spacing w:after="0" w:line="100" w:lineRule="atLeast"/>
        <w:jc w:val="center"/>
      </w:pPr>
      <w:r>
        <w:rPr>
          <w:b/>
          <w:bCs/>
        </w:rPr>
        <w:t>LAB 4 – Stepper Motor Operation</w:t>
      </w:r>
    </w:p>
    <w:p w:rsidR="00E277FC" w:rsidRDefault="00E277FC">
      <w:pPr>
        <w:pStyle w:val="Default"/>
        <w:spacing w:after="0" w:line="100" w:lineRule="atLeast"/>
        <w:jc w:val="center"/>
      </w:pPr>
    </w:p>
    <w:p w:rsidR="003D00A8" w:rsidRDefault="008948BB" w:rsidP="008948BB">
      <w:pPr>
        <w:pStyle w:val="Default"/>
        <w:spacing w:after="0" w:line="100" w:lineRule="atLeast"/>
        <w:rPr>
          <w:rFonts w:ascii="Times New Roman" w:hAnsi="Times New Roman" w:cs="Times New Roman"/>
          <w:color w:val="000000"/>
          <w:sz w:val="23"/>
          <w:szCs w:val="23"/>
        </w:rPr>
      </w:pPr>
      <w:r>
        <w:t>For this laboratory, we entered the unknown realm of stepper motor.   W</w:t>
      </w:r>
      <w:r>
        <w:rPr>
          <w:rFonts w:ascii="Times New Roman" w:hAnsi="Times New Roman" w:cs="Times New Roman"/>
          <w:color w:val="000000"/>
          <w:sz w:val="23"/>
          <w:szCs w:val="23"/>
        </w:rPr>
        <w:t>e will use a Vextra s</w:t>
      </w:r>
      <w:r w:rsidR="003D00A8" w:rsidRPr="003D00A8">
        <w:rPr>
          <w:rFonts w:ascii="Times New Roman" w:hAnsi="Times New Roman" w:cs="Times New Roman"/>
          <w:color w:val="000000"/>
          <w:sz w:val="23"/>
          <w:szCs w:val="23"/>
        </w:rPr>
        <w:t>tepper motor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and interface it with a coded subroutine for our board</w:t>
      </w:r>
      <w:r w:rsidR="003D00A8" w:rsidRPr="003D00A8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  <w:r>
        <w:rPr>
          <w:rFonts w:ascii="Times New Roman" w:hAnsi="Times New Roman" w:cs="Times New Roman"/>
          <w:color w:val="000000"/>
          <w:sz w:val="23"/>
          <w:szCs w:val="23"/>
        </w:rPr>
        <w:t>To prepare for this laboratory, multiple datasheets and other errata had to be read.  Among these items were m</w:t>
      </w:r>
      <w:r w:rsidR="003D00A8" w:rsidRPr="003D00A8">
        <w:rPr>
          <w:rFonts w:ascii="Times New Roman" w:hAnsi="Times New Roman" w:cs="Times New Roman"/>
          <w:color w:val="000000"/>
          <w:sz w:val="23"/>
          <w:szCs w:val="23"/>
        </w:rPr>
        <w:t xml:space="preserve">otor </w:t>
      </w:r>
      <w:r>
        <w:rPr>
          <w:rFonts w:ascii="Times New Roman" w:hAnsi="Times New Roman" w:cs="Times New Roman"/>
          <w:color w:val="000000"/>
          <w:sz w:val="23"/>
          <w:szCs w:val="23"/>
        </w:rPr>
        <w:t>c</w:t>
      </w:r>
      <w:r w:rsidR="003D00A8" w:rsidRPr="003D00A8">
        <w:rPr>
          <w:rFonts w:ascii="Times New Roman" w:hAnsi="Times New Roman" w:cs="Times New Roman"/>
          <w:color w:val="000000"/>
          <w:sz w:val="23"/>
          <w:szCs w:val="23"/>
        </w:rPr>
        <w:t xml:space="preserve">ontrol </w:t>
      </w:r>
      <w:r>
        <w:rPr>
          <w:rFonts w:ascii="Times New Roman" w:hAnsi="Times New Roman" w:cs="Times New Roman"/>
          <w:color w:val="000000"/>
          <w:sz w:val="23"/>
          <w:szCs w:val="23"/>
        </w:rPr>
        <w:t>b</w:t>
      </w:r>
      <w:r w:rsidR="003D00A8" w:rsidRPr="003D00A8">
        <w:rPr>
          <w:rFonts w:ascii="Times New Roman" w:hAnsi="Times New Roman" w:cs="Times New Roman"/>
          <w:color w:val="000000"/>
          <w:sz w:val="23"/>
          <w:szCs w:val="23"/>
        </w:rPr>
        <w:t>oard schematic diagram, the Allegro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2916 datasheet and the Vextra </w:t>
      </w:r>
      <w:r w:rsidR="003D00A8" w:rsidRPr="003D00A8">
        <w:rPr>
          <w:rFonts w:ascii="Times New Roman" w:hAnsi="Times New Roman" w:cs="Times New Roman"/>
          <w:color w:val="000000"/>
          <w:sz w:val="23"/>
          <w:szCs w:val="23"/>
        </w:rPr>
        <w:t>motor specifications</w:t>
      </w:r>
      <w:r>
        <w:rPr>
          <w:rFonts w:ascii="Times New Roman" w:hAnsi="Times New Roman" w:cs="Times New Roman"/>
          <w:color w:val="000000"/>
          <w:sz w:val="23"/>
          <w:szCs w:val="23"/>
        </w:rPr>
        <w:t>.  We will demonstrate the use of one phase, two phase, and half step modes of the stepper motor through the use of phase and current.</w:t>
      </w:r>
    </w:p>
    <w:p w:rsidR="008948BB" w:rsidRDefault="008948BB" w:rsidP="008948BB">
      <w:pPr>
        <w:pStyle w:val="Default"/>
        <w:spacing w:after="0" w:line="100" w:lineRule="atLeast"/>
      </w:pPr>
    </w:p>
    <w:p w:rsidR="00E277FC" w:rsidRDefault="003D00A8">
      <w:pPr>
        <w:pStyle w:val="Default"/>
        <w:numPr>
          <w:ilvl w:val="0"/>
          <w:numId w:val="1"/>
        </w:numPr>
        <w:spacing w:after="0" w:line="100" w:lineRule="atLeast"/>
      </w:pPr>
      <w:r>
        <w:rPr>
          <w:rFonts w:cs="Calibri"/>
          <w:sz w:val="24"/>
          <w:szCs w:val="24"/>
        </w:rPr>
        <w:t>Below is our table demonstrating the function of “one phase on” stepping.</w:t>
      </w:r>
    </w:p>
    <w:p w:rsidR="00E277FC" w:rsidRDefault="00E277FC">
      <w:pPr>
        <w:pStyle w:val="Default"/>
        <w:spacing w:after="0" w:line="100" w:lineRule="atLeast"/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/>
      </w:tblPr>
      <w:tblGrid>
        <w:gridCol w:w="1438"/>
        <w:gridCol w:w="1140"/>
        <w:gridCol w:w="367"/>
        <w:gridCol w:w="367"/>
        <w:gridCol w:w="367"/>
        <w:gridCol w:w="382"/>
      </w:tblGrid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2578" w:type="dxa"/>
            <w:gridSpan w:val="2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Pr="00E322A1" w:rsidRDefault="003D00A8">
            <w:pPr>
              <w:pStyle w:val="TableContents"/>
              <w:rPr>
                <w:u w:val="single"/>
              </w:rPr>
            </w:pPr>
            <w:r w:rsidRPr="00E322A1">
              <w:rPr>
                <w:b/>
                <w:sz w:val="20"/>
                <w:u w:val="single"/>
              </w:rPr>
              <w:t>One Phase On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</w:tr>
      <w:tr w:rsidR="00E277FC" w:rsidTr="008626D1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4</w:t>
            </w:r>
          </w:p>
        </w:tc>
      </w:tr>
      <w:tr w:rsidR="00E277FC" w:rsidTr="008626D1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Top-Bottom</w:t>
            </w: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PHASE1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X</w:t>
            </w:r>
          </w:p>
        </w:tc>
      </w:tr>
      <w:tr w:rsidR="00E277FC" w:rsidTr="008626D1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I1-1,I0-1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11</w:t>
            </w:r>
          </w:p>
        </w:tc>
      </w:tr>
      <w:tr w:rsidR="00E277FC" w:rsidTr="008626D1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</w:tr>
      <w:tr w:rsidR="00E277FC" w:rsidTr="008626D1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Left-Right</w:t>
            </w: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PHASE2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</w:tr>
      <w:tr w:rsidR="00E277FC" w:rsidTr="008626D1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I1-2, I0-2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</w:tr>
    </w:tbl>
    <w:p w:rsidR="00E277FC" w:rsidRDefault="00E277FC">
      <w:pPr>
        <w:pStyle w:val="Default"/>
        <w:spacing w:after="0" w:line="100" w:lineRule="atLeast"/>
      </w:pPr>
    </w:p>
    <w:p w:rsidR="00E277FC" w:rsidRDefault="003D00A8">
      <w:pPr>
        <w:pStyle w:val="Default"/>
        <w:numPr>
          <w:ilvl w:val="0"/>
          <w:numId w:val="1"/>
        </w:numPr>
        <w:spacing w:after="0" w:line="100" w:lineRule="atLeast"/>
      </w:pPr>
      <w:r>
        <w:rPr>
          <w:rFonts w:cs="Calibri"/>
          <w:sz w:val="24"/>
          <w:szCs w:val="24"/>
        </w:rPr>
        <w:t>Below is our table demonstrating the function of “two phase on” stepping.</w:t>
      </w:r>
    </w:p>
    <w:p w:rsidR="00E277FC" w:rsidRDefault="00E277FC">
      <w:pPr>
        <w:pStyle w:val="Default"/>
        <w:spacing w:after="0" w:line="100" w:lineRule="atLeast"/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/>
      </w:tblPr>
      <w:tblGrid>
        <w:gridCol w:w="1438"/>
        <w:gridCol w:w="1140"/>
        <w:gridCol w:w="367"/>
        <w:gridCol w:w="367"/>
        <w:gridCol w:w="367"/>
        <w:gridCol w:w="382"/>
      </w:tblGrid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2578" w:type="dxa"/>
            <w:gridSpan w:val="2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Pr="00E322A1" w:rsidRDefault="003D00A8">
            <w:pPr>
              <w:pStyle w:val="TableContents"/>
              <w:rPr>
                <w:u w:val="single"/>
              </w:rPr>
            </w:pPr>
            <w:r w:rsidRPr="00E322A1">
              <w:rPr>
                <w:b/>
                <w:sz w:val="20"/>
                <w:u w:val="single"/>
              </w:rPr>
              <w:t>Two Phase On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4</w:t>
            </w: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Top-Bottom</w:t>
            </w: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PHASE1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I1-1,I0-1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Left-Right</w:t>
            </w: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PHASE2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I1-2, I0-2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</w:tr>
    </w:tbl>
    <w:p w:rsidR="00AA43EC" w:rsidRDefault="00AA43EC">
      <w:pPr>
        <w:rPr>
          <w:rFonts w:ascii="Calibri" w:eastAsia="Bitstream Vera Sans" w:hAnsi="Calibri"/>
          <w:color w:val="00000A"/>
          <w:lang w:eastAsia="en-US"/>
        </w:rPr>
      </w:pPr>
      <w:r>
        <w:br w:type="page"/>
      </w:r>
    </w:p>
    <w:p w:rsidR="00E277FC" w:rsidRDefault="00E277FC">
      <w:pPr>
        <w:pStyle w:val="Default"/>
        <w:spacing w:after="0" w:line="100" w:lineRule="atLeast"/>
      </w:pPr>
    </w:p>
    <w:p w:rsidR="00E277FC" w:rsidRDefault="003D00A8">
      <w:pPr>
        <w:pStyle w:val="Default"/>
        <w:numPr>
          <w:ilvl w:val="0"/>
          <w:numId w:val="1"/>
        </w:numPr>
        <w:spacing w:after="0" w:line="100" w:lineRule="atLeast"/>
      </w:pPr>
      <w:r>
        <w:rPr>
          <w:rFonts w:cs="Calibri"/>
          <w:sz w:val="24"/>
          <w:szCs w:val="24"/>
        </w:rPr>
        <w:t>Below is our table demonstrating the function of half steps for stepping.</w:t>
      </w:r>
    </w:p>
    <w:p w:rsidR="00E277FC" w:rsidRDefault="00E277FC">
      <w:pPr>
        <w:pStyle w:val="Default"/>
        <w:spacing w:after="0" w:line="100" w:lineRule="atLeast"/>
      </w:pPr>
    </w:p>
    <w:tbl>
      <w:tblPr>
        <w:tblW w:w="0" w:type="auto"/>
        <w:tblInd w:w="720" w:type="dxa"/>
        <w:tblCellMar>
          <w:left w:w="10" w:type="dxa"/>
          <w:right w:w="10" w:type="dxa"/>
        </w:tblCellMar>
        <w:tblLook w:val="0000"/>
      </w:tblPr>
      <w:tblGrid>
        <w:gridCol w:w="1438"/>
        <w:gridCol w:w="1140"/>
        <w:gridCol w:w="367"/>
        <w:gridCol w:w="367"/>
        <w:gridCol w:w="367"/>
        <w:gridCol w:w="367"/>
        <w:gridCol w:w="367"/>
        <w:gridCol w:w="367"/>
        <w:gridCol w:w="367"/>
        <w:gridCol w:w="382"/>
      </w:tblGrid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2578" w:type="dxa"/>
            <w:gridSpan w:val="2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Pr="00E322A1" w:rsidRDefault="003D00A8">
            <w:pPr>
              <w:pStyle w:val="TableContents"/>
              <w:rPr>
                <w:u w:val="single"/>
              </w:rPr>
            </w:pPr>
            <w:r w:rsidRPr="00E322A1">
              <w:rPr>
                <w:b/>
                <w:sz w:val="20"/>
                <w:u w:val="single"/>
              </w:rPr>
              <w:t>Half-Step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b/>
                <w:sz w:val="20"/>
              </w:rPr>
              <w:t>8</w:t>
            </w: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Top-Bottom</w:t>
            </w: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PHASE1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I1-1,I0-1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Left-Right</w:t>
            </w: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PHASE2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X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</w:t>
            </w:r>
          </w:p>
        </w:tc>
      </w:tr>
      <w:tr w:rsidR="00E277FC" w:rsidTr="00AA43EC">
        <w:tblPrEx>
          <w:tblCellMar>
            <w:top w:w="0" w:type="dxa"/>
            <w:bottom w:w="0" w:type="dxa"/>
          </w:tblCellMar>
        </w:tblPrEx>
        <w:tc>
          <w:tcPr>
            <w:tcW w:w="1438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E277FC">
            <w:pPr>
              <w:pStyle w:val="TableContents"/>
            </w:pPr>
          </w:p>
        </w:tc>
        <w:tc>
          <w:tcPr>
            <w:tcW w:w="1140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</w:pPr>
            <w:r>
              <w:rPr>
                <w:b/>
                <w:sz w:val="20"/>
              </w:rPr>
              <w:t>I1-2, I0-2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11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67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  <w:tc>
          <w:tcPr>
            <w:tcW w:w="382" w:type="dxa"/>
            <w:shd w:val="clear" w:color="auto" w:fill="auto"/>
            <w:tcMar>
              <w:top w:w="44" w:type="dxa"/>
              <w:left w:w="44" w:type="dxa"/>
              <w:bottom w:w="44" w:type="dxa"/>
              <w:right w:w="44" w:type="dxa"/>
            </w:tcMar>
          </w:tcPr>
          <w:p w:rsidR="00E277FC" w:rsidRDefault="003D00A8">
            <w:pPr>
              <w:pStyle w:val="TableContents"/>
              <w:jc w:val="center"/>
            </w:pPr>
            <w:r>
              <w:rPr>
                <w:sz w:val="20"/>
              </w:rPr>
              <w:t>00</w:t>
            </w:r>
          </w:p>
        </w:tc>
      </w:tr>
    </w:tbl>
    <w:p w:rsidR="00E277FC" w:rsidRDefault="00E277FC">
      <w:pPr>
        <w:pStyle w:val="Default"/>
        <w:spacing w:after="0" w:line="100" w:lineRule="atLeast"/>
      </w:pPr>
    </w:p>
    <w:sectPr w:rsidR="00E277FC" w:rsidSect="00E277FC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itstream Vera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9173F"/>
    <w:multiLevelType w:val="multilevel"/>
    <w:tmpl w:val="1CD0CDFC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abstractNum w:abstractNumId="1">
    <w:nsid w:val="47E30B0F"/>
    <w:multiLevelType w:val="multilevel"/>
    <w:tmpl w:val="478E685E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277FC"/>
    <w:rsid w:val="003D00A8"/>
    <w:rsid w:val="008626D1"/>
    <w:rsid w:val="008948BB"/>
    <w:rsid w:val="00AA43EC"/>
    <w:rsid w:val="00B76D71"/>
    <w:rsid w:val="00E277FC"/>
    <w:rsid w:val="00E3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77FC"/>
    <w:pPr>
      <w:tabs>
        <w:tab w:val="left" w:pos="709"/>
      </w:tabs>
      <w:suppressAutoHyphens/>
      <w:spacing w:line="276" w:lineRule="atLeast"/>
    </w:pPr>
    <w:rPr>
      <w:rFonts w:ascii="Calibri" w:eastAsia="Bitstream Vera Sans" w:hAnsi="Calibri"/>
      <w:color w:val="00000A"/>
      <w:lang w:eastAsia="en-US"/>
    </w:rPr>
  </w:style>
  <w:style w:type="character" w:customStyle="1" w:styleId="ListLabel1">
    <w:name w:val="ListLabel 1"/>
    <w:rsid w:val="00E277FC"/>
    <w:rPr>
      <w:rFonts w:cs="OpenSymbol"/>
    </w:rPr>
  </w:style>
  <w:style w:type="character" w:customStyle="1" w:styleId="ListLabel2">
    <w:name w:val="ListLabel 2"/>
    <w:rsid w:val="00E277FC"/>
    <w:rPr>
      <w:rFonts w:cs="Symbol"/>
    </w:rPr>
  </w:style>
  <w:style w:type="character" w:customStyle="1" w:styleId="Bullets">
    <w:name w:val="Bullets"/>
    <w:rsid w:val="00E277FC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E277FC"/>
  </w:style>
  <w:style w:type="paragraph" w:customStyle="1" w:styleId="Heading">
    <w:name w:val="Heading"/>
    <w:basedOn w:val="Default"/>
    <w:next w:val="Textbody"/>
    <w:rsid w:val="00E277FC"/>
    <w:pPr>
      <w:keepNext/>
      <w:spacing w:before="240" w:after="120"/>
    </w:pPr>
    <w:rPr>
      <w:rFonts w:ascii="Arial" w:hAnsi="Arial" w:cs="Bitstream Vera Sans"/>
      <w:sz w:val="28"/>
      <w:szCs w:val="28"/>
    </w:rPr>
  </w:style>
  <w:style w:type="paragraph" w:customStyle="1" w:styleId="Textbody">
    <w:name w:val="Text body"/>
    <w:basedOn w:val="Default"/>
    <w:rsid w:val="00E277FC"/>
    <w:pPr>
      <w:spacing w:after="120"/>
    </w:pPr>
  </w:style>
  <w:style w:type="paragraph" w:styleId="List">
    <w:name w:val="List"/>
    <w:basedOn w:val="Textbody"/>
    <w:rsid w:val="00E277FC"/>
  </w:style>
  <w:style w:type="paragraph" w:styleId="Caption">
    <w:name w:val="caption"/>
    <w:basedOn w:val="Default"/>
    <w:rsid w:val="00E277FC"/>
  </w:style>
  <w:style w:type="paragraph" w:customStyle="1" w:styleId="Index">
    <w:name w:val="Index"/>
    <w:basedOn w:val="Default"/>
    <w:rsid w:val="00E277FC"/>
    <w:pPr>
      <w:suppressLineNumbers/>
    </w:pPr>
  </w:style>
  <w:style w:type="paragraph" w:styleId="ListParagraph">
    <w:name w:val="List Paragraph"/>
    <w:basedOn w:val="Default"/>
    <w:rsid w:val="00E277FC"/>
  </w:style>
  <w:style w:type="paragraph" w:customStyle="1" w:styleId="TableContents">
    <w:name w:val="Table Contents"/>
    <w:basedOn w:val="Default"/>
    <w:rsid w:val="00E277FC"/>
    <w:pPr>
      <w:suppressLineNumbers/>
    </w:pPr>
  </w:style>
  <w:style w:type="paragraph" w:customStyle="1" w:styleId="TableHeading">
    <w:name w:val="Table Heading"/>
    <w:basedOn w:val="TableContents"/>
    <w:rsid w:val="00E277FC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1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- Aided Engineering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</dc:creator>
  <cp:lastModifiedBy>CAE</cp:lastModifiedBy>
  <cp:revision>13</cp:revision>
  <cp:lastPrinted>2010-02-19T01:17:00Z</cp:lastPrinted>
  <dcterms:created xsi:type="dcterms:W3CDTF">2010-01-28T06:04:00Z</dcterms:created>
  <dcterms:modified xsi:type="dcterms:W3CDTF">2010-02-19T03:15:00Z</dcterms:modified>
</cp:coreProperties>
</file>