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https://github.blog/2018-11-08-100M-repos/  GitHub官宣仓库数量破亿</w:t>
      </w:r>
    </w:p>
    <w:p>
      <w:pPr>
        <w:rPr>
          <w:rFonts w:hint="eastAsia"/>
        </w:rPr>
      </w:pPr>
      <w:r>
        <w:rPr>
          <w:rFonts w:hint="eastAsia"/>
        </w:rPr>
        <w:t>在2018年11月初，GitHub宣布代码仓库总数超过一亿。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https://octoverse.github.com/   2019GitHub年报 </w:t>
      </w:r>
    </w:p>
    <w:p>
      <w:pPr>
        <w:rPr>
          <w:rFonts w:hint="eastAsia"/>
        </w:rPr>
      </w:pPr>
      <w:r>
        <w:rPr>
          <w:rFonts w:hint="eastAsia"/>
        </w:rPr>
        <w:t>GitHub2019的年报表示，新增的1000万新用户为全世界新增的4400万个储存库（包含公共项目以及私人代码仓库）做出了贡献，仓库数量增长同比与2018年增长44%。有8700万个提交请求被合并，首次提交代码的开发人员数量同比与2018年增长28%。有360万个代码仓库引用了50个热门的开源项目（如Rails、Jest 、Axios等），每个代码仓库平均引用180个开源包（Maven 、pip、npm等）。</w:t>
      </w:r>
    </w:p>
    <w:p>
      <w:pPr>
        <w:rPr>
          <w:rFonts w:hint="eastAsia"/>
        </w:rPr>
      </w:pPr>
      <w:r>
        <w:drawing>
          <wp:inline distT="0" distB="0" distL="114300" distR="114300">
            <wp:extent cx="4304030" cy="316801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已经有1980万所学校中的170万学生在GitHub上编写储存代码。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252595" cy="3148330"/>
            <wp:effectExtent l="0" t="0" r="146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675" cy="2036445"/>
            <wp:effectExtent l="0" t="0" r="146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开源贡献（包括创建问题、打开拉取请求或评论问题或拉取请求）增长最快的地方</w:t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2793365" cy="41846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C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2020-04-06T07:16:42Z</dcterms:created>
  <dc:creator>crx</dc:creator>
  <cp:lastModifiedBy>落荒兒逃</cp:lastModifiedBy>
  <dcterms:modified xsi:type="dcterms:W3CDTF">2020-04-06T07:27:42Z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