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E420E3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A927E9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3D341A" w:rsidRDefault="00E03D89" w:rsidP="00AA2CA9">
      <w:pPr>
        <w:snapToGrid w:val="0"/>
        <w:jc w:val="center"/>
        <w:rPr>
          <w:rFonts w:ascii="黑体" w:hAnsi="黑体"/>
          <w:sz w:val="24"/>
          <w:szCs w:val="24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Pr="003D341A">
        <w:rPr>
          <w:rFonts w:ascii="黑体" w:hAnsi="黑体" w:hint="eastAsia"/>
          <w:sz w:val="24"/>
          <w:szCs w:val="24"/>
        </w:rPr>
        <w:t xml:space="preserve">（ </w:t>
      </w:r>
      <w:r w:rsidR="003D341A">
        <w:rPr>
          <w:rFonts w:ascii="黑体" w:hAnsi="黑体" w:hint="eastAsia"/>
          <w:sz w:val="24"/>
          <w:szCs w:val="24"/>
        </w:rPr>
        <w:t xml:space="preserve"> </w:t>
      </w:r>
      <w:r w:rsidRPr="003D341A">
        <w:rPr>
          <w:rFonts w:ascii="黑体" w:hAnsi="黑体" w:hint="eastAsia"/>
          <w:sz w:val="24"/>
          <w:szCs w:val="24"/>
        </w:rPr>
        <w:t xml:space="preserve"> ）___</w:t>
      </w:r>
      <w:r w:rsidR="00AA2CA9" w:rsidRPr="003D341A">
        <w:rPr>
          <w:rFonts w:ascii="黑体" w:hAnsi="黑体" w:hint="eastAsia"/>
          <w:sz w:val="24"/>
          <w:szCs w:val="24"/>
        </w:rPr>
        <w:t>_____________________</w:t>
      </w:r>
      <w:r w:rsidRPr="003D341A">
        <w:rPr>
          <w:rFonts w:ascii="黑体" w:hAnsi="黑体" w:hint="eastAsia"/>
          <w:sz w:val="24"/>
          <w:szCs w:val="24"/>
        </w:rPr>
        <w:t>_______________</w:t>
      </w:r>
    </w:p>
    <w:p w:rsidR="00E03D89" w:rsidRPr="005D5FA1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Pr="005D5FA1" w:rsidRDefault="00E03D89" w:rsidP="00E03D89">
      <w:pPr>
        <w:rPr>
          <w:b/>
        </w:rPr>
      </w:pPr>
    </w:p>
    <w:p w:rsidR="005D5FA1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实验原理</w:t>
      </w:r>
    </w:p>
    <w:p w:rsidR="005D5FA1" w:rsidRDefault="005D5FA1">
      <w:pPr>
        <w:widowControl/>
        <w:jc w:val="left"/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数据处理</w:t>
      </w:r>
    </w:p>
    <w:p w:rsidR="00B92AA7" w:rsidRDefault="00B92AA7" w:rsidP="00B92AA7">
      <w:pPr>
        <w:pStyle w:val="a3"/>
        <w:widowControl/>
        <w:numPr>
          <w:ilvl w:val="0"/>
          <w:numId w:val="2"/>
        </w:numPr>
        <w:ind w:firstLineChars="0"/>
        <w:jc w:val="left"/>
      </w:pPr>
      <w:r w:rsidRPr="00B92AA7">
        <w:rPr>
          <w:rFonts w:hint="eastAsia"/>
        </w:rPr>
        <w:t>计算音叉共振时微振动的振幅；</w:t>
      </w:r>
    </w:p>
    <w:p w:rsidR="008B1901" w:rsidRDefault="00920998" w:rsidP="00E03D89">
      <w:pPr>
        <w:widowControl/>
        <w:jc w:val="left"/>
      </w:pPr>
      <w:r>
        <w:rPr>
          <w:rFonts w:hint="eastAsia"/>
        </w:rPr>
        <w:t>由公式</w:t>
      </w:r>
    </w:p>
    <w:p w:rsidR="008B1901" w:rsidRDefault="00920998" w:rsidP="008B1901">
      <w:pPr>
        <w:widowControl/>
        <w:jc w:val="right"/>
      </w:pPr>
      <w:r w:rsidRPr="00920998">
        <w:rPr>
          <w:position w:val="-32"/>
        </w:rPr>
        <w:object w:dxaOrig="27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9.05pt;height:36.8pt" o:ole="">
            <v:imagedata r:id="rId8" o:title=""/>
          </v:shape>
          <o:OLEObject Type="Embed" ProgID="Equation.DSMT4" ShapeID="_x0000_i1029" DrawAspect="Content" ObjectID="_1682412483" r:id="rId9"/>
        </w:object>
      </w:r>
      <w:r w:rsidR="008B1901">
        <w:t xml:space="preserve">                      </w:t>
      </w:r>
      <w:r w:rsidR="008B1901">
        <w:rPr>
          <w:rFonts w:hint="eastAsia"/>
        </w:rPr>
        <w:t>（</w:t>
      </w:r>
      <w:r w:rsidR="008B1901">
        <w:rPr>
          <w:rFonts w:hint="eastAsia"/>
        </w:rPr>
        <w:t>1</w:t>
      </w:r>
      <w:r w:rsidR="008B1901">
        <w:rPr>
          <w:rFonts w:hint="eastAsia"/>
        </w:rPr>
        <w:t>）</w:t>
      </w:r>
    </w:p>
    <w:p w:rsidR="00920998" w:rsidRDefault="00920998" w:rsidP="00E03D89">
      <w:pPr>
        <w:widowControl/>
        <w:jc w:val="left"/>
      </w:pPr>
      <w:r>
        <w:rPr>
          <w:rFonts w:hint="eastAsia"/>
        </w:rPr>
        <w:t>（</w:t>
      </w:r>
      <w:r w:rsidRPr="0059203A">
        <w:rPr>
          <w:position w:val="-8"/>
        </w:rPr>
        <w:object w:dxaOrig="2280" w:dyaOrig="320">
          <v:shape id="_x0000_i1036" type="#_x0000_t75" style="width:113.75pt;height:15.95pt" o:ole="">
            <v:imagedata r:id="rId10" o:title=""/>
          </v:shape>
          <o:OLEObject Type="Embed" ProgID="Equation.DSMT4" ShapeID="_x0000_i1036" DrawAspect="Content" ObjectID="_1682412484" r:id="rId11"/>
        </w:object>
      </w:r>
      <w:r>
        <w:rPr>
          <w:rFonts w:hint="eastAsia"/>
        </w:rPr>
        <w:t>）</w:t>
      </w:r>
    </w:p>
    <w:p w:rsidR="00E03D89" w:rsidRDefault="00920998" w:rsidP="00E03D89">
      <w:pPr>
        <w:widowControl/>
        <w:jc w:val="left"/>
      </w:pPr>
      <w:r>
        <w:rPr>
          <w:rFonts w:hint="eastAsia"/>
        </w:rPr>
        <w:t>得到共振振幅</w:t>
      </w:r>
      <w:r w:rsidRPr="00920998">
        <w:rPr>
          <w:position w:val="-12"/>
        </w:rPr>
        <w:object w:dxaOrig="1760" w:dyaOrig="360">
          <v:shape id="_x0000_i1042" type="#_x0000_t75" style="width:87.95pt;height:18.15pt" o:ole="">
            <v:imagedata r:id="rId12" o:title=""/>
          </v:shape>
          <o:OLEObject Type="Embed" ProgID="Equation.DSMT4" ShapeID="_x0000_i1042" DrawAspect="Content" ObjectID="_1682412485" r:id="rId13"/>
        </w:object>
      </w:r>
    </w:p>
    <w:p w:rsidR="00B92AA7" w:rsidRDefault="00B92AA7" w:rsidP="00B92AA7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B92AA7">
        <w:rPr>
          <w:rFonts w:hint="eastAsia"/>
        </w:rPr>
        <w:t>计算偏离共振频率下音叉的振幅，用坐标纸画出频率与振幅的关系曲线</w:t>
      </w:r>
      <w:r>
        <w:rPr>
          <w:rFonts w:hint="eastAsia"/>
        </w:rPr>
        <w:t>；</w:t>
      </w:r>
    </w:p>
    <w:p w:rsidR="008B1901" w:rsidRDefault="008B1901" w:rsidP="00E03D89">
      <w:pPr>
        <w:widowControl/>
        <w:jc w:val="left"/>
      </w:pPr>
      <w:r>
        <w:rPr>
          <w:rFonts w:hint="eastAsia"/>
        </w:rPr>
        <w:t>根据（</w:t>
      </w:r>
      <w:r>
        <w:rPr>
          <w:rFonts w:hint="eastAsia"/>
        </w:rPr>
        <w:t>1</w:t>
      </w:r>
      <w:r>
        <w:rPr>
          <w:rFonts w:hint="eastAsia"/>
        </w:rPr>
        <w:t>）式处理得到</w:t>
      </w:r>
    </w:p>
    <w:p w:rsidR="00B04525" w:rsidRDefault="00B04525" w:rsidP="00E03D89">
      <w:pPr>
        <w:widowControl/>
        <w:jc w:val="left"/>
        <w:rPr>
          <w:rFonts w:hint="eastAsia"/>
        </w:rPr>
      </w:pPr>
    </w:p>
    <w:p w:rsidR="00B04525" w:rsidRDefault="00B04525" w:rsidP="00B04525">
      <w:pPr>
        <w:pStyle w:val="a9"/>
        <w:keepNext/>
        <w:jc w:val="center"/>
      </w:pPr>
      <w:bookmarkStart w:id="0" w:name="_Hlk71799558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4525">
        <w:rPr>
          <w:rFonts w:hint="eastAsia"/>
        </w:rPr>
        <w:t>偏离共振频率下音叉的</w:t>
      </w:r>
      <w:r>
        <w:rPr>
          <w:rFonts w:hint="eastAsia"/>
        </w:rPr>
        <w:t>在各</w:t>
      </w:r>
      <w:r w:rsidRPr="00B04525">
        <w:rPr>
          <w:rFonts w:hint="eastAsia"/>
        </w:rPr>
        <w:t>频率振幅</w:t>
      </w:r>
    </w:p>
    <w:tbl>
      <w:tblPr>
        <w:tblStyle w:val="a8"/>
        <w:tblW w:w="9650" w:type="dxa"/>
        <w:jc w:val="center"/>
        <w:tblLook w:val="04A0" w:firstRow="1" w:lastRow="0" w:firstColumn="1" w:lastColumn="0" w:noHBand="0" w:noVBand="1"/>
      </w:tblPr>
      <w:tblGrid>
        <w:gridCol w:w="918"/>
        <w:gridCol w:w="893"/>
        <w:gridCol w:w="979"/>
        <w:gridCol w:w="980"/>
        <w:gridCol w:w="980"/>
        <w:gridCol w:w="980"/>
        <w:gridCol w:w="980"/>
        <w:gridCol w:w="980"/>
        <w:gridCol w:w="980"/>
        <w:gridCol w:w="980"/>
      </w:tblGrid>
      <w:tr w:rsidR="008B1901" w:rsidTr="00B04525">
        <w:trPr>
          <w:trHeight w:val="240"/>
          <w:jc w:val="center"/>
        </w:trPr>
        <w:tc>
          <w:tcPr>
            <w:tcW w:w="918" w:type="dxa"/>
            <w:vAlign w:val="center"/>
          </w:tcPr>
          <w:p w:rsidR="008B1901" w:rsidRDefault="008B1901" w:rsidP="008B190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 w:rsidR="00B92AA7" w:rsidRPr="00B92AA7">
              <w:rPr>
                <w:position w:val="-10"/>
              </w:rPr>
              <w:object w:dxaOrig="240" w:dyaOrig="260">
                <v:shape id="_x0000_i1522" type="#_x0000_t75" style="width:12.1pt;height:13.2pt" o:ole="">
                  <v:imagedata r:id="rId14" o:title=""/>
                </v:shape>
                <o:OLEObject Type="Embed" ProgID="Equation.DSMT4" ShapeID="_x0000_i1522" DrawAspect="Content" ObjectID="_1682412486" r:id="rId15"/>
              </w:object>
            </w:r>
            <w:r>
              <w:rPr>
                <w:rFonts w:hint="eastAsia"/>
              </w:rPr>
              <w:t>/</w:t>
            </w:r>
            <w:r>
              <w:t>HZ</w:t>
            </w:r>
          </w:p>
        </w:tc>
        <w:tc>
          <w:tcPr>
            <w:tcW w:w="893" w:type="dxa"/>
            <w:vAlign w:val="center"/>
          </w:tcPr>
          <w:p w:rsidR="008B1901" w:rsidRPr="008B1901" w:rsidRDefault="008B1901" w:rsidP="008B1901">
            <w:pPr>
              <w:widowControl/>
              <w:jc w:val="right"/>
              <w:rPr>
                <w:rFonts w:ascii="等线" w:eastAsia="等线" w:hAnsi="等线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501.432</w:t>
            </w:r>
          </w:p>
        </w:tc>
        <w:tc>
          <w:tcPr>
            <w:tcW w:w="979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501.532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501.632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501.732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501.832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501.932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502.032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502.132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502.232</w:t>
            </w:r>
          </w:p>
        </w:tc>
      </w:tr>
      <w:tr w:rsidR="008B1901" w:rsidTr="00B04525">
        <w:trPr>
          <w:trHeight w:val="319"/>
          <w:jc w:val="center"/>
        </w:trPr>
        <w:tc>
          <w:tcPr>
            <w:tcW w:w="918" w:type="dxa"/>
            <w:vAlign w:val="center"/>
          </w:tcPr>
          <w:p w:rsidR="008B1901" w:rsidRDefault="008B1901" w:rsidP="008B190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  <w:r w:rsidRPr="008B1901">
              <w:rPr>
                <w:position w:val="-4"/>
              </w:rPr>
              <w:object w:dxaOrig="240" w:dyaOrig="260">
                <v:shape id="_x0000_i1521" type="#_x0000_t75" style="width:12.1pt;height:13.2pt" o:ole="">
                  <v:imagedata r:id="rId16" o:title=""/>
                </v:shape>
                <o:OLEObject Type="Embed" ProgID="Equation.DSMT4" ShapeID="_x0000_i1521" DrawAspect="Content" ObjectID="_1682412487" r:id="rId17"/>
              </w:object>
            </w:r>
            <w:r>
              <w:t>/mm</w:t>
            </w:r>
          </w:p>
        </w:tc>
        <w:tc>
          <w:tcPr>
            <w:tcW w:w="893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0.0167</w:t>
            </w:r>
          </w:p>
        </w:tc>
        <w:tc>
          <w:tcPr>
            <w:tcW w:w="979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0.02375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0.041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0.09375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0.1175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0.0582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0.0367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0.0265</w:t>
            </w:r>
          </w:p>
        </w:tc>
        <w:tc>
          <w:tcPr>
            <w:tcW w:w="980" w:type="dxa"/>
            <w:vAlign w:val="center"/>
          </w:tcPr>
          <w:p w:rsidR="008B1901" w:rsidRPr="008B1901" w:rsidRDefault="008B1901" w:rsidP="008B1901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0.02065</w:t>
            </w:r>
          </w:p>
        </w:tc>
      </w:tr>
      <w:bookmarkEnd w:id="0"/>
    </w:tbl>
    <w:p w:rsidR="00B04525" w:rsidRDefault="00B04525" w:rsidP="00E03D89">
      <w:pPr>
        <w:widowControl/>
        <w:jc w:val="left"/>
      </w:pPr>
    </w:p>
    <w:p w:rsidR="008B1901" w:rsidRDefault="008B1901" w:rsidP="00E03D89">
      <w:pPr>
        <w:widowControl/>
        <w:jc w:val="left"/>
      </w:pP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曲线</w:t>
      </w:r>
      <w:r w:rsidR="00B92AA7">
        <w:rPr>
          <w:rFonts w:hint="eastAsia"/>
        </w:rPr>
        <w:t>如图</w:t>
      </w:r>
    </w:p>
    <w:p w:rsidR="00B92AA7" w:rsidRDefault="00B92AA7" w:rsidP="00E03D89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-835025</wp:posOffset>
            </wp:positionH>
            <wp:positionV relativeFrom="paragraph">
              <wp:posOffset>118687</wp:posOffset>
            </wp:positionV>
            <wp:extent cx="6992886" cy="3594779"/>
            <wp:effectExtent l="0" t="0" r="0" b="0"/>
            <wp:wrapNone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886" cy="359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AA7" w:rsidRDefault="00B92AA7" w:rsidP="00E03D89">
      <w:pPr>
        <w:widowControl/>
        <w:jc w:val="left"/>
      </w:pPr>
    </w:p>
    <w:p w:rsidR="00B92AA7" w:rsidRDefault="00B92AA7" w:rsidP="00E03D89">
      <w:pPr>
        <w:widowControl/>
        <w:jc w:val="left"/>
      </w:pPr>
    </w:p>
    <w:p w:rsidR="00B92AA7" w:rsidRDefault="00B92AA7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B04525" w:rsidP="00E03D89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5.75pt;margin-top:16.05pt;width:550.6pt;height:22.35pt;z-index:251661312;mso-position-horizontal-relative:text;mso-position-vertical-relative:text" stroked="f">
            <v:textbox inset="0,0,0,0">
              <w:txbxContent>
                <w:p w:rsidR="00B92AA7" w:rsidRPr="002776AB" w:rsidRDefault="00B04525" w:rsidP="00B92AA7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 w:rsidR="00B92AA7">
                    <w:t xml:space="preserve"> </w:t>
                  </w:r>
                  <w:fldSimple w:instr=" SEQ figure \* ARABIC ">
                    <w:r w:rsidR="00B92AA7">
                      <w:rPr>
                        <w:noProof/>
                      </w:rPr>
                      <w:t>1</w:t>
                    </w:r>
                  </w:fldSimple>
                  <w:r w:rsidR="00B92AA7">
                    <w:t xml:space="preserve"> </w:t>
                  </w:r>
                  <w:r w:rsidR="00B92AA7" w:rsidRPr="00B92AA7">
                    <w:rPr>
                      <w:position w:val="-10"/>
                    </w:rPr>
                    <w:object w:dxaOrig="1040" w:dyaOrig="340">
                      <v:shape id="_x0000_i1495" type="#_x0000_t75" style="width:52.2pt;height:17.05pt" o:ole="">
                        <v:imagedata r:id="rId20" o:title=""/>
                      </v:shape>
                      <o:OLEObject Type="Embed" ProgID="Equation.DSMT4" ShapeID="_x0000_i1495" DrawAspect="Content" ObjectID="_1682412491" r:id="rId21"/>
                    </w:object>
                  </w:r>
                </w:p>
              </w:txbxContent>
            </v:textbox>
          </v:shape>
        </w:pict>
      </w: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 w:rsidP="00E03D89">
      <w:pPr>
        <w:widowControl/>
        <w:jc w:val="left"/>
      </w:pPr>
    </w:p>
    <w:p w:rsidR="008B1901" w:rsidRDefault="008B1901">
      <w:pPr>
        <w:widowControl/>
        <w:jc w:val="left"/>
      </w:pPr>
      <w:r>
        <w:br w:type="page"/>
      </w:r>
    </w:p>
    <w:p w:rsidR="002B2FC2" w:rsidRPr="002B2FC2" w:rsidRDefault="00E03D89" w:rsidP="002B2FC2">
      <w:pPr>
        <w:pStyle w:val="a3"/>
        <w:numPr>
          <w:ilvl w:val="0"/>
          <w:numId w:val="1"/>
        </w:numPr>
        <w:ind w:left="426" w:firstLineChars="0" w:hanging="426"/>
        <w:rPr>
          <w:rFonts w:hint="eastAsia"/>
          <w:b/>
        </w:rPr>
      </w:pPr>
      <w:r w:rsidRPr="005D5FA1">
        <w:rPr>
          <w:rFonts w:hint="eastAsia"/>
          <w:b/>
        </w:rPr>
        <w:lastRenderedPageBreak/>
        <w:t>实验结论</w:t>
      </w:r>
      <w:proofErr w:type="gramStart"/>
      <w:r w:rsidRPr="005D5FA1">
        <w:rPr>
          <w:rFonts w:hint="eastAsia"/>
          <w:b/>
        </w:rPr>
        <w:t>及现象</w:t>
      </w:r>
      <w:proofErr w:type="gramEnd"/>
      <w:r w:rsidRPr="005D5FA1">
        <w:rPr>
          <w:rFonts w:hint="eastAsia"/>
          <w:b/>
        </w:rPr>
        <w:t>分析</w:t>
      </w:r>
    </w:p>
    <w:p w:rsidR="00E03D89" w:rsidRDefault="00B04525" w:rsidP="00B045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共振振幅</w:t>
      </w:r>
      <w:r w:rsidRPr="00920998">
        <w:rPr>
          <w:position w:val="-12"/>
        </w:rPr>
        <w:object w:dxaOrig="1760" w:dyaOrig="360">
          <v:shape id="_x0000_i1509" type="#_x0000_t75" style="width:87.95pt;height:18.15pt" o:ole="">
            <v:imagedata r:id="rId12" o:title=""/>
          </v:shape>
          <o:OLEObject Type="Embed" ProgID="Equation.DSMT4" ShapeID="_x0000_i1509" DrawAspect="Content" ObjectID="_1682412488" r:id="rId22"/>
        </w:object>
      </w:r>
    </w:p>
    <w:p w:rsidR="00B04525" w:rsidRDefault="00B04525" w:rsidP="00B04525">
      <w:pPr>
        <w:pStyle w:val="a3"/>
        <w:numPr>
          <w:ilvl w:val="0"/>
          <w:numId w:val="3"/>
        </w:numPr>
        <w:ind w:firstLineChars="0"/>
      </w:pPr>
      <w:r w:rsidRPr="00B04525">
        <w:rPr>
          <w:rFonts w:hint="eastAsia"/>
        </w:rPr>
        <w:t>偏离共振频率下音叉的振幅</w:t>
      </w:r>
      <w:r>
        <w:rPr>
          <w:rFonts w:hint="eastAsia"/>
        </w:rPr>
        <w:t>如表</w:t>
      </w:r>
      <w:r>
        <w:rPr>
          <w:rFonts w:hint="eastAsia"/>
        </w:rPr>
        <w:t>1</w:t>
      </w:r>
      <w:r>
        <w:rPr>
          <w:rFonts w:hint="eastAsia"/>
        </w:rPr>
        <w:t>；</w:t>
      </w:r>
      <w:r w:rsidRPr="00B04525">
        <w:rPr>
          <w:rFonts w:hint="eastAsia"/>
        </w:rPr>
        <w:t>频率与振幅的关系曲线</w:t>
      </w:r>
      <w:r>
        <w:rPr>
          <w:rFonts w:hint="eastAsia"/>
        </w:rPr>
        <w:t>如图</w:t>
      </w:r>
      <w:r>
        <w:rPr>
          <w:rFonts w:hint="eastAsia"/>
        </w:rPr>
        <w:t>1</w:t>
      </w:r>
    </w:p>
    <w:p w:rsidR="008F184F" w:rsidRDefault="008F184F" w:rsidP="008F184F">
      <w:pPr>
        <w:rPr>
          <w:rFonts w:hint="eastAsia"/>
        </w:rPr>
      </w:pPr>
    </w:p>
    <w:p w:rsidR="00BC782E" w:rsidRDefault="00BC782E" w:rsidP="00BC782E">
      <w:pPr>
        <w:pStyle w:val="a9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04525">
        <w:rPr>
          <w:rFonts w:hint="eastAsia"/>
        </w:rPr>
        <w:t>偏离共振频率下音叉的</w:t>
      </w:r>
      <w:r>
        <w:rPr>
          <w:rFonts w:hint="eastAsia"/>
        </w:rPr>
        <w:t>在各</w:t>
      </w:r>
      <w:r w:rsidRPr="00B04525">
        <w:rPr>
          <w:rFonts w:hint="eastAsia"/>
        </w:rPr>
        <w:t>频率振幅</w:t>
      </w:r>
    </w:p>
    <w:tbl>
      <w:tblPr>
        <w:tblStyle w:val="a8"/>
        <w:tblW w:w="9650" w:type="dxa"/>
        <w:jc w:val="center"/>
        <w:tblLook w:val="04A0" w:firstRow="1" w:lastRow="0" w:firstColumn="1" w:lastColumn="0" w:noHBand="0" w:noVBand="1"/>
      </w:tblPr>
      <w:tblGrid>
        <w:gridCol w:w="918"/>
        <w:gridCol w:w="893"/>
        <w:gridCol w:w="979"/>
        <w:gridCol w:w="980"/>
        <w:gridCol w:w="980"/>
        <w:gridCol w:w="980"/>
        <w:gridCol w:w="980"/>
        <w:gridCol w:w="980"/>
        <w:gridCol w:w="980"/>
        <w:gridCol w:w="980"/>
      </w:tblGrid>
      <w:tr w:rsidR="00BC782E" w:rsidTr="0059203A">
        <w:trPr>
          <w:trHeight w:val="240"/>
          <w:jc w:val="center"/>
        </w:trPr>
        <w:tc>
          <w:tcPr>
            <w:tcW w:w="918" w:type="dxa"/>
            <w:vAlign w:val="center"/>
          </w:tcPr>
          <w:p w:rsidR="00BC782E" w:rsidRDefault="00BC782E" w:rsidP="005920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  <w:r w:rsidRPr="00B92AA7">
              <w:rPr>
                <w:position w:val="-10"/>
              </w:rPr>
              <w:object w:dxaOrig="240" w:dyaOrig="260">
                <v:shape id="_x0000_i1538" type="#_x0000_t75" style="width:12.1pt;height:13.2pt" o:ole="">
                  <v:imagedata r:id="rId14" o:title=""/>
                </v:shape>
                <o:OLEObject Type="Embed" ProgID="Equation.DSMT4" ShapeID="_x0000_i1538" DrawAspect="Content" ObjectID="_1682412489" r:id="rId23"/>
              </w:object>
            </w:r>
            <w:r>
              <w:rPr>
                <w:rFonts w:hint="eastAsia"/>
              </w:rPr>
              <w:t>/</w:t>
            </w:r>
            <w:r>
              <w:t>HZ</w:t>
            </w:r>
          </w:p>
        </w:tc>
        <w:tc>
          <w:tcPr>
            <w:tcW w:w="893" w:type="dxa"/>
            <w:vAlign w:val="center"/>
          </w:tcPr>
          <w:p w:rsidR="00BC782E" w:rsidRPr="008B1901" w:rsidRDefault="00BC782E" w:rsidP="0059203A">
            <w:pPr>
              <w:widowControl/>
              <w:jc w:val="right"/>
              <w:rPr>
                <w:rFonts w:ascii="等线" w:eastAsia="等线" w:hAnsi="等线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501.432</w:t>
            </w:r>
          </w:p>
        </w:tc>
        <w:tc>
          <w:tcPr>
            <w:tcW w:w="979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501.532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501.632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501.732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501.832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501.932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502.032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502.132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502.232</w:t>
            </w:r>
          </w:p>
        </w:tc>
      </w:tr>
      <w:tr w:rsidR="00BC782E" w:rsidTr="0059203A">
        <w:trPr>
          <w:trHeight w:val="319"/>
          <w:jc w:val="center"/>
        </w:trPr>
        <w:tc>
          <w:tcPr>
            <w:tcW w:w="918" w:type="dxa"/>
            <w:vAlign w:val="center"/>
          </w:tcPr>
          <w:p w:rsidR="00BC782E" w:rsidRDefault="00BC782E" w:rsidP="005920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  <w:r w:rsidRPr="008B1901">
              <w:rPr>
                <w:position w:val="-4"/>
              </w:rPr>
              <w:object w:dxaOrig="240" w:dyaOrig="260">
                <v:shape id="_x0000_i1537" type="#_x0000_t75" style="width:12.1pt;height:13.2pt" o:ole="">
                  <v:imagedata r:id="rId16" o:title=""/>
                </v:shape>
                <o:OLEObject Type="Embed" ProgID="Equation.DSMT4" ShapeID="_x0000_i1537" DrawAspect="Content" ObjectID="_1682412490" r:id="rId24"/>
              </w:object>
            </w:r>
            <w:r>
              <w:t>/mm</w:t>
            </w:r>
          </w:p>
        </w:tc>
        <w:tc>
          <w:tcPr>
            <w:tcW w:w="893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0.0167</w:t>
            </w:r>
          </w:p>
        </w:tc>
        <w:tc>
          <w:tcPr>
            <w:tcW w:w="979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0.02375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0.041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0.09375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0.1175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0.0582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0.0367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0.0265</w:t>
            </w:r>
          </w:p>
        </w:tc>
        <w:tc>
          <w:tcPr>
            <w:tcW w:w="980" w:type="dxa"/>
            <w:vAlign w:val="center"/>
          </w:tcPr>
          <w:p w:rsidR="00BC782E" w:rsidRPr="008B1901" w:rsidRDefault="00BC782E" w:rsidP="0059203A">
            <w:pPr>
              <w:jc w:val="right"/>
              <w:rPr>
                <w:rFonts w:ascii="等线" w:eastAsia="等线" w:hAnsi="等线" w:hint="eastAsia"/>
                <w:color w:val="000000"/>
                <w:sz w:val="20"/>
              </w:rPr>
            </w:pPr>
            <w:r w:rsidRPr="008B1901">
              <w:rPr>
                <w:rFonts w:ascii="等线" w:eastAsia="等线" w:hAnsi="等线" w:hint="eastAsia"/>
                <w:color w:val="000000"/>
                <w:sz w:val="20"/>
              </w:rPr>
              <w:t>0.02065</w:t>
            </w:r>
          </w:p>
        </w:tc>
      </w:tr>
    </w:tbl>
    <w:p w:rsidR="00AA2CA9" w:rsidRDefault="00BC782E" w:rsidP="00E03D89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045E8D5F" wp14:editId="3A6238CC">
            <wp:simplePos x="0" y="0"/>
            <wp:positionH relativeFrom="column">
              <wp:posOffset>-774531</wp:posOffset>
            </wp:positionH>
            <wp:positionV relativeFrom="paragraph">
              <wp:posOffset>98357</wp:posOffset>
            </wp:positionV>
            <wp:extent cx="6992886" cy="3594779"/>
            <wp:effectExtent l="0" t="0" r="0" b="0"/>
            <wp:wrapNone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886" cy="359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2B2FC2" w:rsidRDefault="002B2FC2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/>
    <w:p w:rsidR="00BC782E" w:rsidRDefault="00BC782E" w:rsidP="00E03D89">
      <w:r>
        <w:rPr>
          <w:noProof/>
        </w:rPr>
        <w:pict>
          <v:shape id="_x0000_s1028" type="#_x0000_t202" style="position:absolute;left:0;text-align:left;margin-left:-64.75pt;margin-top:10.4pt;width:550.6pt;height:22.35pt;z-index:251669504;mso-position-horizontal-relative:text;mso-position-vertical-relative:text" stroked="f">
            <v:textbox inset="0,0,0,0">
              <w:txbxContent>
                <w:p w:rsidR="00BC782E" w:rsidRPr="002776AB" w:rsidRDefault="00BC782E" w:rsidP="00BC782E">
                  <w:pPr>
                    <w:pStyle w:val="a9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B92AA7">
                    <w:rPr>
                      <w:position w:val="-10"/>
                    </w:rPr>
                    <w:object w:dxaOrig="1040" w:dyaOrig="340">
                      <v:shape id="_x0000_i1540" type="#_x0000_t75" style="width:52.2pt;height:17.05pt" o:ole="">
                        <v:imagedata r:id="rId20" o:title=""/>
                      </v:shape>
                      <o:OLEObject Type="Embed" ProgID="Equation.DSMT4" ShapeID="_x0000_i1540" DrawAspect="Content" ObjectID="_1682412492" r:id="rId25"/>
                    </w:object>
                  </w:r>
                </w:p>
              </w:txbxContent>
            </v:textbox>
          </v:shape>
        </w:pict>
      </w:r>
    </w:p>
    <w:p w:rsidR="00BC782E" w:rsidRDefault="00BC782E" w:rsidP="00E03D89"/>
    <w:p w:rsidR="00BC782E" w:rsidRDefault="00BC782E" w:rsidP="00E03D89">
      <w:pPr>
        <w:rPr>
          <w:rFonts w:hint="eastAsia"/>
        </w:rPr>
      </w:pPr>
    </w:p>
    <w:p w:rsidR="00E03D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191752" w:rsidRDefault="002B2FC2" w:rsidP="002B2FC2">
      <w:r w:rsidRPr="002B2FC2">
        <w:rPr>
          <w:rFonts w:hint="eastAsia"/>
        </w:rPr>
        <w:t>问题</w:t>
      </w:r>
      <w:proofErr w:type="gramStart"/>
      <w:r w:rsidRPr="002B2FC2">
        <w:rPr>
          <w:rFonts w:hint="eastAsia"/>
        </w:rPr>
        <w:t>一</w:t>
      </w:r>
      <w:proofErr w:type="gramEnd"/>
      <w:r w:rsidRPr="002B2FC2">
        <w:rPr>
          <w:rFonts w:hint="eastAsia"/>
        </w:rPr>
        <w:t>：</w:t>
      </w:r>
    </w:p>
    <w:p w:rsidR="002B2FC2" w:rsidRDefault="002B2FC2" w:rsidP="002B2FC2">
      <w:r>
        <w:rPr>
          <w:rFonts w:hint="eastAsia"/>
        </w:rPr>
        <w:t>驱动频率和功率都会引起音叉振幅改变。故需要</w:t>
      </w:r>
      <w:r w:rsidR="0035719C">
        <w:rPr>
          <w:rFonts w:hint="eastAsia"/>
        </w:rPr>
        <w:t>控制变量——固定</w:t>
      </w:r>
      <w:r w:rsidRPr="002B2FC2">
        <w:rPr>
          <w:rFonts w:hint="eastAsia"/>
        </w:rPr>
        <w:t>功率，</w:t>
      </w:r>
      <w:r w:rsidR="0035719C">
        <w:rPr>
          <w:rFonts w:hint="eastAsia"/>
        </w:rPr>
        <w:t>在各频率下测</w:t>
      </w:r>
      <w:r w:rsidRPr="002B2FC2">
        <w:rPr>
          <w:rFonts w:hint="eastAsia"/>
        </w:rPr>
        <w:t>音叉的振幅。</w:t>
      </w:r>
      <w:r w:rsidR="0035719C">
        <w:rPr>
          <w:rFonts w:hint="eastAsia"/>
        </w:rPr>
        <w:t>即可得到振幅与频率的关系。</w:t>
      </w:r>
    </w:p>
    <w:p w:rsidR="00BC782E" w:rsidRDefault="00BC782E" w:rsidP="002B2FC2">
      <w:r>
        <w:rPr>
          <w:rFonts w:hint="eastAsia"/>
        </w:rPr>
        <w:t>问题二：</w:t>
      </w:r>
    </w:p>
    <w:p w:rsidR="00BC782E" w:rsidRPr="002B2FC2" w:rsidRDefault="00BC782E" w:rsidP="002B2FC2">
      <w:pPr>
        <w:rPr>
          <w:rFonts w:hint="eastAsia"/>
        </w:rPr>
      </w:pPr>
      <w:r w:rsidRPr="00BC782E">
        <w:rPr>
          <w:rFonts w:hint="eastAsia"/>
        </w:rPr>
        <w:t>不能互换，虽然静光栅和动光栅采用完全相同的两个光栅构成，但是二者的作用不同，动光栅的作用为频移作用，即产生不同频率的光，但之间没有叠加形成拍，而静光栅则起衍射作用，将不同频率的光合在一起形成拍。若调换位置，则会形成未合成拍的不同频率的光，故不可调换。</w:t>
      </w:r>
    </w:p>
    <w:p w:rsidR="00A05AB4" w:rsidRDefault="00A05AB4">
      <w:pPr>
        <w:widowControl/>
        <w:jc w:val="left"/>
      </w:pPr>
      <w:r>
        <w:br w:type="page"/>
      </w:r>
      <w:bookmarkStart w:id="1" w:name="_GoBack"/>
      <w:bookmarkEnd w:id="1"/>
    </w:p>
    <w:p w:rsidR="00E03D89" w:rsidRDefault="00A05AB4" w:rsidP="00E73DA4">
      <w:pPr>
        <w:jc w:val="center"/>
        <w:rPr>
          <w:rFonts w:ascii="楷体" w:eastAsia="楷体" w:hAnsi="楷体"/>
          <w:b/>
          <w:sz w:val="32"/>
          <w:szCs w:val="32"/>
        </w:rPr>
      </w:pPr>
      <w:r w:rsidRPr="00E73DA4">
        <w:rPr>
          <w:rFonts w:ascii="楷体" w:eastAsia="楷体" w:hAnsi="楷体" w:hint="eastAsia"/>
          <w:b/>
          <w:sz w:val="32"/>
          <w:szCs w:val="32"/>
        </w:rPr>
        <w:lastRenderedPageBreak/>
        <w:t>实验现象观察与原始数据记录</w:t>
      </w: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E73DA4" w:rsidTr="00E73DA4">
        <w:trPr>
          <w:trHeight w:val="548"/>
        </w:trPr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E73DA4" w:rsidTr="00E73DA4">
        <w:trPr>
          <w:trHeight w:val="557"/>
        </w:trPr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E73DA4" w:rsidTr="00E73DA4">
        <w:trPr>
          <w:trHeight w:val="493"/>
          <w:jc w:val="right"/>
        </w:trPr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E73DA4" w:rsidTr="00E73DA4">
        <w:trPr>
          <w:trHeight w:val="485"/>
          <w:jc w:val="right"/>
        </w:trPr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p w:rsidR="00E73DA4" w:rsidRP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sectPr w:rsidR="00E73DA4" w:rsidRPr="00E73DA4" w:rsidSect="00AE286C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7E9" w:rsidRDefault="00A927E9" w:rsidP="00E03D89">
      <w:r>
        <w:separator/>
      </w:r>
    </w:p>
  </w:endnote>
  <w:endnote w:type="continuationSeparator" w:id="0">
    <w:p w:rsidR="00A927E9" w:rsidRDefault="00A927E9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A927E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7E9" w:rsidRDefault="00A927E9" w:rsidP="00E03D89">
      <w:r>
        <w:separator/>
      </w:r>
    </w:p>
  </w:footnote>
  <w:footnote w:type="continuationSeparator" w:id="0">
    <w:p w:rsidR="00A927E9" w:rsidRDefault="00A927E9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0AF"/>
    <w:multiLevelType w:val="hybridMultilevel"/>
    <w:tmpl w:val="AF5E3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4227D"/>
    <w:multiLevelType w:val="hybridMultilevel"/>
    <w:tmpl w:val="B2C22FB8"/>
    <w:lvl w:ilvl="0" w:tplc="1DCC6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96AEC"/>
    <w:rsid w:val="000C0D86"/>
    <w:rsid w:val="00191752"/>
    <w:rsid w:val="001C7FFB"/>
    <w:rsid w:val="002B2FC2"/>
    <w:rsid w:val="00323823"/>
    <w:rsid w:val="003365A2"/>
    <w:rsid w:val="0035719C"/>
    <w:rsid w:val="00382A7A"/>
    <w:rsid w:val="003D341A"/>
    <w:rsid w:val="00446A67"/>
    <w:rsid w:val="005534AB"/>
    <w:rsid w:val="005D5FA1"/>
    <w:rsid w:val="00623DB8"/>
    <w:rsid w:val="00742218"/>
    <w:rsid w:val="008B1901"/>
    <w:rsid w:val="008D7FB3"/>
    <w:rsid w:val="008E3A67"/>
    <w:rsid w:val="008F184F"/>
    <w:rsid w:val="00920998"/>
    <w:rsid w:val="009319B0"/>
    <w:rsid w:val="00A05AB4"/>
    <w:rsid w:val="00A3539E"/>
    <w:rsid w:val="00A927E9"/>
    <w:rsid w:val="00AA2CA9"/>
    <w:rsid w:val="00AE286C"/>
    <w:rsid w:val="00B01F40"/>
    <w:rsid w:val="00B04525"/>
    <w:rsid w:val="00B92AA7"/>
    <w:rsid w:val="00BC782E"/>
    <w:rsid w:val="00BE5339"/>
    <w:rsid w:val="00C42EFB"/>
    <w:rsid w:val="00C949F8"/>
    <w:rsid w:val="00CA220A"/>
    <w:rsid w:val="00D81485"/>
    <w:rsid w:val="00E03D89"/>
    <w:rsid w:val="00E420E3"/>
    <w:rsid w:val="00E50F51"/>
    <w:rsid w:val="00E73DA4"/>
    <w:rsid w:val="00EB4CB7"/>
    <w:rsid w:val="00F02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2B91803"/>
  <w15:docId w15:val="{0E3E4213-E6F2-4BC8-80F6-B0F2F5E0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92AA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46CC-F9EA-4525-ABDA-C1C69829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192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何不庸</cp:lastModifiedBy>
  <cp:revision>13</cp:revision>
  <cp:lastPrinted>2017-08-30T08:03:00Z</cp:lastPrinted>
  <dcterms:created xsi:type="dcterms:W3CDTF">2017-08-30T06:55:00Z</dcterms:created>
  <dcterms:modified xsi:type="dcterms:W3CDTF">2021-05-13T04:01:00Z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