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80"/>
        <w:gridCol w:w="2257"/>
      </w:tblGrid>
      <w:tr w:rsidR="0025054A">
        <w:tblPrEx>
          <w:tblCellMar>
            <w:top w:w="0" w:type="dxa"/>
            <w:bottom w:w="0" w:type="dxa"/>
          </w:tblCellMar>
        </w:tblPrEx>
        <w:trPr>
          <w:trHeight w:val="1832"/>
        </w:trPr>
        <w:tc>
          <w:tcPr>
            <w:tcW w:w="863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ind w:firstLine="720"/>
              <w:jc w:val="center"/>
            </w:pPr>
            <w:bookmarkStart w:id="0" w:name="_GoBack"/>
            <w:bookmarkEnd w:id="0"/>
            <w:r>
              <w:rPr>
                <w:rFonts w:eastAsia="Times New Roman" w:cs="Times New Roman"/>
                <w:szCs w:val="28"/>
              </w:rPr>
              <w:t>Министерство образования Республики Беларусь</w:t>
            </w:r>
          </w:p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Учреждение образования</w:t>
            </w:r>
          </w:p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Белорусский государственный университет информатики и</w:t>
            </w:r>
          </w:p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Радиоэлектроники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rPr>
          <w:trHeight w:val="3245"/>
        </w:trPr>
        <w:tc>
          <w:tcPr>
            <w:tcW w:w="863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 xml:space="preserve">Факультет информационных технологий и </w:t>
            </w:r>
            <w:r>
              <w:rPr>
                <w:rFonts w:eastAsia="Times New Roman" w:cs="Times New Roman"/>
                <w:szCs w:val="28"/>
              </w:rPr>
              <w:t>управления</w:t>
            </w:r>
          </w:p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Кафедра интеллектуальных информационных технологий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rPr>
          <w:trHeight w:val="5272"/>
        </w:trPr>
        <w:tc>
          <w:tcPr>
            <w:tcW w:w="863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Отчет по лабораторной работе №9</w:t>
            </w:r>
          </w:p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по курсу “Естественно-языковой интерфейс интеллектуальных</w:t>
            </w:r>
          </w:p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 xml:space="preserve"> систем”</w:t>
            </w:r>
          </w:p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Вариант 1</w:t>
            </w:r>
            <w:r>
              <w:rPr>
                <w:rFonts w:eastAsia="Times New Roman" w:cs="Times New Roman"/>
                <w:szCs w:val="28"/>
                <w:lang w:val="en-US"/>
              </w:rPr>
              <w:t>0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</w:pPr>
            <w:r>
              <w:t>Выполнили:</w:t>
            </w:r>
          </w:p>
        </w:tc>
        <w:tc>
          <w:tcPr>
            <w:tcW w:w="2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</w:pP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</w:pPr>
            <w:r>
              <w:t>Студенты гр. 221701</w:t>
            </w:r>
          </w:p>
        </w:tc>
        <w:tc>
          <w:tcPr>
            <w:tcW w:w="2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</w:pPr>
            <w:proofErr w:type="spellStart"/>
            <w:r>
              <w:rPr>
                <w:rFonts w:eastAsia="Times New Roman" w:cs="Times New Roman"/>
                <w:szCs w:val="28"/>
              </w:rPr>
              <w:t>Глёза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Е</w:t>
            </w:r>
            <w:r>
              <w:rPr>
                <w:rFonts w:eastAsia="Times New Roman" w:cs="Times New Roman"/>
                <w:szCs w:val="28"/>
              </w:rPr>
              <w:t>.</w:t>
            </w:r>
            <w:r>
              <w:rPr>
                <w:rFonts w:eastAsia="Times New Roman" w:cs="Times New Roman"/>
                <w:szCs w:val="28"/>
              </w:rPr>
              <w:t xml:space="preserve"> Д</w:t>
            </w:r>
            <w:r>
              <w:rPr>
                <w:rFonts w:eastAsia="Times New Roman" w:cs="Times New Roman"/>
                <w:szCs w:val="28"/>
              </w:rPr>
              <w:t>.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</w:pPr>
          </w:p>
        </w:tc>
        <w:tc>
          <w:tcPr>
            <w:tcW w:w="2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</w:pPr>
            <w:r>
              <w:rPr>
                <w:rFonts w:eastAsia="Times New Roman" w:cs="Times New Roman"/>
                <w:szCs w:val="28"/>
              </w:rPr>
              <w:t>Крупский А</w:t>
            </w:r>
            <w:r>
              <w:rPr>
                <w:rFonts w:eastAsia="Times New Roman" w:cs="Times New Roman"/>
                <w:szCs w:val="28"/>
              </w:rPr>
              <w:t xml:space="preserve">. </w:t>
            </w:r>
            <w:r>
              <w:rPr>
                <w:rFonts w:eastAsia="Times New Roman" w:cs="Times New Roman"/>
                <w:szCs w:val="28"/>
              </w:rPr>
              <w:t>В</w:t>
            </w:r>
            <w:r>
              <w:rPr>
                <w:rFonts w:eastAsia="Times New Roman" w:cs="Times New Roman"/>
                <w:szCs w:val="28"/>
              </w:rPr>
              <w:t>.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rPr>
          <w:trHeight w:val="691"/>
        </w:trPr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</w:pPr>
          </w:p>
        </w:tc>
        <w:tc>
          <w:tcPr>
            <w:tcW w:w="2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</w:pPr>
            <w:r>
              <w:rPr>
                <w:rFonts w:eastAsia="Times New Roman" w:cs="Times New Roman"/>
                <w:szCs w:val="28"/>
              </w:rPr>
              <w:t>Телица И</w:t>
            </w:r>
            <w:r>
              <w:rPr>
                <w:rFonts w:eastAsia="Times New Roman" w:cs="Times New Roman"/>
                <w:szCs w:val="28"/>
              </w:rPr>
              <w:t xml:space="preserve">. </w:t>
            </w:r>
            <w:r>
              <w:rPr>
                <w:rFonts w:eastAsia="Times New Roman" w:cs="Times New Roman"/>
                <w:szCs w:val="28"/>
              </w:rPr>
              <w:t>Д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rPr>
          <w:trHeight w:val="1268"/>
        </w:trPr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</w:pPr>
            <w:r>
              <w:rPr>
                <w:rFonts w:eastAsia="Times New Roman" w:cs="Times New Roman"/>
                <w:szCs w:val="28"/>
              </w:rPr>
              <w:t>Проверил:</w:t>
            </w:r>
          </w:p>
        </w:tc>
        <w:tc>
          <w:tcPr>
            <w:tcW w:w="2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</w:pPr>
            <w:r>
              <w:rPr>
                <w:rFonts w:eastAsia="Times New Roman" w:cs="Times New Roman"/>
                <w:szCs w:val="28"/>
              </w:rPr>
              <w:t>Крапивин Ю. Б.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863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Минск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863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2025</w:t>
            </w:r>
          </w:p>
        </w:tc>
      </w:tr>
    </w:tbl>
    <w:p w:rsidR="0025054A" w:rsidRDefault="0025054A">
      <w:pPr>
        <w:pStyle w:val="Standard"/>
      </w:pPr>
    </w:p>
    <w:p w:rsidR="0025054A" w:rsidRDefault="006D731D">
      <w:pPr>
        <w:pStyle w:val="Standard"/>
      </w:pPr>
      <w:r>
        <w:rPr>
          <w:rStyle w:val="40"/>
        </w:rPr>
        <w:lastRenderedPageBreak/>
        <w:t>Цель работы:</w:t>
      </w:r>
    </w:p>
    <w:p w:rsidR="0025054A" w:rsidRDefault="006D731D">
      <w:pPr>
        <w:pStyle w:val="Standard"/>
      </w:pPr>
      <w:r>
        <w:rPr>
          <w:rFonts w:eastAsia="Times New Roman" w:cs="Times New Roman"/>
          <w:szCs w:val="28"/>
        </w:rPr>
        <w:t>О</w:t>
      </w:r>
      <w:r>
        <w:rPr>
          <w:rFonts w:eastAsia="Times New Roman" w:cs="Times New Roman"/>
          <w:szCs w:val="28"/>
        </w:rPr>
        <w:t>своить на практике основные принципы автоматического реферирования документов с учетом функционала, предоставляемого технологией OSTIS.</w:t>
      </w:r>
    </w:p>
    <w:p w:rsidR="0025054A" w:rsidRDefault="006D731D">
      <w:pPr>
        <w:pStyle w:val="Standard"/>
      </w:pPr>
      <w:r>
        <w:rPr>
          <w:rStyle w:val="40"/>
        </w:rPr>
        <w:t>Задание:</w:t>
      </w:r>
    </w:p>
    <w:p w:rsidR="0025054A" w:rsidRDefault="006D731D">
      <w:pPr>
        <w:pStyle w:val="Standard"/>
      </w:pPr>
      <w:r>
        <w:rPr>
          <w:rFonts w:eastAsia="Times New Roman" w:cs="Times New Roman"/>
          <w:szCs w:val="28"/>
        </w:rPr>
        <w:t>Р</w:t>
      </w:r>
      <w:r>
        <w:rPr>
          <w:rFonts w:eastAsia="Times New Roman" w:cs="Times New Roman"/>
          <w:szCs w:val="28"/>
        </w:rPr>
        <w:t>азработать систему, удовлетворяющую следующим требованиям:</w:t>
      </w:r>
    </w:p>
    <w:p w:rsidR="0025054A" w:rsidRDefault="006D731D">
      <w:pPr>
        <w:pStyle w:val="Standard"/>
        <w:numPr>
          <w:ilvl w:val="0"/>
          <w:numId w:val="33"/>
        </w:numPr>
      </w:pPr>
      <w:r>
        <w:rPr>
          <w:rFonts w:eastAsia="Times New Roman" w:cs="Times New Roman"/>
          <w:szCs w:val="28"/>
        </w:rPr>
        <w:t xml:space="preserve">Языки </w:t>
      </w:r>
      <w:r>
        <w:rPr>
          <w:rFonts w:eastAsia="Times New Roman" w:cs="Times New Roman"/>
          <w:szCs w:val="28"/>
        </w:rPr>
        <w:t xml:space="preserve">– </w:t>
      </w:r>
      <w:r>
        <w:rPr>
          <w:rFonts w:eastAsia="Times New Roman" w:cs="Times New Roman"/>
          <w:szCs w:val="28"/>
        </w:rPr>
        <w:t>русский, английский</w:t>
      </w:r>
      <w:r>
        <w:rPr>
          <w:rFonts w:eastAsia="Times New Roman" w:cs="Times New Roman"/>
          <w:szCs w:val="28"/>
        </w:rPr>
        <w:t>;</w:t>
      </w:r>
    </w:p>
    <w:p w:rsidR="0025054A" w:rsidRDefault="006D731D">
      <w:pPr>
        <w:pStyle w:val="Standard"/>
        <w:numPr>
          <w:ilvl w:val="0"/>
          <w:numId w:val="2"/>
        </w:numPr>
      </w:pPr>
      <w:r>
        <w:rPr>
          <w:rFonts w:eastAsia="Times New Roman" w:cs="Times New Roman"/>
          <w:szCs w:val="28"/>
        </w:rPr>
        <w:t xml:space="preserve">Методика – </w:t>
      </w:r>
      <w:r>
        <w:rPr>
          <w:rFonts w:eastAsia="Times New Roman" w:cs="Times New Roman"/>
          <w:szCs w:val="28"/>
          <w:lang w:val="en-US"/>
        </w:rPr>
        <w:t>sentence</w:t>
      </w:r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extraction</w:t>
      </w:r>
      <w:proofErr w:type="spellEnd"/>
      <w:r>
        <w:rPr>
          <w:rFonts w:eastAsia="Times New Roman" w:cs="Times New Roman"/>
          <w:szCs w:val="28"/>
        </w:rPr>
        <w:t>;</w:t>
      </w:r>
    </w:p>
    <w:p w:rsidR="0025054A" w:rsidRDefault="006D731D">
      <w:pPr>
        <w:pStyle w:val="Standard"/>
        <w:numPr>
          <w:ilvl w:val="0"/>
          <w:numId w:val="2"/>
        </w:numPr>
      </w:pPr>
      <w:r>
        <w:rPr>
          <w:rFonts w:eastAsia="Times New Roman" w:cs="Times New Roman"/>
          <w:szCs w:val="28"/>
        </w:rPr>
        <w:t>Предметная область – научные статьи по</w:t>
      </w:r>
      <w:r>
        <w:rPr>
          <w:rFonts w:eastAsia="Times New Roman" w:cs="Times New Roman"/>
          <w:szCs w:val="28"/>
        </w:rPr>
        <w:t xml:space="preserve"> медицине</w:t>
      </w:r>
      <w:r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>критика предметов изобразительного искусства;</w:t>
      </w:r>
    </w:p>
    <w:p w:rsidR="0025054A" w:rsidRDefault="006D731D">
      <w:pPr>
        <w:pStyle w:val="Standard"/>
        <w:numPr>
          <w:ilvl w:val="0"/>
          <w:numId w:val="2"/>
        </w:numPr>
      </w:pPr>
      <w:r>
        <w:rPr>
          <w:rFonts w:eastAsia="Times New Roman" w:cs="Times New Roman"/>
          <w:szCs w:val="28"/>
        </w:rPr>
        <w:t>на входе – текстовые документы одинакового размера (например, 10 страниц формата А4), содержащие тексты из предметных областей на естественных языка</w:t>
      </w:r>
      <w:r>
        <w:rPr>
          <w:rFonts w:eastAsia="Times New Roman" w:cs="Times New Roman"/>
          <w:szCs w:val="28"/>
        </w:rPr>
        <w:t xml:space="preserve">х согласно </w:t>
      </w:r>
      <w:proofErr w:type="gramStart"/>
      <w:r>
        <w:rPr>
          <w:rFonts w:eastAsia="Times New Roman" w:cs="Times New Roman"/>
          <w:szCs w:val="28"/>
        </w:rPr>
        <w:t>варианту</w:t>
      </w:r>
      <w:proofErr w:type="gramEnd"/>
      <w:r>
        <w:rPr>
          <w:rFonts w:eastAsia="Times New Roman" w:cs="Times New Roman"/>
          <w:szCs w:val="28"/>
        </w:rPr>
        <w:t xml:space="preserve"> подлежащие процедуре автоматического реферирования;  </w:t>
      </w:r>
    </w:p>
    <w:p w:rsidR="0025054A" w:rsidRDefault="006D731D">
      <w:pPr>
        <w:pStyle w:val="Standard"/>
        <w:numPr>
          <w:ilvl w:val="0"/>
          <w:numId w:val="2"/>
        </w:numPr>
      </w:pPr>
      <w:r>
        <w:rPr>
          <w:rFonts w:eastAsia="Times New Roman" w:cs="Times New Roman"/>
          <w:szCs w:val="28"/>
        </w:rPr>
        <w:t>на выходе – активная ссылка на исходный документ и построенный реферат документа, состоящий из 2-х разделов:</w:t>
      </w:r>
    </w:p>
    <w:p w:rsidR="0025054A" w:rsidRDefault="006D731D">
      <w:pPr>
        <w:pStyle w:val="Standard"/>
        <w:numPr>
          <w:ilvl w:val="1"/>
          <w:numId w:val="2"/>
        </w:numPr>
      </w:pPr>
      <w:r>
        <w:rPr>
          <w:rFonts w:eastAsia="Times New Roman" w:cs="Times New Roman"/>
          <w:szCs w:val="28"/>
        </w:rPr>
        <w:t>классического реферата;</w:t>
      </w:r>
    </w:p>
    <w:p w:rsidR="0025054A" w:rsidRDefault="006D731D">
      <w:pPr>
        <w:pStyle w:val="Standard"/>
        <w:numPr>
          <w:ilvl w:val="1"/>
          <w:numId w:val="2"/>
        </w:numPr>
      </w:pPr>
      <w:r>
        <w:rPr>
          <w:rFonts w:eastAsia="Times New Roman" w:cs="Times New Roman"/>
          <w:szCs w:val="28"/>
        </w:rPr>
        <w:t xml:space="preserve">реферата в виде списка ключевых слов;  </w:t>
      </w:r>
    </w:p>
    <w:p w:rsidR="0025054A" w:rsidRDefault="006D731D">
      <w:pPr>
        <w:pStyle w:val="Standard"/>
        <w:numPr>
          <w:ilvl w:val="0"/>
          <w:numId w:val="2"/>
        </w:numPr>
      </w:pPr>
      <w:r>
        <w:rPr>
          <w:rFonts w:eastAsia="Times New Roman" w:cs="Times New Roman"/>
          <w:szCs w:val="28"/>
        </w:rPr>
        <w:t>наличие</w:t>
      </w:r>
      <w:r>
        <w:rPr>
          <w:rFonts w:eastAsia="Times New Roman" w:cs="Times New Roman"/>
          <w:szCs w:val="28"/>
        </w:rPr>
        <w:t xml:space="preserve"> средств сохранения в файл и распечатки полученной на выходе информации;  </w:t>
      </w:r>
    </w:p>
    <w:p w:rsidR="0025054A" w:rsidRDefault="006D731D">
      <w:pPr>
        <w:pStyle w:val="Standard"/>
        <w:numPr>
          <w:ilvl w:val="0"/>
          <w:numId w:val="2"/>
        </w:numPr>
      </w:pPr>
      <w:r>
        <w:rPr>
          <w:rFonts w:eastAsia="Times New Roman" w:cs="Times New Roman"/>
          <w:szCs w:val="28"/>
        </w:rPr>
        <w:t xml:space="preserve">интерфейс системы должен быть предельно простым и доступным для пользователей любого уровня, содержать понятный набор инструментов и средств, а также </w:t>
      </w:r>
      <w:proofErr w:type="spellStart"/>
      <w:r>
        <w:rPr>
          <w:rFonts w:eastAsia="Times New Roman" w:cs="Times New Roman"/>
          <w:szCs w:val="28"/>
        </w:rPr>
        <w:t>help</w:t>
      </w:r>
      <w:proofErr w:type="spellEnd"/>
      <w:r>
        <w:rPr>
          <w:rFonts w:eastAsia="Times New Roman" w:cs="Times New Roman"/>
          <w:szCs w:val="28"/>
        </w:rPr>
        <w:t>-средства.</w:t>
      </w:r>
    </w:p>
    <w:p w:rsidR="0025054A" w:rsidRDefault="006D731D">
      <w:pPr>
        <w:pStyle w:val="4"/>
      </w:pPr>
      <w:r>
        <w:rPr>
          <w:rFonts w:eastAsia="Times New Roman"/>
        </w:rPr>
        <w:t>Используемые би</w:t>
      </w:r>
      <w:r>
        <w:rPr>
          <w:rFonts w:eastAsia="Times New Roman"/>
        </w:rPr>
        <w:t xml:space="preserve">блиотеки и </w:t>
      </w:r>
      <w:proofErr w:type="spellStart"/>
      <w:r>
        <w:rPr>
          <w:rFonts w:eastAsia="Times New Roman"/>
        </w:rPr>
        <w:t>фреймворки</w:t>
      </w:r>
      <w:proofErr w:type="spellEnd"/>
      <w:r>
        <w:rPr>
          <w:rFonts w:eastAsia="Times New Roman"/>
        </w:rPr>
        <w:t>:</w:t>
      </w:r>
    </w:p>
    <w:p w:rsidR="0025054A" w:rsidRDefault="006D731D">
      <w:pPr>
        <w:pStyle w:val="a6"/>
        <w:numPr>
          <w:ilvl w:val="0"/>
          <w:numId w:val="34"/>
        </w:numPr>
      </w:pPr>
      <w:r>
        <w:rPr>
          <w:rFonts w:eastAsia="Times New Roman" w:cs="Times New Roman"/>
          <w:szCs w:val="28"/>
        </w:rPr>
        <w:t>Веб-</w:t>
      </w:r>
      <w:proofErr w:type="spellStart"/>
      <w:r>
        <w:rPr>
          <w:rFonts w:eastAsia="Times New Roman" w:cs="Times New Roman"/>
          <w:szCs w:val="28"/>
        </w:rPr>
        <w:t>фреймворки</w:t>
      </w:r>
      <w:proofErr w:type="spellEnd"/>
      <w:r>
        <w:rPr>
          <w:rFonts w:eastAsia="Times New Roman" w:cs="Times New Roman"/>
          <w:szCs w:val="28"/>
        </w:rPr>
        <w:t xml:space="preserve"> и серверы</w:t>
      </w:r>
    </w:p>
    <w:p w:rsidR="0025054A" w:rsidRDefault="006D731D">
      <w:pPr>
        <w:pStyle w:val="Standard"/>
        <w:numPr>
          <w:ilvl w:val="1"/>
          <w:numId w:val="18"/>
        </w:numPr>
        <w:jc w:val="left"/>
      </w:pPr>
      <w:proofErr w:type="spellStart"/>
      <w:r>
        <w:rPr>
          <w:rFonts w:cs="Times New Roman"/>
          <w:szCs w:val="28"/>
        </w:rPr>
        <w:t>Flask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легковесный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веб-</w:t>
      </w:r>
      <w:proofErr w:type="spellStart"/>
      <w:r>
        <w:rPr>
          <w:rFonts w:cs="Times New Roman"/>
          <w:szCs w:val="28"/>
        </w:rPr>
        <w:t>фреймворк</w:t>
      </w:r>
      <w:proofErr w:type="spellEnd"/>
      <w:r>
        <w:rPr>
          <w:rFonts w:cs="Times New Roman"/>
          <w:szCs w:val="28"/>
        </w:rPr>
        <w:t xml:space="preserve"> для создания пользовательского интерфейса и обработки HTTP-запросов</w:t>
      </w:r>
    </w:p>
    <w:p w:rsidR="0025054A" w:rsidRDefault="006D731D">
      <w:pPr>
        <w:pStyle w:val="a6"/>
        <w:numPr>
          <w:ilvl w:val="0"/>
          <w:numId w:val="18"/>
        </w:numPr>
      </w:pPr>
      <w:r>
        <w:rPr>
          <w:rFonts w:eastAsia="Times New Roman" w:cs="Times New Roman"/>
          <w:szCs w:val="28"/>
        </w:rPr>
        <w:t>Вычисления</w:t>
      </w:r>
    </w:p>
    <w:p w:rsidR="0025054A" w:rsidRDefault="006D731D">
      <w:pPr>
        <w:pStyle w:val="Standard"/>
        <w:numPr>
          <w:ilvl w:val="1"/>
          <w:numId w:val="18"/>
        </w:numPr>
        <w:jc w:val="left"/>
      </w:pPr>
      <w:proofErr w:type="spellStart"/>
      <w:r>
        <w:rPr>
          <w:rFonts w:cs="Times New Roman"/>
          <w:szCs w:val="28"/>
        </w:rPr>
        <w:t>NumPy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 xml:space="preserve">это фундаментальная библиотека </w:t>
      </w:r>
      <w:proofErr w:type="spellStart"/>
      <w:r>
        <w:rPr>
          <w:rFonts w:cs="Times New Roman"/>
          <w:szCs w:val="28"/>
        </w:rPr>
        <w:t>Python</w:t>
      </w:r>
      <w:proofErr w:type="spellEnd"/>
      <w:r>
        <w:rPr>
          <w:rFonts w:cs="Times New Roman"/>
          <w:szCs w:val="28"/>
        </w:rPr>
        <w:t xml:space="preserve"> для научных вычислений, </w:t>
      </w:r>
      <w:r>
        <w:t>предоставляющая мощные м</w:t>
      </w:r>
      <w:r>
        <w:t>ногомерные массивы и инструменты для эффективной работы с ними. Она ускоряет математические операции,</w:t>
      </w:r>
      <w:r>
        <w:rPr>
          <w:rFonts w:cs="Times New Roman"/>
          <w:szCs w:val="28"/>
        </w:rPr>
        <w:t xml:space="preserve"> такие как сложение, умножение матриц</w:t>
      </w:r>
      <w:r>
        <w:rPr>
          <w:rFonts w:cs="Times New Roman"/>
          <w:szCs w:val="28"/>
        </w:rPr>
        <w:t xml:space="preserve"> и</w:t>
      </w:r>
      <w:r>
        <w:rPr>
          <w:rFonts w:cs="Times New Roman"/>
          <w:szCs w:val="28"/>
        </w:rPr>
        <w:t xml:space="preserve"> линейная алгебра</w:t>
      </w:r>
      <w:r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в десятки раз по сравнению со стандартными списками </w:t>
      </w:r>
      <w:proofErr w:type="spellStart"/>
      <w:r>
        <w:rPr>
          <w:rFonts w:cs="Times New Roman"/>
          <w:szCs w:val="28"/>
        </w:rPr>
        <w:t>Python</w:t>
      </w:r>
      <w:proofErr w:type="spellEnd"/>
      <w:r>
        <w:rPr>
          <w:rFonts w:cs="Times New Roman"/>
          <w:szCs w:val="28"/>
        </w:rPr>
        <w:t>.</w:t>
      </w:r>
    </w:p>
    <w:p w:rsidR="0025054A" w:rsidRDefault="006D731D">
      <w:pPr>
        <w:pStyle w:val="Standard"/>
        <w:numPr>
          <w:ilvl w:val="1"/>
          <w:numId w:val="18"/>
        </w:numPr>
        <w:jc w:val="left"/>
      </w:pPr>
      <w:proofErr w:type="spellStart"/>
      <w:r>
        <w:rPr>
          <w:rFonts w:cs="Times New Roman"/>
          <w:szCs w:val="28"/>
        </w:rPr>
        <w:t>SciPy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это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библиотека </w:t>
      </w:r>
      <w:proofErr w:type="spellStart"/>
      <w:r>
        <w:rPr>
          <w:rFonts w:cs="Times New Roman"/>
          <w:szCs w:val="28"/>
        </w:rPr>
        <w:t>Python</w:t>
      </w:r>
      <w:proofErr w:type="spellEnd"/>
      <w:r>
        <w:rPr>
          <w:rFonts w:cs="Times New Roman"/>
          <w:szCs w:val="28"/>
        </w:rPr>
        <w:t xml:space="preserve"> для нау</w:t>
      </w:r>
      <w:r>
        <w:rPr>
          <w:rFonts w:cs="Times New Roman"/>
          <w:szCs w:val="28"/>
        </w:rPr>
        <w:t xml:space="preserve">чных и инженерных вычислений, построенная на базе </w:t>
      </w:r>
      <w:proofErr w:type="spellStart"/>
      <w:r>
        <w:rPr>
          <w:rFonts w:cs="Times New Roman"/>
          <w:szCs w:val="28"/>
        </w:rPr>
        <w:t>NumPy</w:t>
      </w:r>
      <w:proofErr w:type="spellEnd"/>
      <w:r>
        <w:rPr>
          <w:rFonts w:cs="Times New Roman"/>
          <w:szCs w:val="28"/>
        </w:rPr>
        <w:t xml:space="preserve"> и предоставляющая продвинутые инструменты для математики, статистики и обработки данных.</w:t>
      </w:r>
    </w:p>
    <w:p w:rsidR="0025054A" w:rsidRDefault="006D731D">
      <w:pPr>
        <w:pStyle w:val="a6"/>
        <w:numPr>
          <w:ilvl w:val="0"/>
          <w:numId w:val="18"/>
        </w:numPr>
      </w:pPr>
      <w:r>
        <w:rPr>
          <w:rFonts w:eastAsia="Times New Roman" w:cs="Times New Roman"/>
          <w:szCs w:val="28"/>
        </w:rPr>
        <w:t>Обработка естественного языка</w:t>
      </w:r>
    </w:p>
    <w:p w:rsidR="0025054A" w:rsidRDefault="006D731D">
      <w:pPr>
        <w:pStyle w:val="Standard"/>
        <w:numPr>
          <w:ilvl w:val="1"/>
          <w:numId w:val="18"/>
        </w:numPr>
        <w:jc w:val="left"/>
      </w:pPr>
      <w:r>
        <w:rPr>
          <w:rFonts w:eastAsia="Times New Roman" w:cs="Times New Roman"/>
          <w:szCs w:val="28"/>
        </w:rPr>
        <w:lastRenderedPageBreak/>
        <w:t>NLTK (</w:t>
      </w:r>
      <w:proofErr w:type="spellStart"/>
      <w:r>
        <w:rPr>
          <w:rFonts w:eastAsia="Times New Roman" w:cs="Times New Roman"/>
          <w:szCs w:val="28"/>
        </w:rPr>
        <w:t>Natural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Language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Toolkit</w:t>
      </w:r>
      <w:proofErr w:type="spellEnd"/>
      <w:r>
        <w:rPr>
          <w:rFonts w:eastAsia="Times New Roman" w:cs="Times New Roman"/>
          <w:szCs w:val="28"/>
        </w:rPr>
        <w:t xml:space="preserve">) </w:t>
      </w:r>
      <w:r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комплексная библиотека для лингвистического ана</w:t>
      </w:r>
      <w:r>
        <w:rPr>
          <w:rFonts w:eastAsia="Times New Roman" w:cs="Times New Roman"/>
          <w:szCs w:val="28"/>
        </w:rPr>
        <w:t xml:space="preserve">лиза, включая </w:t>
      </w:r>
      <w:proofErr w:type="spellStart"/>
      <w:r>
        <w:rPr>
          <w:rFonts w:eastAsia="Times New Roman" w:cs="Times New Roman"/>
          <w:szCs w:val="28"/>
        </w:rPr>
        <w:t>токенизацию</w:t>
      </w:r>
      <w:proofErr w:type="spellEnd"/>
      <w:r>
        <w:rPr>
          <w:rFonts w:eastAsia="Times New Roman" w:cs="Times New Roman"/>
          <w:szCs w:val="28"/>
        </w:rPr>
        <w:t>, стоп-слова</w:t>
      </w:r>
    </w:p>
    <w:p w:rsidR="0025054A" w:rsidRDefault="006D731D">
      <w:pPr>
        <w:pStyle w:val="Standard"/>
        <w:numPr>
          <w:ilvl w:val="1"/>
          <w:numId w:val="18"/>
        </w:numPr>
        <w:jc w:val="left"/>
      </w:pPr>
      <w:proofErr w:type="spellStart"/>
      <w:r>
        <w:rPr>
          <w:rFonts w:cs="Times New Roman"/>
          <w:szCs w:val="28"/>
        </w:rPr>
        <w:t>Natasha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</w:t>
      </w:r>
      <w:r>
        <w:rPr>
          <w:rFonts w:cs="Times New Roman"/>
          <w:szCs w:val="28"/>
        </w:rPr>
        <w:t>это библиотека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Python</w:t>
      </w:r>
      <w:proofErr w:type="spellEnd"/>
      <w:r>
        <w:rPr>
          <w:rFonts w:cs="Times New Roman"/>
          <w:szCs w:val="28"/>
        </w:rPr>
        <w:t xml:space="preserve"> для обработки естественного русского языка, решающая задачи </w:t>
      </w:r>
      <w:proofErr w:type="spellStart"/>
      <w:r>
        <w:rPr>
          <w:rFonts w:cs="Times New Roman"/>
          <w:szCs w:val="28"/>
        </w:rPr>
        <w:t>токенизации</w:t>
      </w:r>
      <w:proofErr w:type="spellEnd"/>
      <w:r>
        <w:rPr>
          <w:rFonts w:cs="Times New Roman"/>
          <w:szCs w:val="28"/>
        </w:rPr>
        <w:t xml:space="preserve">, морфологического и синтаксического анализа, </w:t>
      </w:r>
      <w:proofErr w:type="spellStart"/>
      <w:r>
        <w:rPr>
          <w:rFonts w:cs="Times New Roman"/>
          <w:szCs w:val="28"/>
        </w:rPr>
        <w:t>лемматизации</w:t>
      </w:r>
      <w:proofErr w:type="spellEnd"/>
      <w:r>
        <w:rPr>
          <w:rFonts w:cs="Times New Roman"/>
          <w:szCs w:val="28"/>
        </w:rPr>
        <w:t>, а также извлечения именованных сущностей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вроде персон, </w:t>
      </w:r>
      <w:r>
        <w:rPr>
          <w:rFonts w:cs="Times New Roman"/>
          <w:szCs w:val="28"/>
        </w:rPr>
        <w:t>организаций и топонимов.</w:t>
      </w:r>
    </w:p>
    <w:p w:rsidR="0025054A" w:rsidRDefault="006D731D">
      <w:pPr>
        <w:pStyle w:val="a6"/>
        <w:numPr>
          <w:ilvl w:val="0"/>
          <w:numId w:val="18"/>
        </w:numPr>
      </w:pPr>
      <w:r>
        <w:rPr>
          <w:rFonts w:eastAsia="Times New Roman" w:cs="Times New Roman"/>
          <w:szCs w:val="28"/>
        </w:rPr>
        <w:t>Веб-шаблоны и интерфейсы</w:t>
      </w:r>
    </w:p>
    <w:p w:rsidR="0025054A" w:rsidRDefault="006D731D">
      <w:pPr>
        <w:pStyle w:val="Standard"/>
        <w:numPr>
          <w:ilvl w:val="1"/>
          <w:numId w:val="18"/>
        </w:numPr>
        <w:jc w:val="left"/>
      </w:pPr>
      <w:r>
        <w:rPr>
          <w:rFonts w:eastAsia="Times New Roman" w:cs="Times New Roman"/>
          <w:szCs w:val="28"/>
        </w:rPr>
        <w:t>Jinja2 – движок шаблонов для генерации HTML и других текстовых форматов</w:t>
      </w:r>
    </w:p>
    <w:p w:rsidR="0025054A" w:rsidRDefault="006D731D">
      <w:pPr>
        <w:pStyle w:val="4"/>
      </w:pPr>
      <w:r>
        <w:rPr>
          <w:rFonts w:eastAsia="Times New Roman"/>
        </w:rPr>
        <w:t>Информация о тестовой коллекции документов</w:t>
      </w:r>
    </w:p>
    <w:p w:rsidR="0025054A" w:rsidRDefault="006D731D">
      <w:pPr>
        <w:pStyle w:val="Standard"/>
      </w:pPr>
      <w:r>
        <w:rPr>
          <w:rFonts w:eastAsia="Times New Roman" w:cs="Times New Roman"/>
          <w:szCs w:val="28"/>
        </w:rPr>
        <w:t>Тестовая коллекция состоит из более 10 документов на русском и английском языках, представл</w:t>
      </w:r>
      <w:r>
        <w:rPr>
          <w:rFonts w:eastAsia="Times New Roman" w:cs="Times New Roman"/>
          <w:szCs w:val="28"/>
        </w:rPr>
        <w:t>яющих различные жанры: литературные произведения, научные статьи, литературные анализы и образовательные материалы, что позволяет комплексно оценить работу системы автоматического реферирования</w:t>
      </w:r>
      <w:r>
        <w:rPr>
          <w:rFonts w:eastAsia="Times New Roman" w:cs="Times New Roman"/>
          <w:szCs w:val="28"/>
        </w:rPr>
        <w:t>.</w:t>
      </w:r>
    </w:p>
    <w:p w:rsidR="0025054A" w:rsidRDefault="0025054A">
      <w:pPr>
        <w:pStyle w:val="Standard"/>
        <w:rPr>
          <w:rFonts w:eastAsia="Times New Roman" w:cs="Times New Roman"/>
          <w:szCs w:val="28"/>
        </w:rPr>
      </w:pPr>
    </w:p>
    <w:tbl>
      <w:tblPr>
        <w:tblW w:w="9351" w:type="dxa"/>
        <w:tblInd w:w="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1"/>
        <w:gridCol w:w="1604"/>
        <w:gridCol w:w="2086"/>
      </w:tblGrid>
      <w:tr w:rsidR="0025054A">
        <w:tblPrEx>
          <w:tblCellMar>
            <w:top w:w="0" w:type="dxa"/>
            <w:bottom w:w="0" w:type="dxa"/>
          </w:tblCellMar>
        </w:tblPrEx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b/>
                <w:szCs w:val="28"/>
              </w:rPr>
              <w:t>Название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b/>
                <w:szCs w:val="28"/>
              </w:rPr>
              <w:t>Язык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b/>
                <w:szCs w:val="28"/>
              </w:rPr>
              <w:t>Тип текста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 xml:space="preserve">Целевая терапия феминизированной </w:t>
            </w:r>
            <w:r>
              <w:rPr>
                <w:rFonts w:eastAsia="Times New Roman" w:cs="Times New Roman"/>
                <w:szCs w:val="28"/>
              </w:rPr>
              <w:t>природы рака предстательной железы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русский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научная статья по медицине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3D-моделирование артериального русла почки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русский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научная статья по медицине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Pr="00C771BE" w:rsidRDefault="006D731D">
            <w:pPr>
              <w:pStyle w:val="Standard"/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Endodontic Approach to a Mandibular Second Molar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английский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научная статья по медицине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Pr="00C771BE" w:rsidRDefault="006D731D">
            <w:pPr>
              <w:pStyle w:val="Standard"/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Targeting the femi</w:t>
            </w:r>
            <w:r>
              <w:rPr>
                <w:rFonts w:eastAsia="Times New Roman" w:cs="Times New Roman"/>
                <w:szCs w:val="28"/>
                <w:lang w:val="en-US"/>
              </w:rPr>
              <w:t>nized nature of prostate cancer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английский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научная статья по медицине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Особенности экспрессии ингибиторных рецепторов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русский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6D731D">
            <w:pPr>
              <w:pStyle w:val="Standard"/>
              <w:jc w:val="center"/>
            </w:pPr>
            <w:r>
              <w:rPr>
                <w:rFonts w:eastAsia="Times New Roman" w:cs="Times New Roman"/>
                <w:szCs w:val="28"/>
              </w:rPr>
              <w:t>научная статья по медицине</w:t>
            </w: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5054A">
        <w:tblPrEx>
          <w:tblCellMar>
            <w:top w:w="0" w:type="dxa"/>
            <w:bottom w:w="0" w:type="dxa"/>
          </w:tblCellMar>
        </w:tblPrEx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54A" w:rsidRDefault="0025054A">
            <w:pPr>
              <w:pStyle w:val="Standard"/>
              <w:jc w:val="center"/>
              <w:rPr>
                <w:rFonts w:eastAsia="Times New Roman" w:cs="Times New Roman"/>
                <w:szCs w:val="28"/>
              </w:rPr>
            </w:pPr>
          </w:p>
        </w:tc>
      </w:tr>
    </w:tbl>
    <w:p w:rsidR="0025054A" w:rsidRDefault="006D731D">
      <w:pPr>
        <w:pStyle w:val="a4"/>
      </w:pPr>
      <w:r>
        <w:t>Таблица 1.</w:t>
      </w:r>
      <w:r>
        <w:rPr>
          <w:b/>
        </w:rPr>
        <w:t xml:space="preserve"> </w:t>
      </w:r>
      <w:r>
        <w:t>Тестовая</w:t>
      </w:r>
      <w:r>
        <w:t xml:space="preserve"> коллекция документов</w:t>
      </w:r>
    </w:p>
    <w:p w:rsidR="0025054A" w:rsidRDefault="006D731D">
      <w:pPr>
        <w:pStyle w:val="3"/>
      </w:pPr>
      <w:r>
        <w:rPr>
          <w:rFonts w:eastAsia="Times New Roman"/>
        </w:rPr>
        <w:lastRenderedPageBreak/>
        <w:t>Структурно-функциональная схема разработанного приложения</w:t>
      </w:r>
    </w:p>
    <w:p w:rsidR="0025054A" w:rsidRDefault="006D731D">
      <w:pPr>
        <w:pStyle w:val="4"/>
      </w:pPr>
      <w:r>
        <w:rPr>
          <w:rFonts w:eastAsia="Times New Roman"/>
        </w:rPr>
        <w:t>Архитектурные уровни системы</w:t>
      </w:r>
      <w:r>
        <w:rPr>
          <w:rFonts w:eastAsia="Times New Roman"/>
        </w:rPr>
        <w:t>:</w:t>
      </w:r>
    </w:p>
    <w:p w:rsidR="0025054A" w:rsidRDefault="006D731D">
      <w:pPr>
        <w:pStyle w:val="a6"/>
        <w:numPr>
          <w:ilvl w:val="0"/>
          <w:numId w:val="35"/>
        </w:numPr>
        <w:jc w:val="both"/>
      </w:pPr>
      <w:r>
        <w:rPr>
          <w:rFonts w:eastAsia="Times New Roman" w:cs="Times New Roman"/>
          <w:szCs w:val="28"/>
        </w:rPr>
        <w:t>Уровень представления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– взаимодействие с пользователем и отображение информации</w:t>
      </w:r>
      <w:r>
        <w:rPr>
          <w:rFonts w:eastAsia="Times New Roman" w:cs="Times New Roman"/>
          <w:szCs w:val="28"/>
        </w:rPr>
        <w:t>;</w:t>
      </w:r>
    </w:p>
    <w:p w:rsidR="0025054A" w:rsidRDefault="006D731D">
      <w:pPr>
        <w:pStyle w:val="a6"/>
        <w:numPr>
          <w:ilvl w:val="0"/>
          <w:numId w:val="19"/>
        </w:numPr>
      </w:pPr>
      <w:r>
        <w:rPr>
          <w:rFonts w:eastAsia="Times New Roman" w:cs="Times New Roman"/>
          <w:szCs w:val="28"/>
        </w:rPr>
        <w:t>Уровень приложения – загрузка, обработка, реферирование</w:t>
      </w:r>
      <w:r>
        <w:rPr>
          <w:rFonts w:eastAsia="Times New Roman" w:cs="Times New Roman"/>
          <w:szCs w:val="28"/>
        </w:rPr>
        <w:t>;</w:t>
      </w:r>
    </w:p>
    <w:p w:rsidR="0025054A" w:rsidRDefault="006D731D">
      <w:pPr>
        <w:pStyle w:val="a6"/>
        <w:numPr>
          <w:ilvl w:val="0"/>
          <w:numId w:val="19"/>
        </w:numPr>
      </w:pPr>
      <w:r>
        <w:rPr>
          <w:rFonts w:eastAsia="Times New Roman" w:cs="Times New Roman"/>
          <w:szCs w:val="28"/>
        </w:rPr>
        <w:t>Уровень данных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– управление хранением и доступом к данным</w:t>
      </w:r>
      <w:r>
        <w:rPr>
          <w:rFonts w:eastAsia="Times New Roman" w:cs="Times New Roman"/>
          <w:szCs w:val="28"/>
        </w:rPr>
        <w:t>;</w:t>
      </w:r>
    </w:p>
    <w:p w:rsidR="0025054A" w:rsidRDefault="006D731D">
      <w:pPr>
        <w:pStyle w:val="4"/>
      </w:pPr>
      <w:r>
        <w:rPr>
          <w:rFonts w:eastAsia="Times New Roman"/>
        </w:rPr>
        <w:t>Внешние системы</w:t>
      </w:r>
      <w:r>
        <w:rPr>
          <w:rFonts w:eastAsia="Times New Roman"/>
        </w:rPr>
        <w:t>:</w:t>
      </w:r>
    </w:p>
    <w:p w:rsidR="0025054A" w:rsidRDefault="006D731D">
      <w:pPr>
        <w:pStyle w:val="Standard"/>
        <w:numPr>
          <w:ilvl w:val="0"/>
          <w:numId w:val="36"/>
        </w:numPr>
        <w:ind w:left="723"/>
      </w:pPr>
      <w:r>
        <w:rPr>
          <w:rFonts w:eastAsia="Times New Roman" w:cs="Times New Roman"/>
          <w:szCs w:val="28"/>
        </w:rPr>
        <w:t>Файловая система – физическое хранение файлов</w:t>
      </w:r>
    </w:p>
    <w:p w:rsidR="0025054A" w:rsidRDefault="006D731D">
      <w:pPr>
        <w:pStyle w:val="Standard"/>
        <w:numPr>
          <w:ilvl w:val="0"/>
          <w:numId w:val="17"/>
        </w:numPr>
        <w:ind w:left="723"/>
      </w:pPr>
      <w:r>
        <w:rPr>
          <w:rFonts w:eastAsia="Times New Roman" w:cs="Times New Roman"/>
          <w:szCs w:val="28"/>
        </w:rPr>
        <w:t>Веб-браузер – клиентское окружение пользовател</w:t>
      </w:r>
      <w:r>
        <w:rPr>
          <w:rFonts w:eastAsia="Times New Roman" w:cs="Times New Roman"/>
          <w:szCs w:val="28"/>
        </w:rPr>
        <w:t>я</w:t>
      </w:r>
    </w:p>
    <w:p w:rsidR="0025054A" w:rsidRDefault="006D731D">
      <w:pPr>
        <w:pStyle w:val="4"/>
      </w:pPr>
      <w:r>
        <w:rPr>
          <w:rFonts w:eastAsia="Times New Roman"/>
        </w:rPr>
        <w:t>Описание структур данных, использованных для хранения входной и выходной информации</w:t>
      </w:r>
    </w:p>
    <w:p w:rsidR="0025054A" w:rsidRDefault="006D731D">
      <w:pPr>
        <w:pStyle w:val="Standard"/>
        <w:widowControl w:val="0"/>
      </w:pPr>
      <w:r>
        <w:rPr>
          <w:rFonts w:eastAsia="Times New Roman" w:cs="Times New Roman"/>
          <w:szCs w:val="28"/>
        </w:rPr>
        <w:t xml:space="preserve">Входные данные представляют собой текстовый документ с расширением </w:t>
      </w:r>
      <w:r>
        <w:rPr>
          <w:rFonts w:eastAsia="Times New Roman" w:cs="Times New Roman"/>
          <w:szCs w:val="28"/>
          <w:lang w:val="en-US"/>
        </w:rPr>
        <w:t>txt</w:t>
      </w:r>
      <w:r>
        <w:rPr>
          <w:rFonts w:eastAsia="Times New Roman" w:cs="Times New Roman"/>
          <w:szCs w:val="28"/>
        </w:rPr>
        <w:t xml:space="preserve"> и</w:t>
      </w:r>
      <w:r>
        <w:rPr>
          <w:rFonts w:eastAsia="Times New Roman" w:cs="Times New Roman"/>
          <w:szCs w:val="28"/>
        </w:rPr>
        <w:t xml:space="preserve"> хранятся в </w:t>
      </w:r>
      <w:r>
        <w:rPr>
          <w:rFonts w:eastAsia="Times New Roman" w:cs="Times New Roman"/>
          <w:szCs w:val="28"/>
        </w:rPr>
        <w:t xml:space="preserve">файловой системе в директории </w:t>
      </w:r>
      <w:proofErr w:type="spellStart"/>
      <w:r>
        <w:rPr>
          <w:rFonts w:eastAsia="Times New Roman" w:cs="Times New Roman"/>
          <w:szCs w:val="28"/>
        </w:rPr>
        <w:t>uploads</w:t>
      </w:r>
      <w:proofErr w:type="spellEnd"/>
      <w:r>
        <w:rPr>
          <w:rFonts w:eastAsia="Times New Roman" w:cs="Times New Roman"/>
          <w:szCs w:val="28"/>
        </w:rPr>
        <w:t>.</w:t>
      </w:r>
    </w:p>
    <w:p w:rsidR="0025054A" w:rsidRDefault="006D731D">
      <w:pPr>
        <w:pStyle w:val="Standard"/>
        <w:widowControl w:val="0"/>
      </w:pPr>
      <w:r>
        <w:rPr>
          <w:rFonts w:eastAsia="Times New Roman" w:cs="Times New Roman"/>
          <w:szCs w:val="28"/>
        </w:rPr>
        <w:t>Выходные данные представляют собой</w:t>
      </w:r>
      <w:r>
        <w:rPr>
          <w:rFonts w:eastAsia="Times New Roman" w:cs="Times New Roman"/>
          <w:szCs w:val="28"/>
        </w:rPr>
        <w:t xml:space="preserve"> объекты</w:t>
      </w:r>
      <w:r>
        <w:rPr>
          <w:rFonts w:eastAsia="Times New Roman" w:cs="Times New Roman"/>
          <w:szCs w:val="28"/>
        </w:rPr>
        <w:t xml:space="preserve"> следующих</w:t>
      </w:r>
      <w:r>
        <w:rPr>
          <w:rFonts w:eastAsia="Times New Roman" w:cs="Times New Roman"/>
          <w:szCs w:val="28"/>
        </w:rPr>
        <w:t xml:space="preserve"> типов</w:t>
      </w:r>
      <w:r>
        <w:rPr>
          <w:rFonts w:eastAsia="Times New Roman" w:cs="Times New Roman"/>
          <w:szCs w:val="28"/>
        </w:rPr>
        <w:t>:</w:t>
      </w:r>
    </w:p>
    <w:p w:rsidR="0025054A" w:rsidRDefault="006D731D">
      <w:pPr>
        <w:pStyle w:val="Standard"/>
        <w:widowControl w:val="0"/>
        <w:numPr>
          <w:ilvl w:val="0"/>
          <w:numId w:val="37"/>
        </w:numPr>
        <w:ind w:left="723"/>
      </w:pPr>
      <w:r>
        <w:rPr>
          <w:rFonts w:eastAsia="Times New Roman" w:cs="Times New Roman"/>
          <w:szCs w:val="28"/>
        </w:rPr>
        <w:t>Реферат: строка</w:t>
      </w:r>
      <w:r>
        <w:rPr>
          <w:rFonts w:eastAsia="Times New Roman" w:cs="Times New Roman"/>
          <w:szCs w:val="28"/>
        </w:rPr>
        <w:t>;</w:t>
      </w:r>
    </w:p>
    <w:p w:rsidR="0025054A" w:rsidRDefault="006D731D">
      <w:pPr>
        <w:pStyle w:val="Standard"/>
        <w:widowControl w:val="0"/>
        <w:numPr>
          <w:ilvl w:val="0"/>
          <w:numId w:val="15"/>
        </w:numPr>
        <w:ind w:left="723"/>
      </w:pPr>
      <w:proofErr w:type="spellStart"/>
      <w:r>
        <w:rPr>
          <w:rFonts w:eastAsia="Times New Roman" w:cs="Times New Roman"/>
          <w:szCs w:val="28"/>
          <w:lang w:val="en-US"/>
        </w:rPr>
        <w:t>Ключевые</w:t>
      </w:r>
      <w:proofErr w:type="spellEnd"/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/>
        </w:rPr>
        <w:t>слова</w:t>
      </w:r>
      <w:proofErr w:type="spellEnd"/>
      <w:r>
        <w:rPr>
          <w:rFonts w:eastAsia="Times New Roman" w:cs="Times New Roman"/>
          <w:szCs w:val="28"/>
          <w:lang w:val="en-US"/>
        </w:rPr>
        <w:t xml:space="preserve">: </w:t>
      </w:r>
      <w:proofErr w:type="spellStart"/>
      <w:r>
        <w:rPr>
          <w:rFonts w:eastAsia="Times New Roman" w:cs="Times New Roman"/>
          <w:szCs w:val="28"/>
          <w:lang w:val="en-US"/>
        </w:rPr>
        <w:t>строка</w:t>
      </w:r>
      <w:proofErr w:type="spellEnd"/>
      <w:r>
        <w:rPr>
          <w:rFonts w:eastAsia="Times New Roman" w:cs="Times New Roman"/>
          <w:szCs w:val="28"/>
        </w:rPr>
        <w:t>;</w:t>
      </w:r>
    </w:p>
    <w:p w:rsidR="0025054A" w:rsidRDefault="006D731D">
      <w:pPr>
        <w:pStyle w:val="Standard"/>
        <w:widowControl w:val="0"/>
        <w:numPr>
          <w:ilvl w:val="0"/>
          <w:numId w:val="15"/>
        </w:numPr>
        <w:ind w:left="723"/>
      </w:pPr>
      <w:r>
        <w:rPr>
          <w:rFonts w:eastAsia="Times New Roman" w:cs="Times New Roman"/>
          <w:szCs w:val="28"/>
        </w:rPr>
        <w:t>Ссылка на загруженный файл: стро</w:t>
      </w:r>
      <w:r>
        <w:rPr>
          <w:rFonts w:eastAsia="Times New Roman" w:cs="Times New Roman"/>
          <w:szCs w:val="28"/>
        </w:rPr>
        <w:t>ка;</w:t>
      </w:r>
    </w:p>
    <w:p w:rsidR="0025054A" w:rsidRDefault="006D731D">
      <w:pPr>
        <w:pStyle w:val="Standard"/>
        <w:widowControl w:val="0"/>
        <w:numPr>
          <w:ilvl w:val="0"/>
          <w:numId w:val="15"/>
        </w:numPr>
        <w:ind w:left="723"/>
      </w:pPr>
      <w:r>
        <w:rPr>
          <w:rFonts w:eastAsia="Times New Roman" w:cs="Times New Roman"/>
          <w:szCs w:val="28"/>
        </w:rPr>
        <w:t>Ссылка на реферат для скачивания: строка.</w:t>
      </w:r>
    </w:p>
    <w:p w:rsidR="0025054A" w:rsidRDefault="006D731D">
      <w:pPr>
        <w:pStyle w:val="4"/>
      </w:pPr>
      <w:r>
        <w:rPr>
          <w:rFonts w:eastAsia="Times New Roman"/>
        </w:rPr>
        <w:t>Алгоритмы построения реферата</w:t>
      </w:r>
    </w:p>
    <w:p w:rsidR="0025054A" w:rsidRDefault="006D731D">
      <w:pPr>
        <w:pStyle w:val="a6"/>
        <w:numPr>
          <w:ilvl w:val="0"/>
          <w:numId w:val="38"/>
        </w:numPr>
      </w:pPr>
      <w:r>
        <w:t>Классический реферат</w:t>
      </w:r>
      <w:r>
        <w:t>:</w:t>
      </w:r>
    </w:p>
    <w:p w:rsidR="0025054A" w:rsidRDefault="006D731D">
      <w:pPr>
        <w:pStyle w:val="Standard"/>
        <w:numPr>
          <w:ilvl w:val="1"/>
          <w:numId w:val="26"/>
        </w:numPr>
        <w:spacing w:line="240" w:lineRule="auto"/>
        <w:jc w:val="left"/>
      </w:pPr>
      <w:r>
        <w:rPr>
          <w:rFonts w:cs="Times New Roman"/>
          <w:szCs w:val="28"/>
        </w:rPr>
        <w:t xml:space="preserve">Определяется язык </w:t>
      </w:r>
      <w:r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выбирается </w:t>
      </w:r>
      <w:proofErr w:type="spellStart"/>
      <w:r>
        <w:rPr>
          <w:rFonts w:cs="Times New Roman"/>
          <w:szCs w:val="28"/>
        </w:rPr>
        <w:t>лексер</w:t>
      </w:r>
      <w:proofErr w:type="spellEnd"/>
      <w:r>
        <w:rPr>
          <w:rFonts w:cs="Times New Roman"/>
          <w:szCs w:val="28"/>
        </w:rPr>
        <w:t>;</w:t>
      </w:r>
    </w:p>
    <w:p w:rsidR="0025054A" w:rsidRDefault="006D731D">
      <w:pPr>
        <w:pStyle w:val="Standard"/>
        <w:numPr>
          <w:ilvl w:val="1"/>
          <w:numId w:val="26"/>
        </w:numPr>
        <w:spacing w:line="240" w:lineRule="auto"/>
        <w:jc w:val="left"/>
      </w:pPr>
      <w:r>
        <w:rPr>
          <w:rFonts w:cs="Times New Roman"/>
          <w:szCs w:val="28"/>
        </w:rPr>
        <w:t>Строится</w:t>
      </w:r>
      <w:r>
        <w:rPr>
          <w:rFonts w:cs="Times New Roman"/>
          <w:szCs w:val="28"/>
        </w:rPr>
        <w:t xml:space="preserve"> индекс;</w:t>
      </w:r>
    </w:p>
    <w:p w:rsidR="0025054A" w:rsidRDefault="006D731D">
      <w:pPr>
        <w:pStyle w:val="Standard"/>
        <w:numPr>
          <w:ilvl w:val="1"/>
          <w:numId w:val="26"/>
        </w:numPr>
        <w:spacing w:line="240" w:lineRule="auto"/>
        <w:jc w:val="left"/>
      </w:pPr>
      <w:r>
        <w:rPr>
          <w:rFonts w:cs="Times New Roman"/>
          <w:szCs w:val="28"/>
        </w:rPr>
        <w:t>Для каждого предложения вычисляется вес</w:t>
      </w:r>
      <w:r>
        <w:rPr>
          <w:rFonts w:cs="Times New Roman"/>
          <w:szCs w:val="28"/>
        </w:rPr>
        <w:t>;</w:t>
      </w:r>
    </w:p>
    <w:p w:rsidR="0025054A" w:rsidRDefault="006D731D">
      <w:pPr>
        <w:pStyle w:val="Standard"/>
        <w:numPr>
          <w:ilvl w:val="1"/>
          <w:numId w:val="26"/>
        </w:numPr>
        <w:spacing w:line="240" w:lineRule="auto"/>
        <w:jc w:val="left"/>
      </w:pPr>
      <w:r>
        <w:rPr>
          <w:rFonts w:cs="Times New Roman"/>
          <w:szCs w:val="28"/>
        </w:rPr>
        <w:t>Выбираются топ-5 предложений с наибольшим весом</w:t>
      </w:r>
      <w:r>
        <w:rPr>
          <w:rFonts w:cs="Times New Roman"/>
          <w:szCs w:val="28"/>
        </w:rPr>
        <w:t>;</w:t>
      </w:r>
    </w:p>
    <w:p w:rsidR="0025054A" w:rsidRDefault="006D731D">
      <w:pPr>
        <w:pStyle w:val="Standard"/>
        <w:numPr>
          <w:ilvl w:val="1"/>
          <w:numId w:val="26"/>
        </w:numPr>
        <w:spacing w:line="240" w:lineRule="auto"/>
        <w:jc w:val="left"/>
      </w:pPr>
      <w:r>
        <w:rPr>
          <w:rFonts w:cs="Times New Roman"/>
          <w:szCs w:val="28"/>
        </w:rPr>
        <w:t xml:space="preserve">Сохраняется </w:t>
      </w:r>
      <w:r>
        <w:rPr>
          <w:rFonts w:cs="Times New Roman"/>
          <w:szCs w:val="28"/>
        </w:rPr>
        <w:t>исходный порядок предложений</w:t>
      </w:r>
      <w:r>
        <w:rPr>
          <w:rFonts w:cs="Times New Roman"/>
          <w:szCs w:val="28"/>
        </w:rPr>
        <w:t>;</w:t>
      </w:r>
    </w:p>
    <w:p w:rsidR="0025054A" w:rsidRDefault="006D731D">
      <w:pPr>
        <w:pStyle w:val="a6"/>
        <w:numPr>
          <w:ilvl w:val="0"/>
          <w:numId w:val="26"/>
        </w:numPr>
      </w:pPr>
      <w:r>
        <w:t>Ключевые слова</w:t>
      </w:r>
      <w:r>
        <w:t>:</w:t>
      </w:r>
    </w:p>
    <w:p w:rsidR="0025054A" w:rsidRDefault="006D731D">
      <w:pPr>
        <w:pStyle w:val="Standard"/>
        <w:numPr>
          <w:ilvl w:val="1"/>
          <w:numId w:val="26"/>
        </w:numPr>
        <w:spacing w:line="240" w:lineRule="auto"/>
        <w:jc w:val="left"/>
      </w:pPr>
      <w:r>
        <w:rPr>
          <w:rFonts w:cs="Times New Roman"/>
          <w:szCs w:val="28"/>
        </w:rPr>
        <w:t xml:space="preserve">Для каждого терма вычисляется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)</m:t>
        </m:r>
      </m:oMath>
      <w:r>
        <w:t>;</w:t>
      </w:r>
    </w:p>
    <w:p w:rsidR="0025054A" w:rsidRDefault="006D731D">
      <w:pPr>
        <w:pStyle w:val="Standard"/>
        <w:numPr>
          <w:ilvl w:val="1"/>
          <w:numId w:val="26"/>
        </w:numPr>
        <w:spacing w:line="240" w:lineRule="auto"/>
        <w:jc w:val="left"/>
      </w:pPr>
      <w:r>
        <w:rPr>
          <w:rFonts w:cs="Times New Roman"/>
          <w:szCs w:val="28"/>
        </w:rPr>
        <w:t>Выбираются 10 термов с максимальным весом</w:t>
      </w:r>
      <w:r>
        <w:rPr>
          <w:rFonts w:cs="Times New Roman"/>
          <w:szCs w:val="28"/>
        </w:rPr>
        <w:t>;</w:t>
      </w:r>
    </w:p>
    <w:p w:rsidR="0025054A" w:rsidRDefault="006D731D">
      <w:pPr>
        <w:pStyle w:val="Standard"/>
        <w:numPr>
          <w:ilvl w:val="1"/>
          <w:numId w:val="26"/>
        </w:numPr>
        <w:spacing w:line="240" w:lineRule="auto"/>
        <w:jc w:val="left"/>
      </w:pPr>
      <w:r>
        <w:rPr>
          <w:rFonts w:cs="Times New Roman"/>
          <w:szCs w:val="28"/>
        </w:rPr>
        <w:t>Возвращаются в виде строки, разделённой запятыми</w:t>
      </w:r>
      <w:r>
        <w:rPr>
          <w:rFonts w:cs="Times New Roman"/>
          <w:szCs w:val="28"/>
        </w:rPr>
        <w:t>;</w:t>
      </w:r>
    </w:p>
    <w:p w:rsidR="0025054A" w:rsidRDefault="006D731D">
      <w:pPr>
        <w:pStyle w:val="a6"/>
        <w:numPr>
          <w:ilvl w:val="0"/>
          <w:numId w:val="26"/>
        </w:numPr>
      </w:pPr>
      <w:r>
        <w:t>Определение языка</w:t>
      </w:r>
      <w:r>
        <w:t>:</w:t>
      </w:r>
    </w:p>
    <w:p w:rsidR="0025054A" w:rsidRDefault="006D731D">
      <w:pPr>
        <w:pStyle w:val="Standard"/>
        <w:numPr>
          <w:ilvl w:val="1"/>
          <w:numId w:val="26"/>
        </w:numPr>
        <w:spacing w:line="240" w:lineRule="auto"/>
        <w:jc w:val="left"/>
      </w:pPr>
      <w:r>
        <w:rPr>
          <w:rFonts w:cs="Times New Roman"/>
          <w:szCs w:val="28"/>
        </w:rPr>
        <w:t>Подсчёт доли кириллических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латинских символов</w:t>
      </w:r>
      <w:r>
        <w:rPr>
          <w:rFonts w:cs="Times New Roman"/>
          <w:szCs w:val="28"/>
        </w:rPr>
        <w:t>;</w:t>
      </w:r>
    </w:p>
    <w:p w:rsidR="0025054A" w:rsidRDefault="006D731D">
      <w:pPr>
        <w:pStyle w:val="Standard"/>
        <w:numPr>
          <w:ilvl w:val="1"/>
          <w:numId w:val="26"/>
        </w:numPr>
        <w:spacing w:line="240" w:lineRule="auto"/>
        <w:jc w:val="left"/>
      </w:pPr>
      <w:r>
        <w:rPr>
          <w:rFonts w:cs="Times New Roman"/>
          <w:szCs w:val="28"/>
        </w:rPr>
        <w:t xml:space="preserve">Если кириллицы </w:t>
      </w:r>
      <w:r>
        <w:rPr>
          <w:rFonts w:cs="Times New Roman"/>
          <w:szCs w:val="28"/>
        </w:rPr>
        <w:t xml:space="preserve">больше, чем </w:t>
      </w:r>
      <w:r>
        <w:rPr>
          <w:rFonts w:cs="Times New Roman"/>
          <w:szCs w:val="28"/>
        </w:rPr>
        <w:t>латиницы</w:t>
      </w:r>
      <w:r>
        <w:rPr>
          <w:rFonts w:cs="Times New Roman"/>
          <w:szCs w:val="28"/>
        </w:rPr>
        <w:t>, язык</w:t>
      </w:r>
      <w:r>
        <w:rPr>
          <w:rFonts w:cs="Times New Roman"/>
          <w:szCs w:val="28"/>
        </w:rPr>
        <w:t xml:space="preserve"> </w:t>
      </w:r>
      <w:r>
        <w:t>русский</w:t>
      </w:r>
      <w:r>
        <w:t>, иначе</w:t>
      </w:r>
      <w:r>
        <w:t xml:space="preserve"> английский</w:t>
      </w:r>
      <w:r>
        <w:rPr>
          <w:rFonts w:cs="Times New Roman"/>
          <w:szCs w:val="28"/>
        </w:rPr>
        <w:t>;</w:t>
      </w:r>
    </w:p>
    <w:p w:rsidR="0025054A" w:rsidRDefault="006D731D">
      <w:pPr>
        <w:pStyle w:val="Standard"/>
        <w:numPr>
          <w:ilvl w:val="1"/>
          <w:numId w:val="26"/>
        </w:numPr>
        <w:spacing w:after="280" w:line="240" w:lineRule="auto"/>
        <w:jc w:val="left"/>
      </w:pPr>
      <w:r>
        <w:rPr>
          <w:rFonts w:cs="Times New Roman"/>
          <w:szCs w:val="28"/>
        </w:rPr>
        <w:t>Пользователь может вручную выбрать язык</w:t>
      </w:r>
      <w:r>
        <w:rPr>
          <w:rFonts w:cs="Times New Roman"/>
          <w:szCs w:val="28"/>
        </w:rPr>
        <w:t>.</w:t>
      </w:r>
    </w:p>
    <w:p w:rsidR="0025054A" w:rsidRDefault="006D731D">
      <w:pPr>
        <w:pStyle w:val="3"/>
      </w:pPr>
      <w:r>
        <w:rPr>
          <w:rFonts w:eastAsia="Times New Roman"/>
        </w:rPr>
        <w:t>Результаты оценки</w:t>
      </w:r>
    </w:p>
    <w:p w:rsidR="0025054A" w:rsidRDefault="006D731D">
      <w:pPr>
        <w:pStyle w:val="Standard"/>
      </w:pPr>
      <w:r>
        <w:t>Сильные стороны:</w:t>
      </w:r>
    </w:p>
    <w:p w:rsidR="0025054A" w:rsidRDefault="006D731D">
      <w:pPr>
        <w:pStyle w:val="a6"/>
        <w:numPr>
          <w:ilvl w:val="0"/>
          <w:numId w:val="39"/>
        </w:numPr>
      </w:pPr>
      <w:r>
        <w:t>Высокая точность на научных текстах благодаря TF-IDF и контекстной позиционной оценке</w:t>
      </w:r>
    </w:p>
    <w:p w:rsidR="0025054A" w:rsidRDefault="006D731D">
      <w:pPr>
        <w:pStyle w:val="a6"/>
        <w:numPr>
          <w:ilvl w:val="0"/>
          <w:numId w:val="31"/>
        </w:numPr>
      </w:pPr>
      <w:r>
        <w:lastRenderedPageBreak/>
        <w:t>Корректная обработка обоих языков без внешних зависимостей (LLM н</w:t>
      </w:r>
      <w:r>
        <w:t>е используется)</w:t>
      </w:r>
    </w:p>
    <w:p w:rsidR="0025054A" w:rsidRDefault="006D731D">
      <w:pPr>
        <w:pStyle w:val="a6"/>
        <w:numPr>
          <w:ilvl w:val="0"/>
          <w:numId w:val="31"/>
        </w:numPr>
      </w:pPr>
      <w:r>
        <w:t>Быстрое время отклика (реферат генерируется за 1–3 секунды)</w:t>
      </w:r>
    </w:p>
    <w:p w:rsidR="0025054A" w:rsidRDefault="006D731D">
      <w:pPr>
        <w:pStyle w:val="a6"/>
        <w:numPr>
          <w:ilvl w:val="0"/>
          <w:numId w:val="31"/>
        </w:numPr>
      </w:pPr>
      <w:r>
        <w:t>Отказоустойчивость при пустых или повреждённых файлах</w:t>
      </w:r>
    </w:p>
    <w:p w:rsidR="0025054A" w:rsidRDefault="006D731D">
      <w:pPr>
        <w:pStyle w:val="Standard"/>
      </w:pPr>
      <w:r>
        <w:t>Слабые стороны:</w:t>
      </w:r>
    </w:p>
    <w:p w:rsidR="0025054A" w:rsidRDefault="006D731D">
      <w:pPr>
        <w:pStyle w:val="a6"/>
        <w:numPr>
          <w:ilvl w:val="0"/>
          <w:numId w:val="40"/>
        </w:numPr>
      </w:pPr>
      <w:r>
        <w:t>Не учитывает семантическую близость (синонимы, тематические кластеры)</w:t>
      </w:r>
    </w:p>
    <w:p w:rsidR="0025054A" w:rsidRDefault="006D731D">
      <w:pPr>
        <w:pStyle w:val="a6"/>
        <w:numPr>
          <w:ilvl w:val="0"/>
          <w:numId w:val="30"/>
        </w:numPr>
      </w:pPr>
      <w:r>
        <w:t>Чувствителен к качеству исходного тек</w:t>
      </w:r>
      <w:r>
        <w:t>ста (например, плохо работает с OCR-ошибками)</w:t>
      </w:r>
    </w:p>
    <w:p w:rsidR="0025054A" w:rsidRDefault="006D731D">
      <w:pPr>
        <w:pStyle w:val="a6"/>
        <w:numPr>
          <w:ilvl w:val="0"/>
          <w:numId w:val="30"/>
        </w:numPr>
      </w:pPr>
      <w:r>
        <w:t>Иерархия ключевых слов не строится (только плоский список)</w:t>
      </w:r>
    </w:p>
    <w:p w:rsidR="0025054A" w:rsidRDefault="006D731D">
      <w:pPr>
        <w:pStyle w:val="Standard"/>
      </w:pPr>
      <w:r>
        <w:rPr>
          <w:shd w:val="clear" w:color="auto" w:fill="FFFFFF"/>
        </w:rPr>
        <w:t>Система демонстрирует отличную производительность на научных и технических текстах, что делает её крайне эффективной для профессионального использован</w:t>
      </w:r>
      <w:r>
        <w:rPr>
          <w:shd w:val="clear" w:color="auto" w:fill="FFFFFF"/>
        </w:rPr>
        <w:t>ия в образовательных и исследовательских целях. На художественных текстах эффективность снижается, но остаётся приемлемой для предварительного анализа.</w:t>
      </w:r>
    </w:p>
    <w:p w:rsidR="0025054A" w:rsidRDefault="006D731D">
      <w:pPr>
        <w:pStyle w:val="Standard"/>
      </w:pPr>
      <w:r>
        <w:rPr>
          <w:shd w:val="clear" w:color="auto" w:fill="FFFFFF"/>
        </w:rPr>
        <w:t>Время обработки соответствует ожиданиям для</w:t>
      </w:r>
      <w:r>
        <w:rPr>
          <w:shd w:val="clear" w:color="auto" w:fill="FFFFFF"/>
        </w:rPr>
        <w:t xml:space="preserve"> классических</w:t>
      </w:r>
      <w:r>
        <w:rPr>
          <w:shd w:val="clear" w:color="auto" w:fill="FFFFFF"/>
        </w:rPr>
        <w:t xml:space="preserve"> NLP-алгоритмов. Система готова к практическому </w:t>
      </w:r>
      <w:r>
        <w:rPr>
          <w:shd w:val="clear" w:color="auto" w:fill="FFFFFF"/>
        </w:rPr>
        <w:t>применению с учётом её сильных и слабых сторон.</w:t>
      </w:r>
    </w:p>
    <w:p w:rsidR="0025054A" w:rsidRDefault="006D731D">
      <w:pPr>
        <w:pStyle w:val="Standard"/>
        <w:spacing w:before="240" w:after="240"/>
      </w:pPr>
      <w:r>
        <w:rPr>
          <w:rStyle w:val="30"/>
          <w:shd w:val="clear" w:color="auto" w:fill="FFFFFF"/>
        </w:rPr>
        <w:t>Демонстрация программы</w:t>
      </w:r>
    </w:p>
    <w:p w:rsidR="0025054A" w:rsidRDefault="006D731D">
      <w:pPr>
        <w:pStyle w:val="Standard"/>
        <w:spacing w:before="240" w:after="240"/>
      </w:pPr>
      <w:r>
        <w:rPr>
          <w:noProof/>
        </w:rPr>
        <w:drawing>
          <wp:inline distT="0" distB="0" distL="0" distR="0">
            <wp:extent cx="5731560" cy="1863719"/>
            <wp:effectExtent l="0" t="0" r="2490" b="3181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186371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25054A" w:rsidRDefault="006D731D">
      <w:pPr>
        <w:pStyle w:val="a4"/>
      </w:pPr>
      <w:r>
        <w:rPr>
          <w:shd w:val="clear" w:color="auto" w:fill="FFFFFF"/>
        </w:rPr>
        <w:t>Р</w:t>
      </w:r>
      <w:r>
        <w:rPr>
          <w:shd w:val="clear" w:color="auto" w:fill="FFFFFF"/>
        </w:rPr>
        <w:t>ис</w:t>
      </w:r>
      <w:r>
        <w:rPr>
          <w:shd w:val="clear" w:color="auto" w:fill="FFFFFF"/>
        </w:rPr>
        <w:t>унок</w:t>
      </w:r>
      <w:r>
        <w:rPr>
          <w:shd w:val="clear" w:color="auto" w:fill="FFFFFF"/>
        </w:rPr>
        <w:t xml:space="preserve"> 1</w:t>
      </w:r>
      <w:r>
        <w:rPr>
          <w:shd w:val="clear" w:color="auto" w:fill="FFFFFF"/>
        </w:rPr>
        <w:t>.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З</w:t>
      </w:r>
      <w:r>
        <w:rPr>
          <w:shd w:val="clear" w:color="auto" w:fill="FFFFFF"/>
        </w:rPr>
        <w:t>агрузка документа</w:t>
      </w:r>
    </w:p>
    <w:p w:rsidR="0025054A" w:rsidRDefault="006D731D">
      <w:pPr>
        <w:pStyle w:val="Standard"/>
        <w:spacing w:before="240" w:after="240"/>
      </w:pPr>
      <w:r>
        <w:rPr>
          <w:noProof/>
        </w:rPr>
        <w:lastRenderedPageBreak/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0360" cy="4097520"/>
            <wp:effectExtent l="0" t="0" r="3240" b="0"/>
            <wp:wrapSquare wrapText="bothSides"/>
            <wp:docPr id="2" name="Відарыс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360" cy="409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054A" w:rsidRDefault="006D731D">
      <w:pPr>
        <w:pStyle w:val="a4"/>
      </w:pPr>
      <w:proofErr w:type="spellStart"/>
      <w:r>
        <w:rPr>
          <w:shd w:val="clear" w:color="auto" w:fill="FFFFFF"/>
        </w:rPr>
        <w:t>Р</w:t>
      </w:r>
      <w:r>
        <w:rPr>
          <w:shd w:val="clear" w:color="auto" w:fill="FFFFFF"/>
        </w:rPr>
        <w:t>и</w:t>
      </w:r>
      <w:r>
        <w:rPr>
          <w:shd w:val="clear" w:color="auto" w:fill="FFFFFF"/>
        </w:rPr>
        <w:t>унок</w:t>
      </w:r>
      <w:proofErr w:type="spellEnd"/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2.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В</w:t>
      </w:r>
      <w:r>
        <w:rPr>
          <w:shd w:val="clear" w:color="auto" w:fill="FFFFFF"/>
        </w:rPr>
        <w:t>нешний вид итогового результата</w:t>
      </w:r>
    </w:p>
    <w:p w:rsidR="0025054A" w:rsidRDefault="006D731D">
      <w:pPr>
        <w:pStyle w:val="1"/>
      </w:pPr>
      <w:r>
        <w:t>Выводы:</w:t>
      </w:r>
    </w:p>
    <w:p w:rsidR="0025054A" w:rsidRDefault="006D731D">
      <w:pPr>
        <w:pStyle w:val="Standard"/>
      </w:pPr>
      <w:r>
        <w:t>В ходе выполнения лабораторной работы №9 была разработана полноценная система автоматического рефер</w:t>
      </w:r>
      <w:r>
        <w:t>ирования, реализующая:</w:t>
      </w:r>
    </w:p>
    <w:p w:rsidR="0025054A" w:rsidRDefault="006D731D">
      <w:pPr>
        <w:pStyle w:val="a6"/>
        <w:numPr>
          <w:ilvl w:val="0"/>
          <w:numId w:val="41"/>
        </w:numPr>
      </w:pPr>
      <w:r>
        <w:t>Поддержку двух языков с автоматическим определением</w:t>
      </w:r>
    </w:p>
    <w:p w:rsidR="0025054A" w:rsidRDefault="006D731D">
      <w:pPr>
        <w:pStyle w:val="a6"/>
        <w:numPr>
          <w:ilvl w:val="0"/>
          <w:numId w:val="32"/>
        </w:numPr>
      </w:pPr>
      <w:r>
        <w:t>Два типа рефератов: связный текст и ключевые слова</w:t>
      </w:r>
    </w:p>
    <w:p w:rsidR="0025054A" w:rsidRDefault="006D731D">
      <w:pPr>
        <w:pStyle w:val="a6"/>
        <w:numPr>
          <w:ilvl w:val="0"/>
          <w:numId w:val="32"/>
        </w:numPr>
      </w:pPr>
      <w:r>
        <w:t>Сохранение и скачивание результатов</w:t>
      </w:r>
    </w:p>
    <w:p w:rsidR="0025054A" w:rsidRDefault="006D731D">
      <w:pPr>
        <w:pStyle w:val="a6"/>
        <w:numPr>
          <w:ilvl w:val="0"/>
          <w:numId w:val="32"/>
        </w:numPr>
      </w:pPr>
      <w:r>
        <w:t>Простой и понятный веб-интерфейс</w:t>
      </w:r>
    </w:p>
    <w:p w:rsidR="0025054A" w:rsidRDefault="006D731D">
      <w:pPr>
        <w:pStyle w:val="Standard"/>
      </w:pPr>
      <w:r>
        <w:t xml:space="preserve">Архитектура приложения модульная, легко расширяемая: </w:t>
      </w:r>
      <w:r>
        <w:t>возможна интеграция с LLM, добавление новых форматов и т.д.</w:t>
      </w:r>
      <w:r>
        <w:t xml:space="preserve"> </w:t>
      </w:r>
      <w:r>
        <w:t xml:space="preserve">Разработанное решение демонстрирует силу классических NLP-подходов (TF-IDF, </w:t>
      </w:r>
      <w:proofErr w:type="spellStart"/>
      <w:r>
        <w:t>лемматизация</w:t>
      </w:r>
      <w:proofErr w:type="spellEnd"/>
      <w:r>
        <w:t>, позиционный анализ) в задачах автоматического суммирования и соответствует всем требованиям задания.</w:t>
      </w:r>
    </w:p>
    <w:sectPr w:rsidR="0025054A">
      <w:footerReference w:type="default" r:id="rId9"/>
      <w:pgSz w:w="11906" w:h="16838"/>
      <w:pgMar w:top="1134" w:right="850" w:bottom="1134" w:left="1701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31D" w:rsidRDefault="006D731D">
      <w:r>
        <w:separator/>
      </w:r>
    </w:p>
  </w:endnote>
  <w:endnote w:type="continuationSeparator" w:id="0">
    <w:p w:rsidR="006D731D" w:rsidRDefault="006D7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588" w:rsidRDefault="006D731D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31D" w:rsidRDefault="006D731D">
      <w:r>
        <w:rPr>
          <w:color w:val="000000"/>
        </w:rPr>
        <w:separator/>
      </w:r>
    </w:p>
  </w:footnote>
  <w:footnote w:type="continuationSeparator" w:id="0">
    <w:p w:rsidR="006D731D" w:rsidRDefault="006D7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A7DF9"/>
    <w:multiLevelType w:val="multilevel"/>
    <w:tmpl w:val="1B9A612E"/>
    <w:styleLink w:val="WWNum3"/>
    <w:lvl w:ilvl="0">
      <w:numFmt w:val="bullet"/>
      <w:lvlText w:val=""/>
      <w:lvlJc w:val="left"/>
      <w:pPr>
        <w:ind w:left="643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16918D3"/>
    <w:multiLevelType w:val="multilevel"/>
    <w:tmpl w:val="14B47ED0"/>
    <w:styleLink w:val="WWNum1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9127715"/>
    <w:multiLevelType w:val="multilevel"/>
    <w:tmpl w:val="86C49EA0"/>
    <w:styleLink w:val="WWNum12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D11868"/>
    <w:multiLevelType w:val="multilevel"/>
    <w:tmpl w:val="09D0D198"/>
    <w:styleLink w:val="WWNum31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9849B6"/>
    <w:multiLevelType w:val="multilevel"/>
    <w:tmpl w:val="2C2A92CA"/>
    <w:styleLink w:val="WWNum2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BB64951"/>
    <w:multiLevelType w:val="multilevel"/>
    <w:tmpl w:val="FF422C36"/>
    <w:styleLink w:val="WWNum6"/>
    <w:lvl w:ilvl="0">
      <w:numFmt w:val="bullet"/>
      <w:lvlText w:val=""/>
      <w:lvlJc w:val="left"/>
      <w:pPr>
        <w:ind w:left="1492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1E9A3B3F"/>
    <w:multiLevelType w:val="multilevel"/>
    <w:tmpl w:val="529810A8"/>
    <w:styleLink w:val="WWNum27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0E07AA"/>
    <w:multiLevelType w:val="multilevel"/>
    <w:tmpl w:val="80747F46"/>
    <w:styleLink w:val="WWNum2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25E62F0D"/>
    <w:multiLevelType w:val="multilevel"/>
    <w:tmpl w:val="5DE0B36E"/>
    <w:styleLink w:val="WWNum2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26676467"/>
    <w:multiLevelType w:val="multilevel"/>
    <w:tmpl w:val="1E4CB030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27040E19"/>
    <w:multiLevelType w:val="multilevel"/>
    <w:tmpl w:val="ECE4926E"/>
    <w:styleLink w:val="WWNum28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EBF18F5"/>
    <w:multiLevelType w:val="multilevel"/>
    <w:tmpl w:val="33E2F350"/>
    <w:styleLink w:val="WWNum14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B06E43"/>
    <w:multiLevelType w:val="multilevel"/>
    <w:tmpl w:val="C1B03682"/>
    <w:styleLink w:val="WWNum9"/>
    <w:lvl w:ilvl="0">
      <w:start w:val="1"/>
      <w:numFmt w:val="decimal"/>
      <w:lvlText w:val="%1."/>
      <w:lvlJc w:val="left"/>
      <w:pPr>
        <w:ind w:left="926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3AAC0FA8"/>
    <w:multiLevelType w:val="multilevel"/>
    <w:tmpl w:val="AE904F56"/>
    <w:styleLink w:val="WWNum17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2B6232"/>
    <w:multiLevelType w:val="multilevel"/>
    <w:tmpl w:val="E342E07C"/>
    <w:styleLink w:val="WWNum19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3D411429"/>
    <w:multiLevelType w:val="multilevel"/>
    <w:tmpl w:val="3CD08A72"/>
    <w:styleLink w:val="WWNum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40AA693E"/>
    <w:multiLevelType w:val="multilevel"/>
    <w:tmpl w:val="743A6E52"/>
    <w:styleLink w:val="WWNum2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42DB106E"/>
    <w:multiLevelType w:val="multilevel"/>
    <w:tmpl w:val="F0C204A0"/>
    <w:styleLink w:val="WWNum10"/>
    <w:lvl w:ilvl="0">
      <w:start w:val="1"/>
      <w:numFmt w:val="decimal"/>
      <w:lvlText w:val="%1."/>
      <w:lvlJc w:val="left"/>
      <w:pPr>
        <w:ind w:left="1209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537D35BD"/>
    <w:multiLevelType w:val="multilevel"/>
    <w:tmpl w:val="A5F07024"/>
    <w:styleLink w:val="WWNum4"/>
    <w:lvl w:ilvl="0">
      <w:numFmt w:val="bullet"/>
      <w:lvlText w:val=""/>
      <w:lvlJc w:val="left"/>
      <w:pPr>
        <w:ind w:left="926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53EC5A4B"/>
    <w:multiLevelType w:val="multilevel"/>
    <w:tmpl w:val="53E299A8"/>
    <w:styleLink w:val="WWNum5"/>
    <w:lvl w:ilvl="0">
      <w:numFmt w:val="bullet"/>
      <w:lvlText w:val=""/>
      <w:lvlJc w:val="left"/>
      <w:pPr>
        <w:ind w:left="1209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622F6FA3"/>
    <w:multiLevelType w:val="multilevel"/>
    <w:tmpl w:val="1EE6C25E"/>
    <w:styleLink w:val="WWNum1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3B2D88"/>
    <w:multiLevelType w:val="multilevel"/>
    <w:tmpl w:val="E64C8630"/>
    <w:styleLink w:val="WWNum8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2" w15:restartNumberingAfterBreak="0">
    <w:nsid w:val="63224D90"/>
    <w:multiLevelType w:val="multilevel"/>
    <w:tmpl w:val="8AA8D1E8"/>
    <w:styleLink w:val="WWNum23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65885DFA"/>
    <w:multiLevelType w:val="multilevel"/>
    <w:tmpl w:val="0DDAD720"/>
    <w:styleLink w:val="WWNum13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6D7124F"/>
    <w:multiLevelType w:val="multilevel"/>
    <w:tmpl w:val="0BFC41C0"/>
    <w:styleLink w:val="WWNum21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71440973"/>
    <w:multiLevelType w:val="multilevel"/>
    <w:tmpl w:val="53381D88"/>
    <w:styleLink w:val="WWNum11"/>
    <w:lvl w:ilvl="0">
      <w:start w:val="1"/>
      <w:numFmt w:val="decimal"/>
      <w:lvlText w:val="%1."/>
      <w:lvlJc w:val="left"/>
      <w:pPr>
        <w:ind w:left="1492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 w15:restartNumberingAfterBreak="0">
    <w:nsid w:val="7251560E"/>
    <w:multiLevelType w:val="multilevel"/>
    <w:tmpl w:val="1AC44868"/>
    <w:styleLink w:val="WWNum30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41228DD"/>
    <w:multiLevelType w:val="multilevel"/>
    <w:tmpl w:val="9F68BF70"/>
    <w:styleLink w:val="WWNum2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8" w15:restartNumberingAfterBreak="0">
    <w:nsid w:val="788D7C39"/>
    <w:multiLevelType w:val="multilevel"/>
    <w:tmpl w:val="F82A2A56"/>
    <w:styleLink w:val="WWNum16"/>
    <w:lvl w:ilvl="0">
      <w:numFmt w:val="bullet"/>
      <w:lvlText w:val="●"/>
      <w:lvlJc w:val="left"/>
      <w:pPr>
        <w:ind w:left="1080" w:hanging="360"/>
      </w:pPr>
      <w:rPr>
        <w:u w:val="none"/>
      </w:rPr>
    </w:lvl>
    <w:lvl w:ilvl="1">
      <w:numFmt w:val="bullet"/>
      <w:lvlText w:val="○"/>
      <w:lvlJc w:val="left"/>
      <w:pPr>
        <w:ind w:left="1800" w:hanging="360"/>
      </w:pPr>
      <w:rPr>
        <w:u w:val="none"/>
      </w:rPr>
    </w:lvl>
    <w:lvl w:ilvl="2">
      <w:numFmt w:val="bullet"/>
      <w:lvlText w:val="■"/>
      <w:lvlJc w:val="left"/>
      <w:pPr>
        <w:ind w:left="2520" w:hanging="360"/>
      </w:pPr>
      <w:rPr>
        <w:u w:val="none"/>
      </w:rPr>
    </w:lvl>
    <w:lvl w:ilvl="3">
      <w:numFmt w:val="bullet"/>
      <w:lvlText w:val="●"/>
      <w:lvlJc w:val="left"/>
      <w:pPr>
        <w:ind w:left="3240" w:hanging="360"/>
      </w:pPr>
      <w:rPr>
        <w:u w:val="none"/>
      </w:rPr>
    </w:lvl>
    <w:lvl w:ilvl="4">
      <w:numFmt w:val="bullet"/>
      <w:lvlText w:val="○"/>
      <w:lvlJc w:val="left"/>
      <w:pPr>
        <w:ind w:left="3960" w:hanging="360"/>
      </w:pPr>
      <w:rPr>
        <w:u w:val="none"/>
      </w:rPr>
    </w:lvl>
    <w:lvl w:ilvl="5">
      <w:numFmt w:val="bullet"/>
      <w:lvlText w:val="■"/>
      <w:lvlJc w:val="left"/>
      <w:pPr>
        <w:ind w:left="4680" w:hanging="360"/>
      </w:pPr>
      <w:rPr>
        <w:u w:val="none"/>
      </w:rPr>
    </w:lvl>
    <w:lvl w:ilvl="6">
      <w:numFmt w:val="bullet"/>
      <w:lvlText w:val="●"/>
      <w:lvlJc w:val="left"/>
      <w:pPr>
        <w:ind w:left="5400" w:hanging="360"/>
      </w:pPr>
      <w:rPr>
        <w:u w:val="none"/>
      </w:rPr>
    </w:lvl>
    <w:lvl w:ilvl="7">
      <w:numFmt w:val="bullet"/>
      <w:lvlText w:val="○"/>
      <w:lvlJc w:val="left"/>
      <w:pPr>
        <w:ind w:left="6120" w:hanging="360"/>
      </w:pPr>
      <w:rPr>
        <w:u w:val="none"/>
      </w:rPr>
    </w:lvl>
    <w:lvl w:ilvl="8"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9" w15:restartNumberingAfterBreak="0">
    <w:nsid w:val="7B391FC4"/>
    <w:multiLevelType w:val="multilevel"/>
    <w:tmpl w:val="9748508E"/>
    <w:styleLink w:val="WWNum29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B52DB3"/>
    <w:multiLevelType w:val="multilevel"/>
    <w:tmpl w:val="C9B4944E"/>
    <w:styleLink w:val="WWNum15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F0B222C"/>
    <w:multiLevelType w:val="multilevel"/>
    <w:tmpl w:val="5D6EB410"/>
    <w:styleLink w:val="WWNum26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20"/>
  </w:num>
  <w:num w:numId="3">
    <w:abstractNumId w:val="8"/>
  </w:num>
  <w:num w:numId="4">
    <w:abstractNumId w:val="0"/>
  </w:num>
  <w:num w:numId="5">
    <w:abstractNumId w:val="18"/>
  </w:num>
  <w:num w:numId="6">
    <w:abstractNumId w:val="19"/>
  </w:num>
  <w:num w:numId="7">
    <w:abstractNumId w:val="5"/>
  </w:num>
  <w:num w:numId="8">
    <w:abstractNumId w:val="15"/>
  </w:num>
  <w:num w:numId="9">
    <w:abstractNumId w:val="21"/>
  </w:num>
  <w:num w:numId="10">
    <w:abstractNumId w:val="12"/>
  </w:num>
  <w:num w:numId="11">
    <w:abstractNumId w:val="17"/>
  </w:num>
  <w:num w:numId="12">
    <w:abstractNumId w:val="25"/>
  </w:num>
  <w:num w:numId="13">
    <w:abstractNumId w:val="2"/>
  </w:num>
  <w:num w:numId="14">
    <w:abstractNumId w:val="23"/>
  </w:num>
  <w:num w:numId="15">
    <w:abstractNumId w:val="11"/>
  </w:num>
  <w:num w:numId="16">
    <w:abstractNumId w:val="30"/>
  </w:num>
  <w:num w:numId="17">
    <w:abstractNumId w:val="28"/>
  </w:num>
  <w:num w:numId="18">
    <w:abstractNumId w:val="13"/>
  </w:num>
  <w:num w:numId="19">
    <w:abstractNumId w:val="1"/>
  </w:num>
  <w:num w:numId="20">
    <w:abstractNumId w:val="14"/>
  </w:num>
  <w:num w:numId="21">
    <w:abstractNumId w:val="16"/>
  </w:num>
  <w:num w:numId="22">
    <w:abstractNumId w:val="24"/>
  </w:num>
  <w:num w:numId="23">
    <w:abstractNumId w:val="27"/>
  </w:num>
  <w:num w:numId="24">
    <w:abstractNumId w:val="22"/>
  </w:num>
  <w:num w:numId="25">
    <w:abstractNumId w:val="7"/>
  </w:num>
  <w:num w:numId="26">
    <w:abstractNumId w:val="4"/>
  </w:num>
  <w:num w:numId="27">
    <w:abstractNumId w:val="31"/>
  </w:num>
  <w:num w:numId="28">
    <w:abstractNumId w:val="6"/>
  </w:num>
  <w:num w:numId="29">
    <w:abstractNumId w:val="10"/>
  </w:num>
  <w:num w:numId="30">
    <w:abstractNumId w:val="29"/>
  </w:num>
  <w:num w:numId="31">
    <w:abstractNumId w:val="26"/>
  </w:num>
  <w:num w:numId="32">
    <w:abstractNumId w:val="3"/>
  </w:num>
  <w:num w:numId="33">
    <w:abstractNumId w:val="20"/>
    <w:lvlOverride w:ilvl="0"/>
  </w:num>
  <w:num w:numId="34">
    <w:abstractNumId w:val="13"/>
    <w:lvlOverride w:ilvl="0"/>
  </w:num>
  <w:num w:numId="35">
    <w:abstractNumId w:val="1"/>
    <w:lvlOverride w:ilvl="0"/>
  </w:num>
  <w:num w:numId="36">
    <w:abstractNumId w:val="28"/>
    <w:lvlOverride w:ilvl="0"/>
  </w:num>
  <w:num w:numId="37">
    <w:abstractNumId w:val="11"/>
    <w:lvlOverride w:ilvl="0"/>
  </w:num>
  <w:num w:numId="38">
    <w:abstractNumId w:val="4"/>
    <w:lvlOverride w:ilvl="0">
      <w:startOverride w:val="1"/>
    </w:lvlOverride>
  </w:num>
  <w:num w:numId="39">
    <w:abstractNumId w:val="26"/>
    <w:lvlOverride w:ilvl="0"/>
  </w:num>
  <w:num w:numId="40">
    <w:abstractNumId w:val="29"/>
    <w:lvlOverride w:ilvl="0"/>
  </w:num>
  <w:num w:numId="41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25054A"/>
    <w:rsid w:val="0025054A"/>
    <w:rsid w:val="006D731D"/>
    <w:rsid w:val="00C7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8A7A7D-5AA7-4F7B-9E9F-542B5B2D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F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Standard"/>
    <w:next w:val="Standard"/>
    <w:pPr>
      <w:keepNext/>
      <w:keepLines/>
      <w:spacing w:before="240"/>
      <w:outlineLvl w:val="0"/>
    </w:pPr>
    <w:rPr>
      <w:rFonts w:eastAsia="F" w:cs="F"/>
      <w:b/>
      <w:szCs w:val="32"/>
    </w:rPr>
  </w:style>
  <w:style w:type="paragraph" w:styleId="2">
    <w:name w:val="heading 2"/>
    <w:basedOn w:val="Standard"/>
    <w:next w:val="Standard"/>
    <w:pPr>
      <w:keepNext/>
      <w:keepLines/>
      <w:spacing w:before="40"/>
      <w:outlineLvl w:val="1"/>
    </w:pPr>
    <w:rPr>
      <w:rFonts w:ascii="Calibri Light" w:eastAsia="F" w:hAnsi="Calibri Light" w:cs="F"/>
      <w:color w:val="2F5496"/>
      <w:sz w:val="26"/>
      <w:szCs w:val="26"/>
    </w:rPr>
  </w:style>
  <w:style w:type="paragraph" w:styleId="3">
    <w:name w:val="heading 3"/>
    <w:basedOn w:val="Standard"/>
    <w:next w:val="Standard"/>
    <w:pPr>
      <w:keepNext/>
      <w:keepLines/>
      <w:spacing w:before="280" w:after="240"/>
      <w:jc w:val="left"/>
      <w:outlineLvl w:val="2"/>
    </w:pPr>
    <w:rPr>
      <w:rFonts w:eastAsia="F" w:cs="F"/>
      <w:b/>
      <w:szCs w:val="24"/>
    </w:rPr>
  </w:style>
  <w:style w:type="paragraph" w:styleId="4">
    <w:name w:val="heading 4"/>
    <w:basedOn w:val="Standard"/>
    <w:next w:val="Standard"/>
    <w:pPr>
      <w:keepNext/>
      <w:keepLines/>
      <w:spacing w:before="40"/>
      <w:outlineLvl w:val="3"/>
    </w:pPr>
    <w:rPr>
      <w:rFonts w:eastAsia="F" w:cs="F"/>
      <w:b/>
      <w:iCs/>
    </w:rPr>
  </w:style>
  <w:style w:type="paragraph" w:styleId="5">
    <w:name w:val="heading 5"/>
    <w:basedOn w:val="Standard"/>
    <w:next w:val="Standard"/>
    <w:pPr>
      <w:keepNext/>
      <w:keepLines/>
      <w:spacing w:before="40"/>
      <w:outlineLvl w:val="4"/>
    </w:pPr>
    <w:rPr>
      <w:rFonts w:ascii="Calibri Light" w:eastAsia="F" w:hAnsi="Calibri Light" w:cs="F"/>
      <w:color w:val="2F5496"/>
    </w:rPr>
  </w:style>
  <w:style w:type="paragraph" w:styleId="6">
    <w:name w:val="heading 6"/>
    <w:basedOn w:val="Standard"/>
    <w:next w:val="Standard"/>
    <w:pPr>
      <w:keepNext/>
      <w:keepLines/>
      <w:spacing w:before="40"/>
      <w:outlineLvl w:val="5"/>
    </w:pPr>
    <w:rPr>
      <w:rFonts w:ascii="Calibri Light" w:eastAsia="F" w:hAnsi="Calibri Light" w:cs="F"/>
      <w:color w:val="1F3763"/>
    </w:rPr>
  </w:style>
  <w:style w:type="paragraph" w:styleId="7">
    <w:name w:val="heading 7"/>
    <w:basedOn w:val="Standard"/>
    <w:next w:val="Standard"/>
    <w:pPr>
      <w:keepNext/>
      <w:keepLines/>
      <w:spacing w:before="40"/>
      <w:outlineLvl w:val="6"/>
    </w:pPr>
    <w:rPr>
      <w:rFonts w:ascii="Calibri Light" w:eastAsia="F" w:hAnsi="Calibri Light" w:cs="F"/>
      <w:i/>
      <w:iCs/>
      <w:color w:val="1F3763"/>
    </w:rPr>
  </w:style>
  <w:style w:type="paragraph" w:styleId="8">
    <w:name w:val="heading 8"/>
    <w:basedOn w:val="Standard"/>
    <w:next w:val="Standard"/>
    <w:pPr>
      <w:keepNext/>
      <w:keepLines/>
      <w:spacing w:before="40"/>
      <w:outlineLvl w:val="7"/>
    </w:pPr>
    <w:rPr>
      <w:rFonts w:ascii="Calibri Light" w:eastAsia="F" w:hAnsi="Calibri Light" w:cs="F"/>
      <w:color w:val="272727"/>
      <w:sz w:val="21"/>
      <w:szCs w:val="21"/>
    </w:rPr>
  </w:style>
  <w:style w:type="paragraph" w:styleId="9">
    <w:name w:val="heading 9"/>
    <w:basedOn w:val="Standard"/>
    <w:next w:val="Standard"/>
    <w:pPr>
      <w:keepNext/>
      <w:keepLines/>
      <w:spacing w:before="40"/>
      <w:outlineLvl w:val="8"/>
    </w:pPr>
    <w:rPr>
      <w:rFonts w:ascii="Calibri Light" w:eastAsia="F" w:hAnsi="Calibri Light" w:cs="F"/>
      <w:i/>
      <w:iCs/>
      <w:color w:val="272727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line="276" w:lineRule="auto"/>
      <w:jc w:val="both"/>
    </w:pPr>
    <w:rPr>
      <w:rFonts w:ascii="Times New Roman" w:eastAsia="Arial" w:hAnsi="Times New Roman" w:cs="Arial"/>
      <w:sz w:val="28"/>
      <w:lang w:eastAsia="ru-RU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a3">
    <w:name w:val="List"/>
    <w:basedOn w:val="Textbody"/>
    <w:rPr>
      <w:rFonts w:cs="Noto Sans Devanagari"/>
      <w:sz w:val="24"/>
    </w:rPr>
  </w:style>
  <w:style w:type="paragraph" w:styleId="a4">
    <w:name w:val="caption"/>
    <w:basedOn w:val="Standard"/>
    <w:next w:val="Standard"/>
    <w:pPr>
      <w:spacing w:after="200" w:line="240" w:lineRule="auto"/>
      <w:jc w:val="center"/>
    </w:pPr>
    <w:rPr>
      <w:i/>
      <w:iCs/>
      <w:szCs w:val="18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styleId="a5">
    <w:name w:val="No Spacing"/>
    <w:basedOn w:val="Standard"/>
  </w:style>
  <w:style w:type="paragraph" w:styleId="a6">
    <w:name w:val="List Paragraph"/>
    <w:basedOn w:val="Standard"/>
    <w:pPr>
      <w:ind w:left="720"/>
      <w:jc w:val="left"/>
    </w:pPr>
  </w:style>
  <w:style w:type="paragraph" w:customStyle="1" w:styleId="HeaderandFooter">
    <w:name w:val="Header and Footer"/>
    <w:basedOn w:val="Standard"/>
  </w:style>
  <w:style w:type="paragraph" w:styleId="a7">
    <w:name w:val="footer"/>
    <w:basedOn w:val="HeaderandFooter"/>
  </w:style>
  <w:style w:type="character" w:customStyle="1" w:styleId="30">
    <w:name w:val="Заголовок 3 Знак"/>
    <w:basedOn w:val="a0"/>
    <w:rPr>
      <w:rFonts w:ascii="Times New Roman" w:eastAsia="F" w:hAnsi="Times New Roman" w:cs="F"/>
      <w:b/>
      <w:sz w:val="28"/>
      <w:szCs w:val="24"/>
      <w:lang w:val="ru-RU" w:eastAsia="ru-RU"/>
    </w:rPr>
  </w:style>
  <w:style w:type="character" w:customStyle="1" w:styleId="40">
    <w:name w:val="Заголовок 4 Знак"/>
    <w:basedOn w:val="a0"/>
    <w:rPr>
      <w:rFonts w:ascii="Times New Roman" w:eastAsia="F" w:hAnsi="Times New Roman" w:cs="F"/>
      <w:b/>
      <w:iCs/>
      <w:sz w:val="28"/>
      <w:lang w:val="ru-RU" w:eastAsia="ru-RU"/>
    </w:rPr>
  </w:style>
  <w:style w:type="character" w:customStyle="1" w:styleId="50">
    <w:name w:val="Заголовок 5 Знак"/>
    <w:basedOn w:val="a0"/>
    <w:rPr>
      <w:rFonts w:ascii="Calibri Light" w:eastAsia="F" w:hAnsi="Calibri Light" w:cs="F"/>
      <w:color w:val="2F5496"/>
      <w:sz w:val="28"/>
      <w:lang w:val="ru-RU" w:eastAsia="ru-RU"/>
    </w:rPr>
  </w:style>
  <w:style w:type="character" w:customStyle="1" w:styleId="60">
    <w:name w:val="Заголовок 6 Знак"/>
    <w:basedOn w:val="a0"/>
    <w:rPr>
      <w:rFonts w:ascii="Calibri Light" w:eastAsia="F" w:hAnsi="Calibri Light" w:cs="F"/>
      <w:color w:val="1F3763"/>
      <w:sz w:val="28"/>
      <w:lang w:val="ru-RU" w:eastAsia="ru-RU"/>
    </w:rPr>
  </w:style>
  <w:style w:type="character" w:customStyle="1" w:styleId="70">
    <w:name w:val="Заголовок 7 Знак"/>
    <w:basedOn w:val="a0"/>
    <w:rPr>
      <w:rFonts w:ascii="Calibri Light" w:eastAsia="F" w:hAnsi="Calibri Light" w:cs="F"/>
      <w:i/>
      <w:iCs/>
      <w:color w:val="1F3763"/>
      <w:sz w:val="28"/>
      <w:lang w:val="ru-RU" w:eastAsia="ru-RU"/>
    </w:rPr>
  </w:style>
  <w:style w:type="character" w:customStyle="1" w:styleId="80">
    <w:name w:val="Заголовок 8 Знак"/>
    <w:basedOn w:val="a0"/>
    <w:rPr>
      <w:rFonts w:ascii="Calibri Light" w:eastAsia="F" w:hAnsi="Calibri Light" w:cs="F"/>
      <w:color w:val="272727"/>
      <w:sz w:val="21"/>
      <w:szCs w:val="21"/>
      <w:lang w:val="ru-RU" w:eastAsia="ru-RU"/>
    </w:rPr>
  </w:style>
  <w:style w:type="character" w:customStyle="1" w:styleId="90">
    <w:name w:val="Заголовок 9 Знак"/>
    <w:basedOn w:val="a0"/>
    <w:rPr>
      <w:rFonts w:ascii="Calibri Light" w:eastAsia="F" w:hAnsi="Calibri Light" w:cs="F"/>
      <w:i/>
      <w:iCs/>
      <w:color w:val="272727"/>
      <w:sz w:val="21"/>
      <w:szCs w:val="21"/>
      <w:lang w:val="ru-RU" w:eastAsia="ru-RU"/>
    </w:rPr>
  </w:style>
  <w:style w:type="character" w:customStyle="1" w:styleId="20">
    <w:name w:val="Заголовок 2 Знак"/>
    <w:basedOn w:val="a0"/>
    <w:rPr>
      <w:rFonts w:ascii="Calibri Light" w:eastAsia="F" w:hAnsi="Calibri Light" w:cs="F"/>
      <w:color w:val="2F5496"/>
      <w:sz w:val="26"/>
      <w:szCs w:val="26"/>
      <w:lang w:val="ru-RU" w:eastAsia="ru-RU"/>
    </w:rPr>
  </w:style>
  <w:style w:type="character" w:customStyle="1" w:styleId="10">
    <w:name w:val="Заголовок 1 Знак"/>
    <w:basedOn w:val="a0"/>
    <w:rPr>
      <w:rFonts w:ascii="Times New Roman" w:eastAsia="F" w:hAnsi="Times New Roman" w:cs="F"/>
      <w:b/>
      <w:sz w:val="28"/>
      <w:szCs w:val="32"/>
      <w:lang w:val="ru-RU" w:eastAsia="ru-RU"/>
    </w:rPr>
  </w:style>
  <w:style w:type="character" w:styleId="HTML">
    <w:name w:val="HTML Code"/>
    <w:basedOn w:val="a0"/>
    <w:rPr>
      <w:rFonts w:ascii="Courier New" w:eastAsia="Times New Roman" w:hAnsi="Courier New" w:cs="Courier New"/>
      <w:sz w:val="20"/>
      <w:szCs w:val="20"/>
    </w:rPr>
  </w:style>
  <w:style w:type="character" w:customStyle="1" w:styleId="ListLabel1">
    <w:name w:val="ListLabel 1"/>
    <w:rPr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ListLabel64">
    <w:name w:val="ListLabel 64"/>
    <w:rPr>
      <w:u w:val="none"/>
    </w:rPr>
  </w:style>
  <w:style w:type="character" w:customStyle="1" w:styleId="ListLabel65">
    <w:name w:val="ListLabel 65"/>
    <w:rPr>
      <w:u w:val="none"/>
    </w:rPr>
  </w:style>
  <w:style w:type="character" w:customStyle="1" w:styleId="ListLabel66">
    <w:name w:val="ListLabel 66"/>
    <w:rPr>
      <w:u w:val="none"/>
    </w:rPr>
  </w:style>
  <w:style w:type="character" w:customStyle="1" w:styleId="ListLabel67">
    <w:name w:val="ListLabel 67"/>
    <w:rPr>
      <w:u w:val="none"/>
    </w:rPr>
  </w:style>
  <w:style w:type="character" w:customStyle="1" w:styleId="ListLabel68">
    <w:name w:val="ListLabel 68"/>
    <w:rPr>
      <w:u w:val="none"/>
    </w:rPr>
  </w:style>
  <w:style w:type="character" w:customStyle="1" w:styleId="ListLabel69">
    <w:name w:val="ListLabel 69"/>
    <w:rPr>
      <w:u w:val="none"/>
    </w:rPr>
  </w:style>
  <w:style w:type="character" w:customStyle="1" w:styleId="ListLabel70">
    <w:name w:val="ListLabel 70"/>
    <w:rPr>
      <w:u w:val="none"/>
    </w:rPr>
  </w:style>
  <w:style w:type="character" w:customStyle="1" w:styleId="ListLabel71">
    <w:name w:val="ListLabel 71"/>
    <w:rPr>
      <w:u w:val="none"/>
    </w:rPr>
  </w:style>
  <w:style w:type="character" w:customStyle="1" w:styleId="ListLabel72">
    <w:name w:val="ListLabel 72"/>
    <w:rPr>
      <w:u w:val="none"/>
    </w:rPr>
  </w:style>
  <w:style w:type="character" w:customStyle="1" w:styleId="ListLabel73">
    <w:name w:val="ListLabel 73"/>
    <w:rPr>
      <w:u w:val="none"/>
    </w:rPr>
  </w:style>
  <w:style w:type="character" w:customStyle="1" w:styleId="ListLabel74">
    <w:name w:val="ListLabel 74"/>
  </w:style>
  <w:style w:type="character" w:customStyle="1" w:styleId="ListLabel75">
    <w:name w:val="ListLabel 75"/>
    <w:rPr>
      <w:rFonts w:cs="Courier New"/>
    </w:rPr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  <w:rPr>
      <w:rFonts w:cs="Courier New"/>
    </w:rPr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  <w:rPr>
      <w:rFonts w:cs="Courier New"/>
    </w:rPr>
  </w:style>
  <w:style w:type="character" w:customStyle="1" w:styleId="ListLabel82">
    <w:name w:val="ListLabel 82"/>
  </w:style>
  <w:style w:type="character" w:customStyle="1" w:styleId="ListLabel83">
    <w:name w:val="ListLabel 83"/>
    <w:rPr>
      <w:sz w:val="20"/>
    </w:rPr>
  </w:style>
  <w:style w:type="character" w:customStyle="1" w:styleId="ListLabel84">
    <w:name w:val="ListLabel 84"/>
    <w:rPr>
      <w:sz w:val="20"/>
    </w:rPr>
  </w:style>
  <w:style w:type="character" w:customStyle="1" w:styleId="ListLabel85">
    <w:name w:val="ListLabel 85"/>
    <w:rPr>
      <w:sz w:val="20"/>
    </w:rPr>
  </w:style>
  <w:style w:type="character" w:customStyle="1" w:styleId="ListLabel86">
    <w:name w:val="ListLabel 86"/>
    <w:rPr>
      <w:sz w:val="20"/>
    </w:rPr>
  </w:style>
  <w:style w:type="character" w:customStyle="1" w:styleId="ListLabel87">
    <w:name w:val="ListLabel 87"/>
    <w:rPr>
      <w:sz w:val="20"/>
    </w:rPr>
  </w:style>
  <w:style w:type="character" w:customStyle="1" w:styleId="ListLabel88">
    <w:name w:val="ListLabel 88"/>
    <w:rPr>
      <w:sz w:val="20"/>
    </w:rPr>
  </w:style>
  <w:style w:type="character" w:customStyle="1" w:styleId="ListLabel89">
    <w:name w:val="ListLabel 89"/>
    <w:rPr>
      <w:sz w:val="20"/>
    </w:rPr>
  </w:style>
  <w:style w:type="character" w:customStyle="1" w:styleId="ListLabel90">
    <w:name w:val="ListLabel 90"/>
    <w:rPr>
      <w:sz w:val="20"/>
    </w:rPr>
  </w:style>
  <w:style w:type="character" w:customStyle="1" w:styleId="ListLabel91">
    <w:name w:val="ListLabel 91"/>
    <w:rPr>
      <w:sz w:val="20"/>
    </w:rPr>
  </w:style>
  <w:style w:type="character" w:customStyle="1" w:styleId="ListLabel92">
    <w:name w:val="ListLabel 92"/>
    <w:rPr>
      <w:sz w:val="20"/>
    </w:rPr>
  </w:style>
  <w:style w:type="character" w:customStyle="1" w:styleId="ListLabel93">
    <w:name w:val="ListLabel 93"/>
    <w:rPr>
      <w:sz w:val="20"/>
    </w:rPr>
  </w:style>
  <w:style w:type="character" w:customStyle="1" w:styleId="ListLabel94">
    <w:name w:val="ListLabel 94"/>
    <w:rPr>
      <w:sz w:val="20"/>
    </w:rPr>
  </w:style>
  <w:style w:type="character" w:customStyle="1" w:styleId="ListLabel95">
    <w:name w:val="ListLabel 95"/>
    <w:rPr>
      <w:sz w:val="20"/>
    </w:rPr>
  </w:style>
  <w:style w:type="character" w:customStyle="1" w:styleId="ListLabel96">
    <w:name w:val="ListLabel 96"/>
    <w:rPr>
      <w:sz w:val="20"/>
    </w:rPr>
  </w:style>
  <w:style w:type="character" w:customStyle="1" w:styleId="ListLabel97">
    <w:name w:val="ListLabel 97"/>
    <w:rPr>
      <w:sz w:val="20"/>
    </w:rPr>
  </w:style>
  <w:style w:type="character" w:customStyle="1" w:styleId="ListLabel98">
    <w:name w:val="ListLabel 98"/>
    <w:rPr>
      <w:sz w:val="20"/>
    </w:rPr>
  </w:style>
  <w:style w:type="character" w:customStyle="1" w:styleId="ListLabel99">
    <w:name w:val="ListLabel 99"/>
    <w:rPr>
      <w:sz w:val="20"/>
    </w:rPr>
  </w:style>
  <w:style w:type="character" w:customStyle="1" w:styleId="ListLabel100">
    <w:name w:val="ListLabel 100"/>
    <w:rPr>
      <w:sz w:val="20"/>
    </w:rPr>
  </w:style>
  <w:style w:type="character" w:customStyle="1" w:styleId="ListLabel101">
    <w:name w:val="ListLabel 101"/>
    <w:rPr>
      <w:sz w:val="20"/>
    </w:rPr>
  </w:style>
  <w:style w:type="character" w:customStyle="1" w:styleId="ListLabel102">
    <w:name w:val="ListLabel 102"/>
    <w:rPr>
      <w:sz w:val="20"/>
    </w:rPr>
  </w:style>
  <w:style w:type="character" w:customStyle="1" w:styleId="ListLabel103">
    <w:name w:val="ListLabel 103"/>
    <w:rPr>
      <w:sz w:val="20"/>
    </w:rPr>
  </w:style>
  <w:style w:type="character" w:customStyle="1" w:styleId="ListLabel104">
    <w:name w:val="ListLabel 104"/>
    <w:rPr>
      <w:sz w:val="20"/>
    </w:rPr>
  </w:style>
  <w:style w:type="character" w:customStyle="1" w:styleId="ListLabel105">
    <w:name w:val="ListLabel 105"/>
    <w:rPr>
      <w:sz w:val="20"/>
    </w:rPr>
  </w:style>
  <w:style w:type="character" w:customStyle="1" w:styleId="ListLabel106">
    <w:name w:val="ListLabel 106"/>
    <w:rPr>
      <w:sz w:val="20"/>
    </w:rPr>
  </w:style>
  <w:style w:type="character" w:customStyle="1" w:styleId="ListLabel107">
    <w:name w:val="ListLabel 107"/>
    <w:rPr>
      <w:sz w:val="20"/>
    </w:rPr>
  </w:style>
  <w:style w:type="character" w:customStyle="1" w:styleId="ListLabel108">
    <w:name w:val="ListLabel 108"/>
    <w:rPr>
      <w:sz w:val="20"/>
    </w:rPr>
  </w:style>
  <w:style w:type="character" w:customStyle="1" w:styleId="ListLabel109">
    <w:name w:val="ListLabel 109"/>
    <w:rPr>
      <w:sz w:val="20"/>
    </w:rPr>
  </w:style>
  <w:style w:type="character" w:customStyle="1" w:styleId="ListLabel110">
    <w:name w:val="ListLabel 110"/>
    <w:rPr>
      <w:sz w:val="20"/>
    </w:rPr>
  </w:style>
  <w:style w:type="character" w:customStyle="1" w:styleId="ListLabel111">
    <w:name w:val="ListLabel 111"/>
    <w:rPr>
      <w:sz w:val="20"/>
    </w:rPr>
  </w:style>
  <w:style w:type="character" w:customStyle="1" w:styleId="ListLabel112">
    <w:name w:val="ListLabel 112"/>
    <w:rPr>
      <w:sz w:val="20"/>
    </w:rPr>
  </w:style>
  <w:style w:type="character" w:customStyle="1" w:styleId="ListLabel113">
    <w:name w:val="ListLabel 113"/>
    <w:rPr>
      <w:sz w:val="20"/>
    </w:rPr>
  </w:style>
  <w:style w:type="character" w:customStyle="1" w:styleId="ListLabel114">
    <w:name w:val="ListLabel 114"/>
    <w:rPr>
      <w:sz w:val="20"/>
    </w:rPr>
  </w:style>
  <w:style w:type="character" w:customStyle="1" w:styleId="ListLabel115">
    <w:name w:val="ListLabel 115"/>
    <w:rPr>
      <w:sz w:val="20"/>
    </w:rPr>
  </w:style>
  <w:style w:type="character" w:customStyle="1" w:styleId="ListLabel116">
    <w:name w:val="ListLabel 116"/>
    <w:rPr>
      <w:sz w:val="20"/>
    </w:rPr>
  </w:style>
  <w:style w:type="character" w:customStyle="1" w:styleId="ListLabel117">
    <w:name w:val="ListLabel 117"/>
    <w:rPr>
      <w:sz w:val="20"/>
    </w:rPr>
  </w:style>
  <w:style w:type="character" w:customStyle="1" w:styleId="ListLabel118">
    <w:name w:val="ListLabel 118"/>
    <w:rPr>
      <w:sz w:val="20"/>
    </w:rPr>
  </w:style>
  <w:style w:type="character" w:customStyle="1" w:styleId="ListLabel119">
    <w:name w:val="ListLabel 119"/>
    <w:rPr>
      <w:sz w:val="20"/>
    </w:rPr>
  </w:style>
  <w:style w:type="character" w:customStyle="1" w:styleId="ListLabel120">
    <w:name w:val="ListLabel 120"/>
    <w:rPr>
      <w:sz w:val="20"/>
    </w:rPr>
  </w:style>
  <w:style w:type="character" w:customStyle="1" w:styleId="ListLabel121">
    <w:name w:val="ListLabel 121"/>
    <w:rPr>
      <w:sz w:val="20"/>
    </w:rPr>
  </w:style>
  <w:style w:type="character" w:customStyle="1" w:styleId="ListLabel122">
    <w:name w:val="ListLabel 122"/>
    <w:rPr>
      <w:sz w:val="20"/>
    </w:rPr>
  </w:style>
  <w:style w:type="character" w:customStyle="1" w:styleId="ListLabel123">
    <w:name w:val="ListLabel 123"/>
    <w:rPr>
      <w:sz w:val="20"/>
    </w:rPr>
  </w:style>
  <w:style w:type="character" w:customStyle="1" w:styleId="ListLabel124">
    <w:name w:val="ListLabel 124"/>
    <w:rPr>
      <w:sz w:val="20"/>
    </w:rPr>
  </w:style>
  <w:style w:type="character" w:customStyle="1" w:styleId="ListLabel125">
    <w:name w:val="ListLabel 125"/>
    <w:rPr>
      <w:sz w:val="20"/>
    </w:rPr>
  </w:style>
  <w:style w:type="character" w:customStyle="1" w:styleId="ListLabel126">
    <w:name w:val="ListLabel 126"/>
    <w:rPr>
      <w:sz w:val="20"/>
    </w:rPr>
  </w:style>
  <w:style w:type="character" w:customStyle="1" w:styleId="ListLabel127">
    <w:name w:val="ListLabel 127"/>
    <w:rPr>
      <w:sz w:val="20"/>
    </w:rPr>
  </w:style>
  <w:style w:type="character" w:customStyle="1" w:styleId="ListLabel128">
    <w:name w:val="ListLabel 128"/>
    <w:rPr>
      <w:sz w:val="20"/>
    </w:rPr>
  </w:style>
  <w:style w:type="character" w:customStyle="1" w:styleId="ListLabel129">
    <w:name w:val="ListLabel 129"/>
    <w:rPr>
      <w:sz w:val="20"/>
    </w:rPr>
  </w:style>
  <w:style w:type="character" w:customStyle="1" w:styleId="ListLabel130">
    <w:name w:val="ListLabel 130"/>
    <w:rPr>
      <w:sz w:val="20"/>
    </w:rPr>
  </w:style>
  <w:style w:type="character" w:customStyle="1" w:styleId="ListLabel131">
    <w:name w:val="ListLabel 131"/>
    <w:rPr>
      <w:sz w:val="20"/>
    </w:rPr>
  </w:style>
  <w:style w:type="character" w:customStyle="1" w:styleId="ListLabel132">
    <w:name w:val="ListLabel 132"/>
    <w:rPr>
      <w:sz w:val="20"/>
    </w:rPr>
  </w:style>
  <w:style w:type="character" w:customStyle="1" w:styleId="ListLabel133">
    <w:name w:val="ListLabel 133"/>
    <w:rPr>
      <w:sz w:val="20"/>
    </w:rPr>
  </w:style>
  <w:style w:type="character" w:customStyle="1" w:styleId="ListLabel134">
    <w:name w:val="ListLabel 134"/>
    <w:rPr>
      <w:sz w:val="20"/>
    </w:rPr>
  </w:style>
  <w:style w:type="character" w:customStyle="1" w:styleId="ListLabel135">
    <w:name w:val="ListLabel 135"/>
    <w:rPr>
      <w:sz w:val="20"/>
    </w:rPr>
  </w:style>
  <w:style w:type="character" w:customStyle="1" w:styleId="ListLabel136">
    <w:name w:val="ListLabel 136"/>
    <w:rPr>
      <w:sz w:val="20"/>
    </w:rPr>
  </w:style>
  <w:style w:type="character" w:customStyle="1" w:styleId="ListLabel137">
    <w:name w:val="ListLabel 137"/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</w:style>
  <w:style w:type="character" w:customStyle="1" w:styleId="ListLabel144">
    <w:name w:val="ListLabel 144"/>
  </w:style>
  <w:style w:type="character" w:customStyle="1" w:styleId="ListLabel145">
    <w:name w:val="ListLabel 145"/>
  </w:style>
  <w:style w:type="character" w:customStyle="1" w:styleId="ListLabel146">
    <w:name w:val="ListLabel 146"/>
    <w:rPr>
      <w:u w:val="none"/>
    </w:rPr>
  </w:style>
  <w:style w:type="character" w:customStyle="1" w:styleId="ListLabel147">
    <w:name w:val="ListLabel 147"/>
    <w:rPr>
      <w:u w:val="none"/>
    </w:rPr>
  </w:style>
  <w:style w:type="character" w:customStyle="1" w:styleId="ListLabel148">
    <w:name w:val="ListLabel 148"/>
    <w:rPr>
      <w:u w:val="none"/>
    </w:rPr>
  </w:style>
  <w:style w:type="character" w:customStyle="1" w:styleId="ListLabel149">
    <w:name w:val="ListLabel 149"/>
    <w:rPr>
      <w:u w:val="none"/>
    </w:rPr>
  </w:style>
  <w:style w:type="character" w:customStyle="1" w:styleId="ListLabel150">
    <w:name w:val="ListLabel 150"/>
    <w:rPr>
      <w:u w:val="none"/>
    </w:rPr>
  </w:style>
  <w:style w:type="character" w:customStyle="1" w:styleId="ListLabel151">
    <w:name w:val="ListLabel 151"/>
    <w:rPr>
      <w:u w:val="none"/>
    </w:rPr>
  </w:style>
  <w:style w:type="character" w:customStyle="1" w:styleId="ListLabel152">
    <w:name w:val="ListLabel 152"/>
    <w:rPr>
      <w:u w:val="none"/>
    </w:rPr>
  </w:style>
  <w:style w:type="character" w:customStyle="1" w:styleId="ListLabel153">
    <w:name w:val="ListLabel 153"/>
    <w:rPr>
      <w:u w:val="none"/>
    </w:rPr>
  </w:style>
  <w:style w:type="character" w:customStyle="1" w:styleId="ListLabel154">
    <w:name w:val="ListLabel 154"/>
    <w:rPr>
      <w:u w:val="none"/>
    </w:rPr>
  </w:style>
  <w:style w:type="character" w:customStyle="1" w:styleId="ListLabel155">
    <w:name w:val="ListLabel 155"/>
    <w:rPr>
      <w:u w:val="none"/>
    </w:rPr>
  </w:style>
  <w:style w:type="character" w:customStyle="1" w:styleId="ListLabel156">
    <w:name w:val="ListLabel 156"/>
    <w:rPr>
      <w:u w:val="none"/>
    </w:rPr>
  </w:style>
  <w:style w:type="character" w:customStyle="1" w:styleId="ListLabel157">
    <w:name w:val="ListLabel 157"/>
    <w:rPr>
      <w:u w:val="none"/>
    </w:rPr>
  </w:style>
  <w:style w:type="character" w:customStyle="1" w:styleId="ListLabel158">
    <w:name w:val="ListLabel 158"/>
    <w:rPr>
      <w:u w:val="none"/>
    </w:rPr>
  </w:style>
  <w:style w:type="character" w:customStyle="1" w:styleId="ListLabel159">
    <w:name w:val="ListLabel 159"/>
    <w:rPr>
      <w:u w:val="none"/>
    </w:rPr>
  </w:style>
  <w:style w:type="character" w:customStyle="1" w:styleId="ListLabel160">
    <w:name w:val="ListLabel 160"/>
    <w:rPr>
      <w:u w:val="none"/>
    </w:rPr>
  </w:style>
  <w:style w:type="character" w:customStyle="1" w:styleId="ListLabel161">
    <w:name w:val="ListLabel 161"/>
    <w:rPr>
      <w:u w:val="none"/>
    </w:rPr>
  </w:style>
  <w:style w:type="character" w:customStyle="1" w:styleId="ListLabel162">
    <w:name w:val="ListLabel 162"/>
    <w:rPr>
      <w:u w:val="none"/>
    </w:rPr>
  </w:style>
  <w:style w:type="character" w:customStyle="1" w:styleId="ListLabel163">
    <w:name w:val="ListLabel 163"/>
    <w:rPr>
      <w:u w:val="none"/>
    </w:rPr>
  </w:style>
  <w:style w:type="character" w:customStyle="1" w:styleId="ListLabel164">
    <w:name w:val="ListLabel 164"/>
    <w:rPr>
      <w:u w:val="none"/>
    </w:rPr>
  </w:style>
  <w:style w:type="character" w:customStyle="1" w:styleId="ListLabel165">
    <w:name w:val="ListLabel 165"/>
    <w:rPr>
      <w:u w:val="none"/>
    </w:rPr>
  </w:style>
  <w:style w:type="character" w:customStyle="1" w:styleId="ListLabel166">
    <w:name w:val="ListLabel 166"/>
    <w:rPr>
      <w:u w:val="none"/>
    </w:rPr>
  </w:style>
  <w:style w:type="character" w:customStyle="1" w:styleId="ListLabel167">
    <w:name w:val="ListLabel 167"/>
    <w:rPr>
      <w:u w:val="none"/>
    </w:rPr>
  </w:style>
  <w:style w:type="character" w:customStyle="1" w:styleId="ListLabel168">
    <w:name w:val="ListLabel 168"/>
    <w:rPr>
      <w:u w:val="none"/>
    </w:rPr>
  </w:style>
  <w:style w:type="character" w:customStyle="1" w:styleId="ListLabel169">
    <w:name w:val="ListLabel 169"/>
    <w:rPr>
      <w:u w:val="none"/>
    </w:rPr>
  </w:style>
  <w:style w:type="character" w:customStyle="1" w:styleId="ListLabel170">
    <w:name w:val="ListLabel 170"/>
    <w:rPr>
      <w:u w:val="none"/>
    </w:rPr>
  </w:style>
  <w:style w:type="character" w:customStyle="1" w:styleId="ListLabel171">
    <w:name w:val="ListLabel 171"/>
    <w:rPr>
      <w:u w:val="none"/>
    </w:rPr>
  </w:style>
  <w:style w:type="character" w:customStyle="1" w:styleId="ListLabel172">
    <w:name w:val="ListLabel 172"/>
    <w:rPr>
      <w:u w:val="none"/>
    </w:rPr>
  </w:style>
  <w:style w:type="character" w:customStyle="1" w:styleId="ListLabel173">
    <w:name w:val="ListLabel 173"/>
    <w:rPr>
      <w:u w:val="none"/>
    </w:rPr>
  </w:style>
  <w:style w:type="character" w:customStyle="1" w:styleId="ListLabel174">
    <w:name w:val="ListLabel 174"/>
    <w:rPr>
      <w:u w:val="none"/>
    </w:rPr>
  </w:style>
  <w:style w:type="character" w:customStyle="1" w:styleId="ListLabel175">
    <w:name w:val="ListLabel 175"/>
    <w:rPr>
      <w:u w:val="none"/>
    </w:rPr>
  </w:style>
  <w:style w:type="character" w:customStyle="1" w:styleId="ListLabel176">
    <w:name w:val="ListLabel 176"/>
    <w:rPr>
      <w:u w:val="none"/>
    </w:rPr>
  </w:style>
  <w:style w:type="character" w:customStyle="1" w:styleId="ListLabel177">
    <w:name w:val="ListLabel 177"/>
    <w:rPr>
      <w:u w:val="none"/>
    </w:rPr>
  </w:style>
  <w:style w:type="character" w:customStyle="1" w:styleId="ListLabel178">
    <w:name w:val="ListLabel 178"/>
    <w:rPr>
      <w:u w:val="none"/>
    </w:rPr>
  </w:style>
  <w:style w:type="character" w:customStyle="1" w:styleId="ListLabel179">
    <w:name w:val="ListLabel 179"/>
    <w:rPr>
      <w:u w:val="none"/>
    </w:rPr>
  </w:style>
  <w:style w:type="character" w:customStyle="1" w:styleId="ListLabel180">
    <w:name w:val="ListLabel 180"/>
    <w:rPr>
      <w:u w:val="none"/>
    </w:rPr>
  </w:style>
  <w:style w:type="character" w:customStyle="1" w:styleId="ListLabel181">
    <w:name w:val="ListLabel 181"/>
    <w:rPr>
      <w:u w:val="none"/>
    </w:rPr>
  </w:style>
  <w:style w:type="character" w:customStyle="1" w:styleId="ListLabel182">
    <w:name w:val="ListLabel 182"/>
    <w:rPr>
      <w:u w:val="none"/>
    </w:rPr>
  </w:style>
  <w:style w:type="character" w:customStyle="1" w:styleId="ListLabel183">
    <w:name w:val="ListLabel 183"/>
    <w:rPr>
      <w:u w:val="none"/>
    </w:rPr>
  </w:style>
  <w:style w:type="character" w:customStyle="1" w:styleId="ListLabel184">
    <w:name w:val="ListLabel 184"/>
    <w:rPr>
      <w:u w:val="none"/>
    </w:rPr>
  </w:style>
  <w:style w:type="character" w:customStyle="1" w:styleId="ListLabel185">
    <w:name w:val="ListLabel 185"/>
    <w:rPr>
      <w:u w:val="none"/>
    </w:rPr>
  </w:style>
  <w:style w:type="character" w:customStyle="1" w:styleId="ListLabel186">
    <w:name w:val="ListLabel 186"/>
    <w:rPr>
      <w:u w:val="none"/>
    </w:rPr>
  </w:style>
  <w:style w:type="character" w:customStyle="1" w:styleId="ListLabel187">
    <w:name w:val="ListLabel 187"/>
    <w:rPr>
      <w:u w:val="none"/>
    </w:rPr>
  </w:style>
  <w:style w:type="character" w:customStyle="1" w:styleId="ListLabel188">
    <w:name w:val="ListLabel 188"/>
    <w:rPr>
      <w:u w:val="none"/>
    </w:rPr>
  </w:style>
  <w:style w:type="character" w:customStyle="1" w:styleId="ListLabel189">
    <w:name w:val="ListLabel 189"/>
    <w:rPr>
      <w:u w:val="none"/>
    </w:rPr>
  </w:style>
  <w:style w:type="character" w:customStyle="1" w:styleId="ListLabel190">
    <w:name w:val="ListLabel 190"/>
    <w:rPr>
      <w:u w:val="none"/>
    </w:rPr>
  </w:style>
  <w:style w:type="character" w:customStyle="1" w:styleId="ListLabel191">
    <w:name w:val="ListLabel 191"/>
    <w:rPr>
      <w:u w:val="none"/>
    </w:rPr>
  </w:style>
  <w:style w:type="character" w:customStyle="1" w:styleId="ListLabel192">
    <w:name w:val="ListLabel 192"/>
    <w:rPr>
      <w:u w:val="none"/>
    </w:rPr>
  </w:style>
  <w:style w:type="character" w:customStyle="1" w:styleId="ListLabel193">
    <w:name w:val="ListLabel 193"/>
    <w:rPr>
      <w:u w:val="none"/>
    </w:rPr>
  </w:style>
  <w:style w:type="character" w:customStyle="1" w:styleId="ListLabel194">
    <w:name w:val="ListLabel 194"/>
    <w:rPr>
      <w:u w:val="none"/>
    </w:rPr>
  </w:style>
  <w:style w:type="character" w:customStyle="1" w:styleId="ListLabel195">
    <w:name w:val="ListLabel 195"/>
    <w:rPr>
      <w:u w:val="none"/>
    </w:rPr>
  </w:style>
  <w:style w:type="character" w:customStyle="1" w:styleId="ListLabel196">
    <w:name w:val="ListLabel 196"/>
    <w:rPr>
      <w:u w:val="none"/>
    </w:rPr>
  </w:style>
  <w:style w:type="character" w:customStyle="1" w:styleId="ListLabel197">
    <w:name w:val="ListLabel 197"/>
    <w:rPr>
      <w:u w:val="none"/>
    </w:rPr>
  </w:style>
  <w:style w:type="character" w:customStyle="1" w:styleId="ListLabel198">
    <w:name w:val="ListLabel 198"/>
    <w:rPr>
      <w:u w:val="none"/>
    </w:rPr>
  </w:style>
  <w:style w:type="character" w:customStyle="1" w:styleId="ListLabel199">
    <w:name w:val="ListLabel 199"/>
    <w:rPr>
      <w:u w:val="none"/>
    </w:rPr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2">
    <w:name w:val="WWNum12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numbering" w:customStyle="1" w:styleId="WWNum14">
    <w:name w:val="WWNum14"/>
    <w:basedOn w:val="a2"/>
    <w:pPr>
      <w:numPr>
        <w:numId w:val="15"/>
      </w:numPr>
    </w:pPr>
  </w:style>
  <w:style w:type="numbering" w:customStyle="1" w:styleId="WWNum15">
    <w:name w:val="WWNum15"/>
    <w:basedOn w:val="a2"/>
    <w:pPr>
      <w:numPr>
        <w:numId w:val="16"/>
      </w:numPr>
    </w:pPr>
  </w:style>
  <w:style w:type="numbering" w:customStyle="1" w:styleId="WWNum16">
    <w:name w:val="WWNum16"/>
    <w:basedOn w:val="a2"/>
    <w:pPr>
      <w:numPr>
        <w:numId w:val="17"/>
      </w:numPr>
    </w:pPr>
  </w:style>
  <w:style w:type="numbering" w:customStyle="1" w:styleId="WWNum17">
    <w:name w:val="WWNum17"/>
    <w:basedOn w:val="a2"/>
    <w:pPr>
      <w:numPr>
        <w:numId w:val="18"/>
      </w:numPr>
    </w:pPr>
  </w:style>
  <w:style w:type="numbering" w:customStyle="1" w:styleId="WWNum18">
    <w:name w:val="WWNum18"/>
    <w:basedOn w:val="a2"/>
    <w:pPr>
      <w:numPr>
        <w:numId w:val="19"/>
      </w:numPr>
    </w:pPr>
  </w:style>
  <w:style w:type="numbering" w:customStyle="1" w:styleId="WWNum19">
    <w:name w:val="WWNum19"/>
    <w:basedOn w:val="a2"/>
    <w:pPr>
      <w:numPr>
        <w:numId w:val="20"/>
      </w:numPr>
    </w:pPr>
  </w:style>
  <w:style w:type="numbering" w:customStyle="1" w:styleId="WWNum20">
    <w:name w:val="WWNum20"/>
    <w:basedOn w:val="a2"/>
    <w:pPr>
      <w:numPr>
        <w:numId w:val="21"/>
      </w:numPr>
    </w:pPr>
  </w:style>
  <w:style w:type="numbering" w:customStyle="1" w:styleId="WWNum21">
    <w:name w:val="WWNum21"/>
    <w:basedOn w:val="a2"/>
    <w:pPr>
      <w:numPr>
        <w:numId w:val="22"/>
      </w:numPr>
    </w:pPr>
  </w:style>
  <w:style w:type="numbering" w:customStyle="1" w:styleId="WWNum22">
    <w:name w:val="WWNum22"/>
    <w:basedOn w:val="a2"/>
    <w:pPr>
      <w:numPr>
        <w:numId w:val="23"/>
      </w:numPr>
    </w:pPr>
  </w:style>
  <w:style w:type="numbering" w:customStyle="1" w:styleId="WWNum23">
    <w:name w:val="WWNum23"/>
    <w:basedOn w:val="a2"/>
    <w:pPr>
      <w:numPr>
        <w:numId w:val="24"/>
      </w:numPr>
    </w:pPr>
  </w:style>
  <w:style w:type="numbering" w:customStyle="1" w:styleId="WWNum24">
    <w:name w:val="WWNum24"/>
    <w:basedOn w:val="a2"/>
    <w:pPr>
      <w:numPr>
        <w:numId w:val="25"/>
      </w:numPr>
    </w:pPr>
  </w:style>
  <w:style w:type="numbering" w:customStyle="1" w:styleId="WWNum25">
    <w:name w:val="WWNum25"/>
    <w:basedOn w:val="a2"/>
    <w:pPr>
      <w:numPr>
        <w:numId w:val="26"/>
      </w:numPr>
    </w:pPr>
  </w:style>
  <w:style w:type="numbering" w:customStyle="1" w:styleId="WWNum26">
    <w:name w:val="WWNum26"/>
    <w:basedOn w:val="a2"/>
    <w:pPr>
      <w:numPr>
        <w:numId w:val="27"/>
      </w:numPr>
    </w:pPr>
  </w:style>
  <w:style w:type="numbering" w:customStyle="1" w:styleId="WWNum27">
    <w:name w:val="WWNum27"/>
    <w:basedOn w:val="a2"/>
    <w:pPr>
      <w:numPr>
        <w:numId w:val="28"/>
      </w:numPr>
    </w:pPr>
  </w:style>
  <w:style w:type="numbering" w:customStyle="1" w:styleId="WWNum28">
    <w:name w:val="WWNum28"/>
    <w:basedOn w:val="a2"/>
    <w:pPr>
      <w:numPr>
        <w:numId w:val="29"/>
      </w:numPr>
    </w:pPr>
  </w:style>
  <w:style w:type="numbering" w:customStyle="1" w:styleId="WWNum29">
    <w:name w:val="WWNum29"/>
    <w:basedOn w:val="a2"/>
    <w:pPr>
      <w:numPr>
        <w:numId w:val="30"/>
      </w:numPr>
    </w:pPr>
  </w:style>
  <w:style w:type="numbering" w:customStyle="1" w:styleId="WWNum30">
    <w:name w:val="WWNum30"/>
    <w:basedOn w:val="a2"/>
    <w:pPr>
      <w:numPr>
        <w:numId w:val="31"/>
      </w:numPr>
    </w:pPr>
  </w:style>
  <w:style w:type="numbering" w:customStyle="1" w:styleId="WWNum31">
    <w:name w:val="WWNum31"/>
    <w:basedOn w:val="a2"/>
    <w:pPr>
      <w:numPr>
        <w:numId w:val="3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Глёза Егор Дмитриевич</dc:creator>
  <cp:lastModifiedBy>USER</cp:lastModifiedBy>
  <cp:revision>2</cp:revision>
  <dcterms:created xsi:type="dcterms:W3CDTF">2026-01-05T12:37:00Z</dcterms:created>
  <dcterms:modified xsi:type="dcterms:W3CDTF">2026-01-05T12:37:00Z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