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C9B4D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3C4EA3AD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FEA015C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Учреждение образования</w:t>
      </w:r>
    </w:p>
    <w:p w14:paraId="3F42F446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БЕЛОРУССКИЙ ГОСУДАРСТВЕННЫЙ УНИВЕРСИТЕТ ИНФОРМАТИКИ И РАДИОЭЛЕКТРОНИКИ</w:t>
      </w:r>
    </w:p>
    <w:p w14:paraId="06A1F0B5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0D9C09FA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Факультет информационных технологий и управления</w:t>
      </w:r>
    </w:p>
    <w:p w14:paraId="36377478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Кафедра интеллектуальных информационных технологий</w:t>
      </w:r>
    </w:p>
    <w:p w14:paraId="087BDF5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</w:p>
    <w:p w14:paraId="13349601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ОТЧЁТ</w:t>
      </w:r>
    </w:p>
    <w:p w14:paraId="636B6613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лабораторной работе №1</w:t>
      </w:r>
    </w:p>
    <w:p w14:paraId="2A37CC35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дисциплине</w:t>
      </w:r>
    </w:p>
    <w:p w14:paraId="39A1D6E9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2C68EFF" w14:textId="77777777" w:rsidR="00934FBE" w:rsidRPr="00934FBE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sz w:val="32"/>
        </w:rPr>
      </w:pPr>
      <w:r w:rsidRPr="00934FBE">
        <w:rPr>
          <w:rFonts w:eastAsia="Times New Roman"/>
          <w:sz w:val="32"/>
        </w:rPr>
        <w:t xml:space="preserve">Технологии и инструментальные средства </w:t>
      </w:r>
    </w:p>
    <w:p w14:paraId="750E5E55" w14:textId="499DB8C7" w:rsidR="00465A01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 w:rsidRPr="00934FBE">
        <w:rPr>
          <w:rFonts w:eastAsia="Times New Roman"/>
          <w:sz w:val="32"/>
        </w:rPr>
        <w:t>проектирования интеллектуальных систем</w:t>
      </w:r>
      <w:r w:rsidR="00465A01">
        <w:rPr>
          <w:rFonts w:eastAsia="Times New Roman"/>
          <w:kern w:val="0"/>
          <w:sz w:val="24"/>
          <w:szCs w:val="24"/>
          <w14:ligatures w14:val="none"/>
        </w:rPr>
        <w:br/>
      </w:r>
    </w:p>
    <w:p w14:paraId="2E5BF83A" w14:textId="71E5164E" w:rsidR="00465A01" w:rsidRDefault="00465A01" w:rsidP="00E135CA">
      <w:pPr>
        <w:spacing w:after="240" w:line="240" w:lineRule="auto"/>
        <w:rPr>
          <w:rFonts w:eastAsia="Times New Roman"/>
          <w:kern w:val="0"/>
          <w:sz w:val="24"/>
          <w:szCs w:val="24"/>
          <w14:ligatures w14:val="none"/>
        </w:rPr>
      </w:pPr>
    </w:p>
    <w:p w14:paraId="194EA2F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8CF762F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9F5E4B5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953C280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</w:p>
    <w:tbl>
      <w:tblPr>
        <w:tblW w:w="9782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2"/>
        <w:gridCol w:w="2410"/>
      </w:tblGrid>
      <w:tr w:rsidR="00E135CA" w14:paraId="49E7D1F0" w14:textId="77777777" w:rsidTr="00934FBE">
        <w:trPr>
          <w:trHeight w:val="428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4D6FE693" w14:textId="307C4DB9" w:rsidR="00E135CA" w:rsidRDefault="008A5C35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Выполнил</w:t>
            </w:r>
            <w:r w:rsidR="0010544B">
              <w:rPr>
                <w:rFonts w:eastAsia="Times New Roman"/>
                <w:kern w:val="0"/>
                <w14:ligatures w14:val="none"/>
              </w:rPr>
              <w:t xml:space="preserve"> студент</w:t>
            </w:r>
            <w:r w:rsidR="00E135C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:                                                                                                              </w:t>
            </w:r>
            <w:r w:rsidR="00E135CA">
              <w:rPr>
                <w:rFonts w:eastAsia="Times New Roman"/>
                <w:kern w:val="0"/>
                <w14:ligatures w14:val="none"/>
              </w:rPr>
              <w:t xml:space="preserve">                                                                                                            Гр. 221701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58BA939" w14:textId="3FC8E77C" w:rsidR="00934FBE" w:rsidRPr="008A5C35" w:rsidRDefault="008A5C35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Телица И.Д.</w:t>
            </w:r>
          </w:p>
        </w:tc>
      </w:tr>
      <w:tr w:rsidR="00E135CA" w14:paraId="2410E94C" w14:textId="77777777" w:rsidTr="00934FBE">
        <w:trPr>
          <w:trHeight w:val="424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3D8D2364" w14:textId="77777777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</w:p>
          <w:p w14:paraId="2DAEF306" w14:textId="573F96E8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 xml:space="preserve">Проверил:                                                                                               </w:t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631A39C" w14:textId="77777777" w:rsidR="00E135CA" w:rsidRDefault="00E135CA" w:rsidP="00E135CA">
            <w:pPr>
              <w:spacing w:after="0" w:line="240" w:lineRule="auto"/>
              <w:ind w:left="39"/>
              <w:jc w:val="right"/>
              <w:rPr>
                <w:rFonts w:eastAsia="Times New Roman"/>
                <w:kern w:val="0"/>
                <w14:ligatures w14:val="none"/>
              </w:rPr>
            </w:pPr>
          </w:p>
          <w:p w14:paraId="422F1A4E" w14:textId="740BFD9D" w:rsidR="00E135CA" w:rsidRDefault="00934FBE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Сальников Д.А.</w:t>
            </w:r>
          </w:p>
        </w:tc>
      </w:tr>
    </w:tbl>
    <w:p w14:paraId="599E614D" w14:textId="5F020CDA" w:rsidR="00465A01" w:rsidRDefault="00465A01" w:rsidP="00E135CA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C07A0F7" w14:textId="0B0D7796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1EB1593C" w14:textId="77777777" w:rsidR="00934FBE" w:rsidRDefault="00934FBE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3BB6DCFA" w14:textId="65C30A1C" w:rsidR="00D67E78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color w:val="000000"/>
          <w:kern w:val="0"/>
          <w14:ligatures w14:val="none"/>
        </w:rPr>
        <w:t>Минск 202</w:t>
      </w:r>
      <w:r w:rsidR="00C500DA">
        <w:rPr>
          <w:rFonts w:eastAsia="Times New Roman"/>
          <w:color w:val="000000"/>
          <w:kern w:val="0"/>
          <w14:ligatures w14:val="none"/>
        </w:rPr>
        <w:t>5</w:t>
      </w:r>
    </w:p>
    <w:p w14:paraId="0667C564" w14:textId="77777777" w:rsidR="00D67E78" w:rsidRDefault="00D67E78">
      <w:pPr>
        <w:spacing w:line="259" w:lineRule="auto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br w:type="page"/>
      </w:r>
    </w:p>
    <w:p w14:paraId="67A5FC0A" w14:textId="77777777" w:rsidR="00465A01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  <w:bookmarkStart w:id="0" w:name="_GoBack"/>
      <w:bookmarkEnd w:id="0"/>
    </w:p>
    <w:p w14:paraId="6B0F9ED7" w14:textId="2A2689CB" w:rsidR="004636A6" w:rsidRDefault="00934FBE" w:rsidP="004636A6">
      <w:pPr>
        <w:spacing w:line="240" w:lineRule="auto"/>
        <w:rPr>
          <w:b/>
          <w:lang w:val="en-US"/>
        </w:rPr>
      </w:pPr>
      <w:r w:rsidRPr="00934FBE">
        <w:rPr>
          <w:b/>
        </w:rPr>
        <w:t>Цель</w:t>
      </w:r>
      <w:r>
        <w:rPr>
          <w:b/>
          <w:lang w:val="en-US"/>
        </w:rPr>
        <w:t xml:space="preserve"> </w:t>
      </w:r>
      <w:r>
        <w:rPr>
          <w:b/>
        </w:rPr>
        <w:t>работы</w:t>
      </w:r>
      <w:r>
        <w:rPr>
          <w:b/>
          <w:lang w:val="en-US"/>
        </w:rPr>
        <w:t>:</w:t>
      </w:r>
    </w:p>
    <w:p w14:paraId="039FC267" w14:textId="2DF48940" w:rsidR="00934FBE" w:rsidRDefault="00934FBE" w:rsidP="004636A6">
      <w:pPr>
        <w:spacing w:line="240" w:lineRule="auto"/>
        <w:rPr>
          <w:color w:val="000000"/>
        </w:rPr>
      </w:pPr>
      <w:r>
        <w:rPr>
          <w:color w:val="000000"/>
        </w:rPr>
        <w:t xml:space="preserve">Изучить структуру и принципы работы баз знаний интеллектуальных систем, освоить навыки формализации предметных областей и фактографических высказываний в базах знаний </w:t>
      </w:r>
      <w:proofErr w:type="spellStart"/>
      <w:r>
        <w:rPr>
          <w:color w:val="000000"/>
        </w:rPr>
        <w:t>ostis</w:t>
      </w:r>
      <w:proofErr w:type="spellEnd"/>
      <w:r>
        <w:rPr>
          <w:color w:val="000000"/>
        </w:rPr>
        <w:t xml:space="preserve">-систем, научиться </w:t>
      </w:r>
      <w:proofErr w:type="spellStart"/>
      <w:r>
        <w:rPr>
          <w:color w:val="000000"/>
        </w:rPr>
        <w:t>навигироваться</w:t>
      </w:r>
      <w:proofErr w:type="spellEnd"/>
      <w:r>
        <w:rPr>
          <w:color w:val="000000"/>
        </w:rPr>
        <w:t xml:space="preserve"> по базе знаний, выявлять закономерности и противоречия в ней.</w:t>
      </w:r>
    </w:p>
    <w:p w14:paraId="19423544" w14:textId="1C024374" w:rsidR="004636A6" w:rsidRDefault="004636A6" w:rsidP="004636A6">
      <w:pPr>
        <w:spacing w:line="240" w:lineRule="auto"/>
        <w:rPr>
          <w:color w:val="000000"/>
        </w:rPr>
      </w:pPr>
    </w:p>
    <w:p w14:paraId="1367CFD2" w14:textId="77777777" w:rsidR="004636A6" w:rsidRDefault="004636A6" w:rsidP="004636A6">
      <w:pPr>
        <w:rPr>
          <w:rFonts w:eastAsia="Times New Roman"/>
          <w:b/>
        </w:rPr>
      </w:pPr>
      <w:r>
        <w:rPr>
          <w:rFonts w:eastAsia="Times New Roman"/>
          <w:b/>
        </w:rPr>
        <w:t>Задание</w:t>
      </w:r>
    </w:p>
    <w:p w14:paraId="109C776B" w14:textId="77777777" w:rsidR="004636A6" w:rsidRDefault="004636A6" w:rsidP="004636A6">
      <w:pPr>
        <w:jc w:val="both"/>
        <w:rPr>
          <w:rFonts w:eastAsia="Times New Roman"/>
        </w:rPr>
      </w:pPr>
      <w:r>
        <w:rPr>
          <w:rFonts w:eastAsia="Times New Roman"/>
        </w:rPr>
        <w:t>1) Выбрать тему предметной области согласно варианту;</w:t>
      </w:r>
    </w:p>
    <w:p w14:paraId="5D9E0C53" w14:textId="77777777" w:rsidR="004636A6" w:rsidRDefault="004636A6" w:rsidP="004636A6">
      <w:pPr>
        <w:jc w:val="both"/>
        <w:rPr>
          <w:rFonts w:eastAsia="Times New Roman"/>
        </w:rPr>
      </w:pPr>
      <w:r>
        <w:rPr>
          <w:rFonts w:eastAsia="Times New Roman"/>
        </w:rPr>
        <w:t>2) Формализовать структуру предметной области (выделить классы объектов исследования и исследуемые отношения);</w:t>
      </w:r>
    </w:p>
    <w:p w14:paraId="134BBECC" w14:textId="77777777" w:rsidR="004636A6" w:rsidRDefault="004636A6" w:rsidP="004636A6">
      <w:pPr>
        <w:jc w:val="both"/>
        <w:rPr>
          <w:rFonts w:eastAsia="Times New Roman"/>
        </w:rPr>
      </w:pPr>
      <w:r>
        <w:rPr>
          <w:rFonts w:eastAsia="Times New Roman"/>
        </w:rPr>
        <w:t xml:space="preserve">3) Описать классы объектов исследования и исследуемые отношения (суммарно не менее 30 абсолютных и относительных понятий): </w:t>
      </w:r>
    </w:p>
    <w:p w14:paraId="5BE34823" w14:textId="77777777" w:rsidR="004636A6" w:rsidRPr="004636A6" w:rsidRDefault="004636A6" w:rsidP="004636A6">
      <w:pPr>
        <w:pStyle w:val="a3"/>
        <w:numPr>
          <w:ilvl w:val="0"/>
          <w:numId w:val="22"/>
        </w:numPr>
        <w:spacing w:after="0" w:line="276" w:lineRule="auto"/>
        <w:jc w:val="both"/>
        <w:rPr>
          <w:rFonts w:eastAsia="Times New Roman"/>
        </w:rPr>
      </w:pPr>
      <w:r w:rsidRPr="004636A6">
        <w:rPr>
          <w:rFonts w:eastAsia="Times New Roman"/>
        </w:rPr>
        <w:t>между формализуемыми понятиями нужно обязательно задавать теоретико-множественные отношения;</w:t>
      </w:r>
    </w:p>
    <w:p w14:paraId="3953511D" w14:textId="650BAFE1" w:rsidR="004636A6" w:rsidRPr="004636A6" w:rsidRDefault="004636A6" w:rsidP="004636A6">
      <w:pPr>
        <w:pStyle w:val="a3"/>
        <w:numPr>
          <w:ilvl w:val="0"/>
          <w:numId w:val="22"/>
        </w:numPr>
        <w:spacing w:after="0" w:line="276" w:lineRule="auto"/>
        <w:jc w:val="both"/>
        <w:rPr>
          <w:rFonts w:eastAsia="Times New Roman"/>
        </w:rPr>
      </w:pPr>
      <w:r w:rsidRPr="004636A6">
        <w:rPr>
          <w:rFonts w:eastAsia="Times New Roman"/>
        </w:rPr>
        <w:t>для формализуемых отношений необходимо задавать свойства и домены;</w:t>
      </w:r>
    </w:p>
    <w:p w14:paraId="4C5B9CAD" w14:textId="77777777" w:rsidR="004636A6" w:rsidRPr="004636A6" w:rsidRDefault="004636A6" w:rsidP="004636A6">
      <w:pPr>
        <w:pStyle w:val="a3"/>
        <w:numPr>
          <w:ilvl w:val="0"/>
          <w:numId w:val="22"/>
        </w:numPr>
        <w:spacing w:after="0" w:line="276" w:lineRule="auto"/>
        <w:jc w:val="both"/>
        <w:rPr>
          <w:rFonts w:eastAsia="Times New Roman"/>
        </w:rPr>
      </w:pPr>
      <w:r w:rsidRPr="004636A6">
        <w:rPr>
          <w:rFonts w:eastAsia="Times New Roman"/>
        </w:rPr>
        <w:t>при описании понятий задавать примечания, пояснения и определения к ним;</w:t>
      </w:r>
    </w:p>
    <w:p w14:paraId="71967C33" w14:textId="77777777" w:rsidR="004636A6" w:rsidRPr="004636A6" w:rsidRDefault="004636A6" w:rsidP="004636A6">
      <w:pPr>
        <w:pStyle w:val="a3"/>
        <w:numPr>
          <w:ilvl w:val="0"/>
          <w:numId w:val="22"/>
        </w:numPr>
        <w:spacing w:after="0" w:line="276" w:lineRule="auto"/>
        <w:jc w:val="both"/>
        <w:rPr>
          <w:rFonts w:eastAsia="Times New Roman"/>
        </w:rPr>
      </w:pPr>
      <w:r w:rsidRPr="004636A6">
        <w:rPr>
          <w:rFonts w:eastAsia="Times New Roman"/>
        </w:rPr>
        <w:t>при формализации предметной области необходимо пользоваться текстами из открытых источников.</w:t>
      </w:r>
    </w:p>
    <w:p w14:paraId="3527AB30" w14:textId="77777777" w:rsidR="004636A6" w:rsidRDefault="004636A6" w:rsidP="004636A6">
      <w:pPr>
        <w:jc w:val="both"/>
        <w:rPr>
          <w:rFonts w:eastAsia="Times New Roman"/>
        </w:rPr>
      </w:pPr>
      <w:r>
        <w:rPr>
          <w:rFonts w:eastAsia="Times New Roman"/>
        </w:rPr>
        <w:t xml:space="preserve">4) Для каждого понятия описать не менее одного экземпляра: </w:t>
      </w:r>
    </w:p>
    <w:p w14:paraId="4DDF1140" w14:textId="77777777" w:rsidR="004636A6" w:rsidRPr="004636A6" w:rsidRDefault="004636A6" w:rsidP="004636A6">
      <w:pPr>
        <w:pStyle w:val="a3"/>
        <w:numPr>
          <w:ilvl w:val="0"/>
          <w:numId w:val="21"/>
        </w:numPr>
        <w:spacing w:after="0" w:line="276" w:lineRule="auto"/>
        <w:jc w:val="both"/>
        <w:rPr>
          <w:rFonts w:eastAsia="Times New Roman"/>
        </w:rPr>
      </w:pPr>
      <w:r w:rsidRPr="004636A6">
        <w:rPr>
          <w:rFonts w:eastAsia="Times New Roman"/>
        </w:rPr>
        <w:t>полученные экземпляры связать между собой при помощи относительных понятий;</w:t>
      </w:r>
    </w:p>
    <w:p w14:paraId="01A5A2AA" w14:textId="77777777" w:rsidR="004636A6" w:rsidRPr="004636A6" w:rsidRDefault="004636A6" w:rsidP="004636A6">
      <w:pPr>
        <w:pStyle w:val="a3"/>
        <w:numPr>
          <w:ilvl w:val="0"/>
          <w:numId w:val="21"/>
        </w:numPr>
        <w:spacing w:after="0" w:line="276" w:lineRule="auto"/>
        <w:jc w:val="both"/>
        <w:rPr>
          <w:rFonts w:eastAsia="Times New Roman"/>
        </w:rPr>
      </w:pPr>
      <w:r w:rsidRPr="004636A6">
        <w:rPr>
          <w:rFonts w:eastAsia="Times New Roman"/>
        </w:rPr>
        <w:t>полученная структура должна соответствовать выбранным текстам по теме предметной области.</w:t>
      </w:r>
    </w:p>
    <w:p w14:paraId="4A5E0223" w14:textId="77777777" w:rsidR="004636A6" w:rsidRDefault="004636A6" w:rsidP="004636A6">
      <w:pPr>
        <w:jc w:val="both"/>
        <w:rPr>
          <w:rFonts w:eastAsia="Times New Roman"/>
        </w:rPr>
      </w:pPr>
      <w:r>
        <w:rPr>
          <w:rFonts w:eastAsia="Times New Roman"/>
        </w:rPr>
        <w:t xml:space="preserve">5) Протестировать полученные фрагменты базы знаний в системе NIKA, используя </w:t>
      </w:r>
      <w:proofErr w:type="spellStart"/>
      <w:r>
        <w:rPr>
          <w:rFonts w:eastAsia="Times New Roman"/>
        </w:rPr>
        <w:t>графовый</w:t>
      </w:r>
      <w:proofErr w:type="spellEnd"/>
      <w:r>
        <w:rPr>
          <w:rFonts w:eastAsia="Times New Roman"/>
        </w:rPr>
        <w:t xml:space="preserve"> редактор, контекстное меню и другие возможности.</w:t>
      </w:r>
    </w:p>
    <w:p w14:paraId="1DE27323" w14:textId="0A400F82" w:rsidR="004636A6" w:rsidRDefault="004636A6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35E55C8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A021CED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C4B5B2A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462FFC83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762FBEC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19A5DDC4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33F4A312" w14:textId="77777777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69F9DF4" w14:textId="0B39656C" w:rsidR="005D364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b/>
          <w:kern w:val="0"/>
          <w14:ligatures w14:val="none"/>
        </w:rPr>
        <w:t>Тестирование</w:t>
      </w:r>
    </w:p>
    <w:p w14:paraId="00BEF458" w14:textId="3322EE93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6814DB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520988B0" wp14:editId="775CD5B5">
            <wp:extent cx="3368040" cy="3691780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4477" cy="372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032E" w14:textId="179F11EC" w:rsidR="006814DB" w:rsidRPr="00067168" w:rsidRDefault="006814DB" w:rsidP="006814DB">
      <w:pPr>
        <w:jc w:val="center"/>
        <w:rPr>
          <w:rFonts w:eastAsia="Times New Roman"/>
          <w:sz w:val="24"/>
          <w:szCs w:val="24"/>
        </w:rPr>
      </w:pPr>
      <w:r w:rsidRPr="00067168">
        <w:rPr>
          <w:rFonts w:eastAsia="Times New Roman"/>
          <w:sz w:val="24"/>
          <w:szCs w:val="24"/>
        </w:rPr>
        <w:t>Рис. 1 – Тестирование отображения предметной области</w:t>
      </w:r>
    </w:p>
    <w:p w14:paraId="5E273E70" w14:textId="480B5481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6814DB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215A0858" wp14:editId="3BE5A6A0">
            <wp:extent cx="5387340" cy="451661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3517" cy="45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DEBB" w14:textId="2E55F394" w:rsidR="006814DB" w:rsidRPr="00067168" w:rsidRDefault="006814DB" w:rsidP="006814DB">
      <w:pPr>
        <w:jc w:val="center"/>
        <w:rPr>
          <w:rFonts w:eastAsia="Times New Roman"/>
          <w:b/>
          <w:sz w:val="24"/>
          <w:szCs w:val="24"/>
        </w:rPr>
      </w:pPr>
      <w:r w:rsidRPr="00067168">
        <w:rPr>
          <w:rFonts w:eastAsia="Times New Roman"/>
          <w:sz w:val="24"/>
          <w:szCs w:val="24"/>
        </w:rPr>
        <w:lastRenderedPageBreak/>
        <w:t>Рис. 2 – Пример отображения абсолютного понятия</w:t>
      </w:r>
    </w:p>
    <w:p w14:paraId="62B11773" w14:textId="137382C9" w:rsid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6814DB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38891DE3" wp14:editId="30BE35EA">
            <wp:extent cx="2519172" cy="4198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495" cy="42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8F52" w14:textId="3A14F0C9" w:rsidR="006814DB" w:rsidRPr="00067168" w:rsidRDefault="006814DB" w:rsidP="006814DB">
      <w:pPr>
        <w:jc w:val="center"/>
        <w:rPr>
          <w:rFonts w:eastAsia="Times New Roman"/>
          <w:b/>
          <w:sz w:val="24"/>
          <w:szCs w:val="24"/>
        </w:rPr>
      </w:pPr>
      <w:r w:rsidRPr="00067168">
        <w:rPr>
          <w:rFonts w:eastAsia="Times New Roman"/>
          <w:sz w:val="24"/>
          <w:szCs w:val="24"/>
        </w:rPr>
        <w:t>Рис. 3 – Пример отображения относительного понятия</w:t>
      </w:r>
    </w:p>
    <w:p w14:paraId="516D0C0C" w14:textId="77777777" w:rsidR="006814DB" w:rsidRPr="006814DB" w:rsidRDefault="006814D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01459FA" w14:textId="77777777" w:rsidR="005D364B" w:rsidRDefault="005D364B" w:rsidP="005D364B">
      <w:pPr>
        <w:rPr>
          <w:rFonts w:eastAsia="Times New Roman"/>
          <w:b/>
        </w:rPr>
      </w:pPr>
      <w:r>
        <w:rPr>
          <w:rFonts w:eastAsia="Times New Roman"/>
          <w:b/>
        </w:rPr>
        <w:t>Вывод:</w:t>
      </w:r>
    </w:p>
    <w:p w14:paraId="37CCAE34" w14:textId="6FD0B6B7" w:rsidR="005D364B" w:rsidRDefault="005D364B" w:rsidP="005D364B">
      <w:pPr>
        <w:rPr>
          <w:rFonts w:eastAsia="Times New Roman"/>
        </w:rPr>
      </w:pPr>
      <w:r>
        <w:rPr>
          <w:rFonts w:eastAsia="Times New Roman"/>
        </w:rPr>
        <w:t xml:space="preserve">В ходе выполнения лабораторной работы изучили структуру и принципы работы баз знаний интеллектуальных систем, освоили навыки формализации предметных областей и фактографических высказываний в базах знаний </w:t>
      </w:r>
      <w:proofErr w:type="spellStart"/>
      <w:r>
        <w:rPr>
          <w:rFonts w:eastAsia="Times New Roman"/>
        </w:rPr>
        <w:t>ostis</w:t>
      </w:r>
      <w:proofErr w:type="spellEnd"/>
      <w:r>
        <w:rPr>
          <w:rFonts w:eastAsia="Times New Roman"/>
        </w:rPr>
        <w:t>-систем на примере предметной области “Животный мир”.</w:t>
      </w:r>
    </w:p>
    <w:p w14:paraId="5317B8AB" w14:textId="77777777" w:rsidR="005D364B" w:rsidRPr="005D364B" w:rsidRDefault="005D364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sectPr w:rsidR="005D364B" w:rsidRPr="005D3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A3CB2"/>
    <w:multiLevelType w:val="multilevel"/>
    <w:tmpl w:val="A15E3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6EF2B77"/>
    <w:multiLevelType w:val="multilevel"/>
    <w:tmpl w:val="1292DD4E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2" w15:restartNumberingAfterBreak="0">
    <w:nsid w:val="07270465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748CE"/>
    <w:multiLevelType w:val="hybridMultilevel"/>
    <w:tmpl w:val="5F4A0564"/>
    <w:lvl w:ilvl="0" w:tplc="A218F248">
      <w:start w:val="1"/>
      <w:numFmt w:val="decimal"/>
      <w:lvlText w:val="%1."/>
      <w:lvlJc w:val="left"/>
      <w:pPr>
        <w:ind w:left="284" w:hanging="28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4BB9"/>
    <w:multiLevelType w:val="multilevel"/>
    <w:tmpl w:val="870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34D1C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3DC0C33"/>
    <w:multiLevelType w:val="multilevel"/>
    <w:tmpl w:val="7D2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345B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A0C3CEF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84DC3"/>
    <w:multiLevelType w:val="multilevel"/>
    <w:tmpl w:val="C212C496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0" w15:restartNumberingAfterBreak="0">
    <w:nsid w:val="366B5BED"/>
    <w:multiLevelType w:val="hybridMultilevel"/>
    <w:tmpl w:val="7A92C11E"/>
    <w:lvl w:ilvl="0" w:tplc="22C2AF6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2D67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00A64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ED20DDE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4C022E4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A165479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D3F6A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36200E3"/>
    <w:multiLevelType w:val="multilevel"/>
    <w:tmpl w:val="3FB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120C2"/>
    <w:multiLevelType w:val="hybridMultilevel"/>
    <w:tmpl w:val="BDA63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BA1BE2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83306"/>
    <w:multiLevelType w:val="hybridMultilevel"/>
    <w:tmpl w:val="36828CF6"/>
    <w:lvl w:ilvl="0" w:tplc="6AF6D93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901B7"/>
    <w:multiLevelType w:val="hybridMultilevel"/>
    <w:tmpl w:val="04D6E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21"/>
  </w:num>
  <w:num w:numId="4">
    <w:abstractNumId w:val="3"/>
  </w:num>
  <w:num w:numId="5">
    <w:abstractNumId w:val="19"/>
  </w:num>
  <w:num w:numId="6">
    <w:abstractNumId w:val="11"/>
  </w:num>
  <w:num w:numId="7">
    <w:abstractNumId w:val="6"/>
  </w:num>
  <w:num w:numId="8">
    <w:abstractNumId w:val="2"/>
  </w:num>
  <w:num w:numId="9">
    <w:abstractNumId w:val="12"/>
  </w:num>
  <w:num w:numId="10">
    <w:abstractNumId w:val="15"/>
  </w:num>
  <w:num w:numId="11">
    <w:abstractNumId w:val="17"/>
  </w:num>
  <w:num w:numId="12">
    <w:abstractNumId w:val="4"/>
  </w:num>
  <w:num w:numId="13">
    <w:abstractNumId w:val="8"/>
  </w:num>
  <w:num w:numId="14">
    <w:abstractNumId w:val="13"/>
  </w:num>
  <w:num w:numId="15">
    <w:abstractNumId w:val="14"/>
  </w:num>
  <w:num w:numId="16">
    <w:abstractNumId w:val="5"/>
  </w:num>
  <w:num w:numId="17">
    <w:abstractNumId w:val="16"/>
  </w:num>
  <w:num w:numId="18">
    <w:abstractNumId w:val="7"/>
  </w:num>
  <w:num w:numId="19">
    <w:abstractNumId w:val="0"/>
  </w:num>
  <w:num w:numId="20">
    <w:abstractNumId w:val="20"/>
  </w:num>
  <w:num w:numId="21">
    <w:abstractNumId w:val="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CB"/>
    <w:rsid w:val="00063596"/>
    <w:rsid w:val="00067168"/>
    <w:rsid w:val="000F7817"/>
    <w:rsid w:val="0010544B"/>
    <w:rsid w:val="0012392A"/>
    <w:rsid w:val="0017395F"/>
    <w:rsid w:val="00193BB1"/>
    <w:rsid w:val="001E7CCB"/>
    <w:rsid w:val="00214898"/>
    <w:rsid w:val="0024735C"/>
    <w:rsid w:val="002B1A73"/>
    <w:rsid w:val="00442B7F"/>
    <w:rsid w:val="004636A6"/>
    <w:rsid w:val="00465A01"/>
    <w:rsid w:val="00593F10"/>
    <w:rsid w:val="005A2940"/>
    <w:rsid w:val="005D364B"/>
    <w:rsid w:val="006267F6"/>
    <w:rsid w:val="006378B0"/>
    <w:rsid w:val="006814DB"/>
    <w:rsid w:val="007E4212"/>
    <w:rsid w:val="00872962"/>
    <w:rsid w:val="008A5C35"/>
    <w:rsid w:val="00916791"/>
    <w:rsid w:val="00934FBE"/>
    <w:rsid w:val="00937D25"/>
    <w:rsid w:val="009F4CC8"/>
    <w:rsid w:val="00A702D9"/>
    <w:rsid w:val="00B06E2E"/>
    <w:rsid w:val="00B12E6E"/>
    <w:rsid w:val="00B641E9"/>
    <w:rsid w:val="00C500DA"/>
    <w:rsid w:val="00CC2749"/>
    <w:rsid w:val="00CD63A1"/>
    <w:rsid w:val="00CE5CAC"/>
    <w:rsid w:val="00D219B0"/>
    <w:rsid w:val="00D67E78"/>
    <w:rsid w:val="00E135CA"/>
    <w:rsid w:val="00ED59FC"/>
    <w:rsid w:val="00F8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CE7F"/>
  <w15:chartTrackingRefBased/>
  <w15:docId w15:val="{930E32E1-7AD1-4A9C-8EC8-DAFAECB1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4D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6378B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0D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93F10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593F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7F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78B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Машкович</dc:creator>
  <cp:keywords/>
  <dc:description/>
  <cp:lastModifiedBy>USER</cp:lastModifiedBy>
  <cp:revision>13</cp:revision>
  <dcterms:created xsi:type="dcterms:W3CDTF">2025-01-29T17:21:00Z</dcterms:created>
  <dcterms:modified xsi:type="dcterms:W3CDTF">2025-12-29T16:53:00Z</dcterms:modified>
</cp:coreProperties>
</file>