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(Yrian) Монотонные последовательности. Критерий сходимости монотонной последовательности.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Числовая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называется</w:t>
      </w:r>
      <w:r w:rsidDel="00000000" w:rsidR="00000000" w:rsidRPr="00000000">
        <w:rPr>
          <w:i w:val="1"/>
          <w:sz w:val="26"/>
          <w:szCs w:val="26"/>
          <w:rtl w:val="0"/>
        </w:rPr>
        <w:t xml:space="preserve"> возрастающей</w:t>
      </w:r>
      <w:r w:rsidDel="00000000" w:rsidR="00000000" w:rsidRPr="00000000">
        <w:rPr>
          <w:sz w:val="26"/>
          <w:szCs w:val="26"/>
          <w:rtl w:val="0"/>
        </w:rPr>
        <w:t xml:space="preserve">, если каждый ее последующий член больше предыдущего, то есть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+1</w:t>
      </w:r>
      <w:r w:rsidDel="00000000" w:rsidR="00000000" w:rsidRPr="00000000">
        <w:rPr>
          <w:sz w:val="26"/>
          <w:szCs w:val="26"/>
          <w:rtl w:val="0"/>
        </w:rPr>
        <w:t xml:space="preserve">&gt;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∈N.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Числовая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называется </w:t>
      </w:r>
      <w:r w:rsidDel="00000000" w:rsidR="00000000" w:rsidRPr="00000000">
        <w:rPr>
          <w:i w:val="1"/>
          <w:sz w:val="26"/>
          <w:szCs w:val="26"/>
          <w:rtl w:val="0"/>
        </w:rPr>
        <w:t xml:space="preserve">убывающей</w:t>
      </w:r>
      <w:r w:rsidDel="00000000" w:rsidR="00000000" w:rsidRPr="00000000">
        <w:rPr>
          <w:sz w:val="26"/>
          <w:szCs w:val="26"/>
          <w:rtl w:val="0"/>
        </w:rPr>
        <w:t xml:space="preserve">, если каждый ее последующий член меньше предыдущего, то есть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+1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n,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∈N.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Числовая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называется </w:t>
      </w:r>
      <w:r w:rsidDel="00000000" w:rsidR="00000000" w:rsidRPr="00000000">
        <w:rPr>
          <w:i w:val="1"/>
          <w:sz w:val="26"/>
          <w:szCs w:val="26"/>
          <w:rtl w:val="0"/>
        </w:rPr>
        <w:t xml:space="preserve">неубывающей</w:t>
      </w:r>
      <w:r w:rsidDel="00000000" w:rsidR="00000000" w:rsidRPr="00000000">
        <w:rPr>
          <w:sz w:val="26"/>
          <w:szCs w:val="26"/>
          <w:rtl w:val="0"/>
        </w:rPr>
        <w:t xml:space="preserve">, если каждый ее последующий член больше либо равен предыдущему, то есть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+1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≥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n,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∈N.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Числовая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называется </w:t>
      </w:r>
      <w:r w:rsidDel="00000000" w:rsidR="00000000" w:rsidRPr="00000000">
        <w:rPr>
          <w:i w:val="1"/>
          <w:sz w:val="26"/>
          <w:szCs w:val="26"/>
          <w:rtl w:val="0"/>
        </w:rPr>
        <w:t xml:space="preserve">невозрастающей</w:t>
      </w:r>
      <w:r w:rsidDel="00000000" w:rsidR="00000000" w:rsidRPr="00000000">
        <w:rPr>
          <w:sz w:val="26"/>
          <w:szCs w:val="26"/>
          <w:rtl w:val="0"/>
        </w:rPr>
        <w:t xml:space="preserve">, если каждый ее последующий член меньше либо равен предыдущему, то есть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+1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n,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∈N.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такие последовательности объединяются общим названием</w:t>
      </w:r>
      <w:r w:rsidDel="00000000" w:rsidR="00000000" w:rsidRPr="00000000">
        <w:rPr>
          <w:i w:val="1"/>
          <w:sz w:val="26"/>
          <w:szCs w:val="26"/>
          <w:rtl w:val="0"/>
        </w:rPr>
        <w:t xml:space="preserve"> монотонные последовательности</w:t>
      </w:r>
      <w:r w:rsidDel="00000000" w:rsidR="00000000" w:rsidRPr="00000000">
        <w:rPr>
          <w:sz w:val="26"/>
          <w:szCs w:val="26"/>
          <w:rtl w:val="0"/>
        </w:rPr>
        <w:t xml:space="preserve">. Причем, возрастающие и убывающие называются</w:t>
      </w:r>
      <w:r w:rsidDel="00000000" w:rsidR="00000000" w:rsidRPr="00000000">
        <w:rPr>
          <w:i w:val="1"/>
          <w:sz w:val="26"/>
          <w:szCs w:val="26"/>
          <w:rtl w:val="0"/>
        </w:rPr>
        <w:t xml:space="preserve"> строго монотонными</w:t>
      </w:r>
      <w:r w:rsidDel="00000000" w:rsidR="00000000" w:rsidRPr="00000000">
        <w:rPr>
          <w:sz w:val="26"/>
          <w:szCs w:val="26"/>
          <w:rtl w:val="0"/>
        </w:rPr>
        <w:t xml:space="preserve"> последовательностями.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15692"/>
          <w:sz w:val="26"/>
          <w:szCs w:val="26"/>
        </w:rPr>
      </w:pPr>
      <w:bookmarkStart w:colFirst="0" w:colLast="0" w:name="_6crn2fqwh3yn" w:id="0"/>
      <w:bookmarkEnd w:id="0"/>
      <w:r w:rsidDel="00000000" w:rsidR="00000000" w:rsidRPr="00000000">
        <w:rPr>
          <w:b w:val="1"/>
          <w:color w:val="015692"/>
          <w:sz w:val="26"/>
          <w:szCs w:val="26"/>
          <w:rtl w:val="0"/>
        </w:rPr>
        <w:t xml:space="preserve">Теорема (критерий сходимости монотонной последовательности)</w:t>
      </w:r>
    </w:p>
    <w:p w:rsidR="00000000" w:rsidDel="00000000" w:rsidP="00000000" w:rsidRDefault="00000000" w:rsidRPr="00000000" w14:paraId="00000012">
      <w:pPr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Для того, чтобы монотонная последовательность сходилась, необходимо и достаточно, чтобы она была ограничена.</w:t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неубывающая (или возрастающая) и ограничена сверху, то она имеет конечный предел и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10025" cy="4000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невозрастающая (или убывающая) и ограничена снизу, то она имеет конечный предел и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14775" cy="3619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неубывающая (или возрастающая) и не ограничена сверху, то она является плюс бесконечно большой, то есть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85875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.Если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невозрастающая (или убывающая) и не ограничена снизу, то она является минус бесконечно большой, то есть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285875" cy="34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Доказательство. Докажем первое утверждение теоремы.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Дано: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} − неубывающая и ограничена сверху.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Доказать: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сходится, то есть имеет предел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657350" cy="400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Рассмотрим числовое множество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={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,…,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,…}, состоящее из членов последовательности{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}. Множество </w:t>
      </w:r>
      <w:r w:rsidDel="00000000" w:rsidR="00000000" w:rsidRPr="00000000">
        <w:rPr>
          <w:i w:val="1"/>
          <w:sz w:val="26"/>
          <w:szCs w:val="26"/>
          <w:rtl w:val="0"/>
        </w:rPr>
        <w:t xml:space="preserve">X </w:t>
      </w:r>
      <w:r w:rsidDel="00000000" w:rsidR="00000000" w:rsidRPr="00000000">
        <w:rPr>
          <w:sz w:val="26"/>
          <w:szCs w:val="26"/>
          <w:rtl w:val="0"/>
        </w:rPr>
        <w:t xml:space="preserve">является ограниченным сверху, так как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} ограничена сверху. Следовательно, по теореме существования граней числовых множеств существует точная верхняя грань множества 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: sup 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∈R. Докажем, что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1019175" cy="34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 как 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=sup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sz w:val="26"/>
          <w:szCs w:val="26"/>
          <w:rtl w:val="0"/>
        </w:rPr>
        <w:t xml:space="preserve">, то, согласно определению точной верхней грани числового множества, выполняются два условия: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∈N 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i w:val="1"/>
          <w:sz w:val="26"/>
          <w:szCs w:val="26"/>
          <w:rtl w:val="0"/>
        </w:rPr>
        <w:t xml:space="preserve">ε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для ∀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&gt;0;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2) для ∀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&gt;0 найдется 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i w:val="1"/>
          <w:sz w:val="13"/>
          <w:szCs w:val="13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, такой что 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−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i w:val="1"/>
          <w:sz w:val="13"/>
          <w:szCs w:val="13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Так как последовательность {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} неубывающая, то для 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&gt;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i w:val="1"/>
          <w:sz w:val="18"/>
          <w:szCs w:val="18"/>
          <w:rtl w:val="0"/>
        </w:rPr>
        <w:t xml:space="preserve">ε </w:t>
      </w:r>
      <w:r w:rsidDel="00000000" w:rsidR="00000000" w:rsidRPr="00000000">
        <w:rPr>
          <w:sz w:val="26"/>
          <w:szCs w:val="26"/>
          <w:rtl w:val="0"/>
        </w:rPr>
        <w:t xml:space="preserve">выполняется 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−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i w:val="1"/>
          <w:sz w:val="13"/>
          <w:szCs w:val="13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Объединяя неравенства 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i w:val="1"/>
          <w:sz w:val="26"/>
          <w:szCs w:val="26"/>
          <w:rtl w:val="0"/>
        </w:rPr>
        <w:t xml:space="preserve">ε </w:t>
      </w:r>
      <w:r w:rsidDel="00000000" w:rsidR="00000000" w:rsidRPr="00000000">
        <w:rPr>
          <w:sz w:val="26"/>
          <w:szCs w:val="26"/>
          <w:rtl w:val="0"/>
        </w:rPr>
        <w:t xml:space="preserve">и 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−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i w:val="1"/>
          <w:sz w:val="13"/>
          <w:szCs w:val="13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≤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, получим, что для 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&gt;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i w:val="1"/>
          <w:sz w:val="18"/>
          <w:szCs w:val="18"/>
          <w:rtl w:val="0"/>
        </w:rPr>
        <w:t xml:space="preserve">ε </w:t>
      </w:r>
      <w:r w:rsidDel="00000000" w:rsidR="00000000" w:rsidRPr="00000000">
        <w:rPr>
          <w:sz w:val="26"/>
          <w:szCs w:val="26"/>
          <w:rtl w:val="0"/>
        </w:rPr>
        <w:t xml:space="preserve">выполняется двойное неравенство 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−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+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⇔|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−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|&lt;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. Таким образом, мы получили, что для ∀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&gt;0∃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i w:val="1"/>
          <w:sz w:val="18"/>
          <w:szCs w:val="18"/>
          <w:rtl w:val="0"/>
        </w:rPr>
        <w:t xml:space="preserve">ε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∈N:∀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&gt;</w:t>
      </w:r>
      <w:r w:rsidDel="00000000" w:rsidR="00000000" w:rsidRPr="00000000">
        <w:rPr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i w:val="1"/>
          <w:sz w:val="18"/>
          <w:szCs w:val="18"/>
          <w:rtl w:val="0"/>
        </w:rPr>
        <w:t xml:space="preserve">ε </w:t>
      </w:r>
      <w:r w:rsidDel="00000000" w:rsidR="00000000" w:rsidRPr="00000000">
        <w:rPr>
          <w:sz w:val="26"/>
          <w:szCs w:val="26"/>
          <w:rtl w:val="0"/>
        </w:rPr>
        <w:t xml:space="preserve">выполняется |</w:t>
      </w:r>
      <w:r w:rsidDel="00000000" w:rsidR="00000000" w:rsidRPr="00000000">
        <w:rPr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i w:val="1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−</w:t>
      </w:r>
      <w:r w:rsidDel="00000000" w:rsidR="00000000" w:rsidRPr="00000000">
        <w:rPr>
          <w:i w:val="1"/>
          <w:sz w:val="26"/>
          <w:szCs w:val="26"/>
          <w:rtl w:val="0"/>
        </w:rPr>
        <w:t xml:space="preserve">a</w:t>
      </w:r>
      <w:r w:rsidDel="00000000" w:rsidR="00000000" w:rsidRPr="00000000">
        <w:rPr>
          <w:sz w:val="26"/>
          <w:szCs w:val="26"/>
          <w:rtl w:val="0"/>
        </w:rPr>
        <w:t xml:space="preserve">|&lt;</w:t>
      </w:r>
      <w:r w:rsidDel="00000000" w:rsidR="00000000" w:rsidRPr="00000000">
        <w:rPr>
          <w:i w:val="1"/>
          <w:sz w:val="26"/>
          <w:szCs w:val="26"/>
          <w:rtl w:val="0"/>
        </w:rPr>
        <w:t xml:space="preserve">ε</w:t>
      </w:r>
      <w:r w:rsidDel="00000000" w:rsidR="00000000" w:rsidRPr="00000000">
        <w:rPr>
          <w:sz w:val="26"/>
          <w:szCs w:val="26"/>
          <w:rtl w:val="0"/>
        </w:rPr>
        <w:t xml:space="preserve">, то есть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038350" cy="400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Что и требовалось доказать.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Остальные утверждения доказываются аналогично.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