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lineRule="auto" w:line="240" w:before="40" w:after="0"/>
        <w:jc w:val="center"/>
        <w:rPr>
          <w:rFonts w:ascii="Times New Roman" w:hAnsi="Times New Roman"/>
          <w:b/>
          <w:i w:val="false"/>
          <w:caps w:val="false"/>
          <w:smallCaps w:val="false"/>
          <w:color w:val="1D2125"/>
          <w:spacing w:val="0"/>
          <w:sz w:val="28"/>
          <w:szCs w:val="28"/>
          <w:u w:val="single"/>
        </w:rPr>
      </w:pPr>
      <w:bookmarkStart w:id="0" w:name="yui_3_17_2_1_1671898096024_441"/>
      <w:bookmarkEnd w:id="0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1D2125"/>
          <w:spacing w:val="0"/>
          <w:sz w:val="28"/>
          <w:szCs w:val="28"/>
          <w:u w:val="single"/>
        </w:rPr>
        <w:t>Направление выпуклости графика функции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f(x) называется </w:t>
      </w:r>
      <w:r>
        <w:rPr>
          <w:rFonts w:ascii="Times New Roman" w:hAnsi="Times New Roman"/>
          <w:b/>
          <w:bCs/>
          <w:sz w:val="28"/>
          <w:szCs w:val="28"/>
        </w:rPr>
        <w:t>выпуклой вниз (выпуклой вверх)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на интервале</w:t>
      </w:r>
      <w:r>
        <w:rPr>
          <w:rFonts w:ascii="Times New Roman" w:hAnsi="Times New Roman"/>
          <w:sz w:val="28"/>
          <w:szCs w:val="28"/>
        </w:rPr>
        <w:t xml:space="preserve"> (a,b), если для любых x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sz w:val="28"/>
          <w:szCs w:val="28"/>
        </w:rPr>
        <w:t xml:space="preserve"> и x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sz w:val="28"/>
          <w:szCs w:val="28"/>
        </w:rPr>
        <w:t xml:space="preserve"> из (a,b), a≤x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sz w:val="28"/>
          <w:szCs w:val="28"/>
        </w:rPr>
        <w:t>≤x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sz w:val="28"/>
          <w:szCs w:val="28"/>
        </w:rPr>
        <w:t>≤b, хорда AB лежит не ниже (не выше) графика этой функции, т. е. Если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bookmarkStart w:id="1" w:name="yui_3_17_2_1_1671898096024_452"/>
      <w:bookmarkStart w:id="2" w:name="yui_3_17_2_1_1671898096024_451"/>
      <w:bookmarkStart w:id="3" w:name="MathJax-Span-64"/>
      <w:bookmarkStart w:id="4" w:name="MathJax-Span-65"/>
      <w:bookmarkEnd w:id="1"/>
      <w:bookmarkEnd w:id="2"/>
      <w:bookmarkEnd w:id="3"/>
      <w:bookmarkEnd w:id="4"/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640715</wp:posOffset>
            </wp:positionH>
            <wp:positionV relativeFrom="paragraph">
              <wp:posOffset>314325</wp:posOffset>
            </wp:positionV>
            <wp:extent cx="4686300" cy="19240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f</w:t>
      </w:r>
      <w:bookmarkStart w:id="5" w:name="MathJax-Span-66"/>
      <w:bookmarkStart w:id="6" w:name="MathJax-Span-67"/>
      <w:bookmarkEnd w:id="5"/>
      <w:bookmarkEnd w:id="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(</w:t>
      </w:r>
      <w:bookmarkStart w:id="7" w:name="MathJax-Span-68"/>
      <w:bookmarkEnd w:id="7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x</w:t>
      </w:r>
      <w:bookmarkStart w:id="8" w:name="MathJax-Span-69"/>
      <w:bookmarkEnd w:id="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)</w:t>
      </w:r>
      <w:bookmarkStart w:id="9" w:name="MathJax-Span-70"/>
      <w:bookmarkEnd w:id="9"/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≤</w:t>
      </w:r>
      <w:bookmarkStart w:id="10" w:name="MathJax-Span-71"/>
      <w:bookmarkEnd w:id="1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y</w:t>
      </w:r>
      <w:bookmarkStart w:id="11" w:name="MathJax-Span-72"/>
      <w:bookmarkStart w:id="12" w:name="MathJax-Span-73"/>
      <w:bookmarkEnd w:id="11"/>
      <w:bookmarkEnd w:id="12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(</w:t>
      </w:r>
      <w:bookmarkStart w:id="13" w:name="MathJax-Span-74"/>
      <w:bookmarkEnd w:id="13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x</w:t>
      </w:r>
      <w:bookmarkStart w:id="14" w:name="MathJax-Span-75"/>
      <w:bookmarkEnd w:id="14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)</w:t>
      </w:r>
      <w:bookmarkStart w:id="15" w:name="MathJax-Span-76"/>
      <w:bookmarkStart w:id="16" w:name="MathJax-Span-77"/>
      <w:bookmarkStart w:id="17" w:name="MathJax-Span-78"/>
      <w:bookmarkEnd w:id="15"/>
      <w:bookmarkEnd w:id="16"/>
      <w:bookmarkEnd w:id="17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(</w:t>
      </w:r>
      <w:bookmarkStart w:id="18" w:name="MathJax-Span-79"/>
      <w:bookmarkStart w:id="19" w:name="MathJax-Span-80"/>
      <w:bookmarkStart w:id="20" w:name="MathJax-Span-81"/>
      <w:bookmarkEnd w:id="18"/>
      <w:bookmarkEnd w:id="19"/>
      <w:bookmarkEnd w:id="2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f</w:t>
      </w:r>
      <w:bookmarkStart w:id="21" w:name="MathJax-Span-82"/>
      <w:bookmarkStart w:id="22" w:name="MathJax-Span-83"/>
      <w:bookmarkEnd w:id="21"/>
      <w:bookmarkEnd w:id="22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(</w:t>
      </w:r>
      <w:bookmarkStart w:id="23" w:name="MathJax-Span-84"/>
      <w:bookmarkEnd w:id="23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x</w:t>
      </w:r>
      <w:bookmarkStart w:id="24" w:name="MathJax-Span-85"/>
      <w:bookmarkEnd w:id="24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)</w:t>
      </w:r>
      <w:bookmarkStart w:id="25" w:name="MathJax-Span-86"/>
      <w:bookmarkEnd w:id="25"/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≥</w:t>
      </w:r>
      <w:bookmarkStart w:id="26" w:name="MathJax-Span-87"/>
      <w:bookmarkEnd w:id="26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y</w:t>
      </w:r>
      <w:bookmarkStart w:id="27" w:name="MathJax-Span-88"/>
      <w:bookmarkStart w:id="28" w:name="MathJax-Span-89"/>
      <w:bookmarkEnd w:id="27"/>
      <w:bookmarkEnd w:id="2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(</w:t>
      </w:r>
      <w:bookmarkStart w:id="29" w:name="MathJax-Span-90"/>
      <w:bookmarkEnd w:id="29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x</w:t>
      </w:r>
      <w:bookmarkStart w:id="30" w:name="MathJax-Span-91"/>
      <w:bookmarkEnd w:id="30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)</w:t>
      </w:r>
      <w:bookmarkStart w:id="31" w:name="MathJax-Span-92"/>
      <w:bookmarkEnd w:id="31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)</w:t>
      </w:r>
      <w:bookmarkStart w:id="32" w:name="MathJax-Span-93"/>
      <w:bookmarkEnd w:id="32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,</w:t>
      </w:r>
      <w:bookmarkStart w:id="33" w:name="MathJax-Span-94"/>
      <w:bookmarkStart w:id="34" w:name="MathJax-Span-95"/>
      <w:bookmarkEnd w:id="33"/>
      <w:bookmarkEnd w:id="34"/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∀</w:t>
      </w:r>
      <w:bookmarkStart w:id="35" w:name="MathJax-Span-96"/>
      <w:bookmarkEnd w:id="35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x</w:t>
      </w:r>
      <w:bookmarkStart w:id="36" w:name="MathJax-Span-97"/>
      <w:bookmarkEnd w:id="36"/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∈</w:t>
      </w:r>
      <w:bookmarkStart w:id="37" w:name="MathJax-Span-98"/>
      <w:bookmarkStart w:id="38" w:name="MathJax-Span-99"/>
      <w:bookmarkEnd w:id="37"/>
      <w:bookmarkEnd w:id="3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[</w:t>
      </w:r>
      <w:bookmarkStart w:id="39" w:name="MathJax-Span-100"/>
      <w:bookmarkStart w:id="40" w:name="MathJax-Span-101"/>
      <w:bookmarkStart w:id="41" w:name="MathJax-Span-102"/>
      <w:bookmarkStart w:id="42" w:name="MathJax-Span-103"/>
      <w:bookmarkStart w:id="43" w:name="MathJax-Span-104"/>
      <w:bookmarkStart w:id="44" w:name="MathJax-Span-105"/>
      <w:bookmarkEnd w:id="39"/>
      <w:bookmarkEnd w:id="40"/>
      <w:bookmarkEnd w:id="41"/>
      <w:bookmarkEnd w:id="42"/>
      <w:bookmarkEnd w:id="43"/>
      <w:bookmarkEnd w:id="4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x</w:t>
      </w:r>
      <w:bookmarkStart w:id="45" w:name="MathJax-Span-106"/>
      <w:bookmarkEnd w:id="45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18"/>
          <w:szCs w:val="28"/>
          <w:u w:val="none"/>
          <w:effect w:val="none"/>
        </w:rPr>
        <w:t>1</w:t>
      </w:r>
      <w:bookmarkStart w:id="46" w:name="MathJax-Span-107"/>
      <w:bookmarkEnd w:id="4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,</w:t>
      </w:r>
      <w:bookmarkStart w:id="47" w:name="MathJax-Span-108"/>
      <w:bookmarkStart w:id="48" w:name="MathJax-Span-109"/>
      <w:bookmarkStart w:id="49" w:name="MathJax-Span-110"/>
      <w:bookmarkStart w:id="50" w:name="MathJax-Span-111"/>
      <w:bookmarkEnd w:id="47"/>
      <w:bookmarkEnd w:id="48"/>
      <w:bookmarkEnd w:id="49"/>
      <w:bookmarkEnd w:id="5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x</w:t>
      </w:r>
      <w:bookmarkStart w:id="51" w:name="MathJax-Span-112"/>
      <w:bookmarkEnd w:id="51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18"/>
          <w:szCs w:val="28"/>
          <w:u w:val="none"/>
          <w:effect w:val="none"/>
        </w:rPr>
        <w:t>2</w:t>
      </w:r>
      <w:bookmarkStart w:id="52" w:name="MathJax-Span-113"/>
      <w:bookmarkEnd w:id="52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]</w:t>
      </w:r>
      <w:bookmarkStart w:id="53" w:name="MathJax-Span-114"/>
      <w:bookmarkEnd w:id="53"/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⊂</w:t>
      </w:r>
      <w:bookmarkStart w:id="54" w:name="MathJax-Span-115"/>
      <w:bookmarkStart w:id="55" w:name="MathJax-Span-116"/>
      <w:bookmarkEnd w:id="54"/>
      <w:bookmarkEnd w:id="55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(</w:t>
      </w:r>
      <w:bookmarkStart w:id="56" w:name="MathJax-Span-117"/>
      <w:bookmarkStart w:id="57" w:name="MathJax-Span-118"/>
      <w:bookmarkStart w:id="58" w:name="MathJax-Span-119"/>
      <w:bookmarkEnd w:id="56"/>
      <w:bookmarkEnd w:id="57"/>
      <w:bookmarkEnd w:id="5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a</w:t>
      </w:r>
      <w:bookmarkStart w:id="59" w:name="MathJax-Span-120"/>
      <w:bookmarkEnd w:id="59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,</w:t>
      </w:r>
      <w:bookmarkStart w:id="60" w:name="MathJax-Span-121"/>
      <w:bookmarkEnd w:id="6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b</w:t>
      </w:r>
      <w:bookmarkStart w:id="61" w:name="MathJax-Span-122"/>
      <w:bookmarkEnd w:id="61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1D2125"/>
          <w:spacing w:val="0"/>
          <w:sz w:val="28"/>
          <w:szCs w:val="28"/>
          <w:u w:val="none"/>
          <w:effect w:val="none"/>
        </w:rPr>
        <w:t>)</w:t>
      </w:r>
      <w:r>
        <w:rPr>
          <w:rFonts w:ascii="Times New Roman" w:hAnsi="Times New Roman"/>
          <w:sz w:val="28"/>
          <w:szCs w:val="28"/>
        </w:rPr>
        <w:br/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Иногда используют термины функция </w:t>
      </w:r>
      <w:r>
        <w:rPr>
          <w:rFonts w:ascii="Times New Roman" w:hAnsi="Times New Roman"/>
          <w:b/>
          <w:bCs/>
          <w:sz w:val="28"/>
          <w:szCs w:val="28"/>
        </w:rPr>
        <w:t>выпукла</w:t>
      </w:r>
      <w:r>
        <w:rPr>
          <w:rFonts w:ascii="Times New Roman" w:hAnsi="Times New Roman"/>
          <w:sz w:val="28"/>
          <w:szCs w:val="28"/>
        </w:rPr>
        <w:t xml:space="preserve"> (идет речь о выпуклости вверх) и функция </w:t>
      </w:r>
      <w:r>
        <w:rPr>
          <w:rFonts w:ascii="Times New Roman" w:hAnsi="Times New Roman"/>
          <w:b/>
          <w:bCs/>
          <w:sz w:val="28"/>
          <w:szCs w:val="28"/>
        </w:rPr>
        <w:t>вогнута</w:t>
      </w:r>
      <w:r>
        <w:rPr>
          <w:rFonts w:ascii="Times New Roman" w:hAnsi="Times New Roman"/>
          <w:sz w:val="28"/>
          <w:szCs w:val="28"/>
        </w:rPr>
        <w:t xml:space="preserve"> (выпукла вниз). При этом подразумевают, что график функции на некотором интервале имеет выпуклую или вогнутую форму.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Имеет место и другое определение направления выпуклости графика функции.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График дифференцируемой функции называется </w:t>
      </w:r>
      <w:r>
        <w:rPr>
          <w:rFonts w:ascii="Times New Roman" w:hAnsi="Times New Roman"/>
          <w:b/>
          <w:bCs/>
          <w:sz w:val="28"/>
          <w:szCs w:val="28"/>
        </w:rPr>
        <w:t>выпуклым на интервале</w:t>
      </w:r>
      <w:r>
        <w:rPr>
          <w:rFonts w:ascii="Times New Roman" w:hAnsi="Times New Roman"/>
          <w:sz w:val="28"/>
          <w:szCs w:val="28"/>
        </w:rPr>
        <w:t xml:space="preserve"> (a,b), если он расположен ниже любой своей касательной в этом интервале и </w:t>
      </w:r>
      <w:r>
        <w:rPr>
          <w:rFonts w:ascii="Times New Roman" w:hAnsi="Times New Roman"/>
          <w:b/>
          <w:bCs/>
          <w:sz w:val="28"/>
          <w:szCs w:val="28"/>
        </w:rPr>
        <w:t>вогнутым на интервале</w:t>
      </w:r>
      <w:r>
        <w:rPr>
          <w:rFonts w:ascii="Times New Roman" w:hAnsi="Times New Roman"/>
          <w:sz w:val="28"/>
          <w:szCs w:val="28"/>
        </w:rPr>
        <w:t xml:space="preserve"> (a,b), если он расположен выше любой своей касательной в этом интервале.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750" cy="20193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Достаточное условие выпуклости:</w:t>
      </w:r>
    </w:p>
    <w:p>
      <w:pPr>
        <w:pStyle w:val="Normal"/>
        <w:spacing w:lineRule="auto" w:line="24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Если f(x)  дважды дифференцируемая на интервале (a,b) функция, то на (a,b) функция f выпукла вниз при условии f′′(x)&gt;0∀x∈(a,b). Если же f′′(x)&lt;0∀x∈(a,b), то на (a,b) функция f(x) выпукла вверх.</w:t>
      </w:r>
    </w:p>
    <w:p>
      <w:pPr>
        <w:pStyle w:val="Normal"/>
        <w:spacing w:lineRule="auto" w:line="24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1045845</wp:posOffset>
            </wp:positionH>
            <wp:positionV relativeFrom="paragraph">
              <wp:posOffset>47625</wp:posOffset>
            </wp:positionV>
            <wp:extent cx="4029075" cy="8572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single"/>
        </w:rPr>
        <w:t>Точки перегиба графика функции</w:t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Пусть функция f(x) определена в некоторой δ – окрестности точки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, непрерывна в этой точке и имеет в ней конечную или бесконечную производную. Тогда, если f(x) при переходе через точку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меняет направление выпуклости, то точка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называется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точкой перегиба функции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f(x). В этом случае точку 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,f(x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)) называют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точкой перегиба графика функции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f(x).</w:t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Необходимые условия существования точки перегиба:</w:t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Если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является точкой перегиба функции f(x), то либо f′′(x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)=0 , либо f′′(x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) не существует или бесконечна. Отсюда следует, что точки перегиба функции следует искать среди критических точек второй производной.</w:t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1-е достаточное условие существования точки перегиба (с использованием второй производной)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ru-RU"/>
        </w:rPr>
        <w:t>:</w:t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Пусть функция f(x) дифференцируема в точке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, и дважды дифференцируема в некоторой ее окрестности, за исключением, быть может, самой точки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. Тогда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является точкой перегиба функции f(x), если при переходе через точку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вторая производная меняет знак.</w:t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ru-RU"/>
        </w:rPr>
        <w:t>2-е достаточное условие точки перегиба (с использованием высших производных):</w:t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Пусть функция f(x) имеет в точке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производные до порядка n (n&gt;2) включительно и пусть f′′(x0)=f′′′(x0)…=f(n−1)(x0)=0,f(n)(x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)≠0.</w:t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Тогда если n – нечетное число, то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- точка перегиба; если же n – четное число, то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не является точкой перегиба.</w:t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В частности, если</w:t>
      </w:r>
    </w:p>
    <w:p>
      <w:pPr>
        <w:pStyle w:val="Normal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f′′(x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)=0,    f′′′(x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)≠0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то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- точка перегиба функции f(x).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MathJax Math-italic">
    <w:charset w:val="cc"/>
    <w:family w:val="auto"/>
    <w:pitch w:val="default"/>
  </w:font>
  <w:font w:name="MathJax Main">
    <w:charset w:val="cc"/>
    <w:family w:val="auto"/>
    <w:pitch w:val="default"/>
  </w:font>
  <w:font w:name="apple-system">
    <w:altName w:val="BlinkMacSystemFont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3cf2845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e-BY" w:eastAsia="en-US" w:bidi="ar-SA"/>
    </w:rPr>
  </w:style>
  <w:style w:type="paragraph" w:styleId="1">
    <w:name w:val="Heading 1"/>
    <w:basedOn w:val="Normal"/>
    <w:link w:val="10"/>
    <w:uiPriority w:val="9"/>
    <w:qFormat/>
    <w:rsid w:val="3cf2845c"/>
    <w:pPr>
      <w:keepNext w:val="true"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3cf2845c"/>
    <w:pPr>
      <w:keepNext w:val="true"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3cf2845c"/>
    <w:pPr>
      <w:keepNext w:val="true"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/>
      <w:sz w:val="24"/>
      <w:szCs w:val="24"/>
    </w:rPr>
  </w:style>
  <w:style w:type="paragraph" w:styleId="4">
    <w:name w:val="Heading 4"/>
    <w:basedOn w:val="Normal"/>
    <w:link w:val="40"/>
    <w:uiPriority w:val="9"/>
    <w:unhideWhenUsed/>
    <w:qFormat/>
    <w:rsid w:val="3cf2845c"/>
    <w:pPr>
      <w:keepNext w:val="true"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5">
    <w:name w:val="Heading 5"/>
    <w:basedOn w:val="Normal"/>
    <w:link w:val="50"/>
    <w:uiPriority w:val="9"/>
    <w:unhideWhenUsed/>
    <w:qFormat/>
    <w:rsid w:val="3cf2845c"/>
    <w:pPr>
      <w:keepNext w:val="true"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6">
    <w:name w:val="Heading 6"/>
    <w:basedOn w:val="Normal"/>
    <w:link w:val="60"/>
    <w:uiPriority w:val="9"/>
    <w:unhideWhenUsed/>
    <w:qFormat/>
    <w:rsid w:val="3cf2845c"/>
    <w:pPr>
      <w:keepNext w:val="true"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/>
    </w:rPr>
  </w:style>
  <w:style w:type="paragraph" w:styleId="7">
    <w:name w:val="Heading 7"/>
    <w:basedOn w:val="Normal"/>
    <w:link w:val="70"/>
    <w:uiPriority w:val="9"/>
    <w:unhideWhenUsed/>
    <w:qFormat/>
    <w:rsid w:val="3cf2845c"/>
    <w:pPr>
      <w:keepNext w:val="true"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/>
    </w:rPr>
  </w:style>
  <w:style w:type="paragraph" w:styleId="8">
    <w:name w:val="Heading 8"/>
    <w:basedOn w:val="Normal"/>
    <w:link w:val="80"/>
    <w:uiPriority w:val="9"/>
    <w:unhideWhenUsed/>
    <w:qFormat/>
    <w:rsid w:val="3cf2845c"/>
    <w:pPr>
      <w:keepNext w:val="true"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/>
      <w:sz w:val="21"/>
      <w:szCs w:val="21"/>
    </w:rPr>
  </w:style>
  <w:style w:type="paragraph" w:styleId="9">
    <w:name w:val="Heading 9"/>
    <w:basedOn w:val="Normal"/>
    <w:link w:val="90"/>
    <w:uiPriority w:val="9"/>
    <w:unhideWhenUsed/>
    <w:qFormat/>
    <w:rsid w:val="3cf2845c"/>
    <w:pPr>
      <w:keepNext w:val="true"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3cf2845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be-BY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3cf2845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be-BY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3cf2845c"/>
    <w:rPr>
      <w:rFonts w:ascii="Calibri Light" w:hAnsi="Calibri Light" w:eastAsia="" w:cs="" w:asciiTheme="majorHAnsi" w:cstheme="majorBidi" w:eastAsiaTheme="majorEastAsia" w:hAnsiTheme="majorHAnsi"/>
      <w:color w:val="1F3763"/>
      <w:sz w:val="24"/>
      <w:szCs w:val="24"/>
      <w:lang w:val="be-BY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3cf2845c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lang w:val="be-BY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3cf2845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lang w:val="be-BY"/>
    </w:rPr>
  </w:style>
  <w:style w:type="character" w:styleId="61" w:customStyle="1">
    <w:name w:val="Заголовок 6 Знак"/>
    <w:basedOn w:val="DefaultParagraphFont"/>
    <w:link w:val="6"/>
    <w:uiPriority w:val="9"/>
    <w:qFormat/>
    <w:rsid w:val="3cf2845c"/>
    <w:rPr>
      <w:rFonts w:ascii="Calibri Light" w:hAnsi="Calibri Light" w:eastAsia="" w:cs="" w:asciiTheme="majorHAnsi" w:cstheme="majorBidi" w:eastAsiaTheme="majorEastAsia" w:hAnsiTheme="majorHAnsi"/>
      <w:color w:val="1F3763"/>
      <w:lang w:val="be-BY"/>
    </w:rPr>
  </w:style>
  <w:style w:type="character" w:styleId="71" w:customStyle="1">
    <w:name w:val="Заголовок 7 Знак"/>
    <w:basedOn w:val="DefaultParagraphFont"/>
    <w:link w:val="7"/>
    <w:uiPriority w:val="9"/>
    <w:qFormat/>
    <w:rsid w:val="3cf2845c"/>
    <w:rPr>
      <w:rFonts w:ascii="Calibri Light" w:hAnsi="Calibri Light" w:eastAsia="" w:cs="" w:asciiTheme="majorHAnsi" w:cstheme="majorBidi" w:eastAsiaTheme="majorEastAsia" w:hAnsiTheme="majorHAnsi"/>
      <w:i/>
      <w:iCs/>
      <w:color w:val="1F3763"/>
      <w:lang w:val="be-BY"/>
    </w:rPr>
  </w:style>
  <w:style w:type="character" w:styleId="81" w:customStyle="1">
    <w:name w:val="Заголовок 8 Знак"/>
    <w:basedOn w:val="DefaultParagraphFont"/>
    <w:link w:val="8"/>
    <w:uiPriority w:val="9"/>
    <w:qFormat/>
    <w:rsid w:val="3cf2845c"/>
    <w:rPr>
      <w:rFonts w:ascii="Calibri Light" w:hAnsi="Calibri Light" w:eastAsia="" w:cs="" w:asciiTheme="majorHAnsi" w:cstheme="majorBidi" w:eastAsiaTheme="majorEastAsia" w:hAnsiTheme="majorHAnsi"/>
      <w:color w:val="272727"/>
      <w:sz w:val="21"/>
      <w:szCs w:val="21"/>
      <w:lang w:val="be-BY"/>
    </w:rPr>
  </w:style>
  <w:style w:type="character" w:styleId="91" w:customStyle="1">
    <w:name w:val="Заголовок 9 Знак"/>
    <w:basedOn w:val="DefaultParagraphFont"/>
    <w:link w:val="9"/>
    <w:uiPriority w:val="9"/>
    <w:qFormat/>
    <w:rsid w:val="3cf2845c"/>
    <w:rPr>
      <w:rFonts w:ascii="Calibri Light" w:hAnsi="Calibri Light" w:eastAsia="" w:cs="" w:asciiTheme="majorHAnsi" w:cstheme="majorBidi" w:eastAsiaTheme="majorEastAsia" w:hAnsiTheme="majorHAnsi"/>
      <w:i/>
      <w:iCs/>
      <w:color w:val="272727"/>
      <w:sz w:val="21"/>
      <w:szCs w:val="21"/>
      <w:lang w:val="be-BY"/>
    </w:rPr>
  </w:style>
  <w:style w:type="character" w:styleId="Style5" w:customStyle="1">
    <w:name w:val="Заголовок Знак"/>
    <w:basedOn w:val="DefaultParagraphFont"/>
    <w:link w:val="a3"/>
    <w:uiPriority w:val="10"/>
    <w:qFormat/>
    <w:rsid w:val="3cf2845c"/>
    <w:rPr>
      <w:rFonts w:ascii="Calibri Light" w:hAnsi="Calibri Light" w:eastAsia="" w:cs="" w:asciiTheme="majorHAnsi" w:cstheme="majorBidi" w:eastAsiaTheme="majorEastAsia" w:hAnsiTheme="majorHAnsi"/>
      <w:sz w:val="56"/>
      <w:szCs w:val="56"/>
      <w:lang w:val="be-BY"/>
    </w:rPr>
  </w:style>
  <w:style w:type="character" w:styleId="Style6" w:customStyle="1">
    <w:name w:val="Подзаголовок Знак"/>
    <w:basedOn w:val="DefaultParagraphFont"/>
    <w:link w:val="a5"/>
    <w:uiPriority w:val="11"/>
    <w:qFormat/>
    <w:rsid w:val="3cf2845c"/>
    <w:rPr>
      <w:rFonts w:ascii="Calibri" w:hAnsi="Calibri" w:eastAsia="" w:cs="" w:asciiTheme="minorHAnsi" w:cstheme="minorBidi" w:eastAsiaTheme="minorEastAsia" w:hAnsiTheme="minorHAnsi"/>
      <w:color w:val="5A5A5A"/>
      <w:lang w:val="be-BY"/>
    </w:rPr>
  </w:style>
  <w:style w:type="character" w:styleId="22" w:customStyle="1">
    <w:name w:val="Цитата 2 Знак"/>
    <w:basedOn w:val="DefaultParagraphFont"/>
    <w:link w:val="21"/>
    <w:uiPriority w:val="29"/>
    <w:qFormat/>
    <w:rsid w:val="3cf2845c"/>
    <w:rPr>
      <w:i/>
      <w:iCs/>
      <w:color w:val="404040" w:themeColor="text1" w:themeTint="bf"/>
      <w:lang w:val="be-BY"/>
    </w:rPr>
  </w:style>
  <w:style w:type="character" w:styleId="Style7" w:customStyle="1">
    <w:name w:val="Выделенная цитата Знак"/>
    <w:basedOn w:val="DefaultParagraphFont"/>
    <w:link w:val="a7"/>
    <w:uiPriority w:val="30"/>
    <w:qFormat/>
    <w:rsid w:val="3cf2845c"/>
    <w:rPr>
      <w:i/>
      <w:iCs/>
      <w:color w:val="4472C4" w:themeColor="accent1"/>
      <w:lang w:val="be-BY"/>
    </w:rPr>
  </w:style>
  <w:style w:type="character" w:styleId="Style8" w:customStyle="1">
    <w:name w:val="Текст концевой сноски Знак"/>
    <w:basedOn w:val="DefaultParagraphFont"/>
    <w:link w:val="aa"/>
    <w:uiPriority w:val="99"/>
    <w:semiHidden/>
    <w:qFormat/>
    <w:rsid w:val="3cf2845c"/>
    <w:rPr>
      <w:sz w:val="20"/>
      <w:szCs w:val="20"/>
      <w:lang w:val="be-BY"/>
    </w:rPr>
  </w:style>
  <w:style w:type="character" w:styleId="Style9" w:customStyle="1">
    <w:name w:val="Нижний колонтитул Знак"/>
    <w:basedOn w:val="DefaultParagraphFont"/>
    <w:link w:val="ac"/>
    <w:uiPriority w:val="99"/>
    <w:qFormat/>
    <w:rsid w:val="3cf2845c"/>
    <w:rPr>
      <w:lang w:val="be-BY"/>
    </w:rPr>
  </w:style>
  <w:style w:type="character" w:styleId="Style10" w:customStyle="1">
    <w:name w:val="Текст сноски Знак"/>
    <w:basedOn w:val="DefaultParagraphFont"/>
    <w:link w:val="ae"/>
    <w:uiPriority w:val="99"/>
    <w:semiHidden/>
    <w:qFormat/>
    <w:rsid w:val="3cf2845c"/>
    <w:rPr>
      <w:sz w:val="20"/>
      <w:szCs w:val="20"/>
      <w:lang w:val="be-BY"/>
    </w:rPr>
  </w:style>
  <w:style w:type="character" w:styleId="Style11" w:customStyle="1">
    <w:name w:val="Верхний колонтитул Знак"/>
    <w:basedOn w:val="DefaultParagraphFont"/>
    <w:link w:val="af0"/>
    <w:uiPriority w:val="99"/>
    <w:qFormat/>
    <w:rsid w:val="3cf2845c"/>
    <w:rPr>
      <w:lang w:val="be-BY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 Unicode M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 Unicode MS"/>
    </w:rPr>
  </w:style>
  <w:style w:type="paragraph" w:styleId="Style18">
    <w:name w:val="Title"/>
    <w:basedOn w:val="Normal"/>
    <w:link w:val="a4"/>
    <w:uiPriority w:val="10"/>
    <w:qFormat/>
    <w:rsid w:val="3cf2845c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z w:val="56"/>
      <w:szCs w:val="56"/>
    </w:rPr>
  </w:style>
  <w:style w:type="paragraph" w:styleId="Style19">
    <w:name w:val="Subtitle"/>
    <w:basedOn w:val="Normal"/>
    <w:link w:val="a6"/>
    <w:uiPriority w:val="11"/>
    <w:qFormat/>
    <w:rsid w:val="3cf2845c"/>
    <w:pPr/>
    <w:rPr>
      <w:rFonts w:eastAsia="" w:eastAsiaTheme="minorEastAsia"/>
      <w:color w:val="5A5A5A"/>
    </w:rPr>
  </w:style>
  <w:style w:type="paragraph" w:styleId="Quote">
    <w:name w:val="Quote"/>
    <w:basedOn w:val="Normal"/>
    <w:link w:val="22"/>
    <w:uiPriority w:val="29"/>
    <w:qFormat/>
    <w:rsid w:val="3cf2845c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link w:val="a8"/>
    <w:uiPriority w:val="30"/>
    <w:qFormat/>
    <w:rsid w:val="3cf2845c"/>
    <w:pP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3cf2845c"/>
    <w:pPr>
      <w:spacing w:before="0" w:after="160"/>
      <w:ind w:left="720" w:hanging="0"/>
      <w:contextualSpacing/>
    </w:pPr>
    <w:rPr/>
  </w:style>
  <w:style w:type="paragraph" w:styleId="12">
    <w:name w:val="TOC 1"/>
    <w:basedOn w:val="Normal"/>
    <w:uiPriority w:val="39"/>
    <w:unhideWhenUsed/>
    <w:rsid w:val="3cf2845c"/>
    <w:pPr>
      <w:spacing w:before="0" w:after="100"/>
    </w:pPr>
    <w:rPr/>
  </w:style>
  <w:style w:type="paragraph" w:styleId="23">
    <w:name w:val="TOC 2"/>
    <w:basedOn w:val="Normal"/>
    <w:uiPriority w:val="39"/>
    <w:unhideWhenUsed/>
    <w:rsid w:val="3cf2845c"/>
    <w:pPr>
      <w:spacing w:before="0" w:after="100"/>
      <w:ind w:left="220" w:hanging="0"/>
    </w:pPr>
    <w:rPr/>
  </w:style>
  <w:style w:type="paragraph" w:styleId="32">
    <w:name w:val="TOC 3"/>
    <w:basedOn w:val="Normal"/>
    <w:uiPriority w:val="39"/>
    <w:unhideWhenUsed/>
    <w:rsid w:val="3cf2845c"/>
    <w:pPr>
      <w:spacing w:before="0" w:after="100"/>
      <w:ind w:left="440" w:hanging="0"/>
    </w:pPr>
    <w:rPr/>
  </w:style>
  <w:style w:type="paragraph" w:styleId="42">
    <w:name w:val="TOC 4"/>
    <w:basedOn w:val="Normal"/>
    <w:uiPriority w:val="39"/>
    <w:unhideWhenUsed/>
    <w:rsid w:val="3cf2845c"/>
    <w:pPr>
      <w:spacing w:before="0" w:after="100"/>
      <w:ind w:left="660" w:hanging="0"/>
    </w:pPr>
    <w:rPr/>
  </w:style>
  <w:style w:type="paragraph" w:styleId="52">
    <w:name w:val="TOC 5"/>
    <w:basedOn w:val="Normal"/>
    <w:uiPriority w:val="39"/>
    <w:unhideWhenUsed/>
    <w:rsid w:val="3cf2845c"/>
    <w:pPr>
      <w:spacing w:before="0" w:after="100"/>
      <w:ind w:left="880" w:hanging="0"/>
    </w:pPr>
    <w:rPr/>
  </w:style>
  <w:style w:type="paragraph" w:styleId="62">
    <w:name w:val="TOC 6"/>
    <w:basedOn w:val="Normal"/>
    <w:uiPriority w:val="39"/>
    <w:unhideWhenUsed/>
    <w:rsid w:val="3cf2845c"/>
    <w:pPr>
      <w:spacing w:before="0" w:after="100"/>
      <w:ind w:left="1100" w:hanging="0"/>
    </w:pPr>
    <w:rPr/>
  </w:style>
  <w:style w:type="paragraph" w:styleId="72">
    <w:name w:val="TOC 7"/>
    <w:basedOn w:val="Normal"/>
    <w:uiPriority w:val="39"/>
    <w:unhideWhenUsed/>
    <w:rsid w:val="3cf2845c"/>
    <w:pPr>
      <w:spacing w:before="0" w:after="100"/>
      <w:ind w:left="1320" w:hanging="0"/>
    </w:pPr>
    <w:rPr/>
  </w:style>
  <w:style w:type="paragraph" w:styleId="82">
    <w:name w:val="TOC 8"/>
    <w:basedOn w:val="Normal"/>
    <w:uiPriority w:val="39"/>
    <w:unhideWhenUsed/>
    <w:rsid w:val="3cf2845c"/>
    <w:pPr>
      <w:spacing w:before="0" w:after="100"/>
      <w:ind w:left="1540" w:hanging="0"/>
    </w:pPr>
    <w:rPr/>
  </w:style>
  <w:style w:type="paragraph" w:styleId="92">
    <w:name w:val="TOC 9"/>
    <w:basedOn w:val="Normal"/>
    <w:uiPriority w:val="39"/>
    <w:unhideWhenUsed/>
    <w:rsid w:val="3cf2845c"/>
    <w:pPr>
      <w:spacing w:before="0" w:after="100"/>
      <w:ind w:left="1760" w:hanging="0"/>
    </w:pPr>
    <w:rPr/>
  </w:style>
  <w:style w:type="paragraph" w:styleId="Style20">
    <w:name w:val="Endnote Text"/>
    <w:basedOn w:val="Normal"/>
    <w:link w:val="ab"/>
    <w:uiPriority w:val="99"/>
    <w:semiHidden/>
    <w:unhideWhenUsed/>
    <w:rsid w:val="3cf2845c"/>
    <w:pPr>
      <w:spacing w:before="0" w:after="0"/>
    </w:pPr>
    <w:rPr>
      <w:sz w:val="20"/>
      <w:szCs w:val="20"/>
    </w:rPr>
  </w:style>
  <w:style w:type="paragraph" w:styleId="Style21">
    <w:name w:val="Footer"/>
    <w:basedOn w:val="Normal"/>
    <w:link w:val="ad"/>
    <w:uiPriority w:val="99"/>
    <w:unhideWhenUsed/>
    <w:rsid w:val="3cf2845c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Style22">
    <w:name w:val="Footnote Text"/>
    <w:basedOn w:val="Normal"/>
    <w:link w:val="af"/>
    <w:uiPriority w:val="99"/>
    <w:semiHidden/>
    <w:unhideWhenUsed/>
    <w:rsid w:val="3cf2845c"/>
    <w:pPr>
      <w:spacing w:before="0" w:after="0"/>
    </w:pPr>
    <w:rPr>
      <w:sz w:val="20"/>
      <w:szCs w:val="20"/>
    </w:rPr>
  </w:style>
  <w:style w:type="paragraph" w:styleId="Style23">
    <w:name w:val="Header"/>
    <w:basedOn w:val="Normal"/>
    <w:link w:val="af1"/>
    <w:uiPriority w:val="99"/>
    <w:unhideWhenUsed/>
    <w:rsid w:val="3cf2845c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LibreOffice/6.0.5.2$Windows_X86_64 LibreOffice_project/54c8cbb85f300ac59db32fe8a675ff7683cd5a16</Application>
  <Pages>2</Pages>
  <Words>336</Words>
  <Characters>2058</Characters>
  <CharactersWithSpaces>2382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2022-11-22T15:25:00Z</dcterms:created>
  <dc:creator>Юркевич Ирина</dc:creator>
  <dc:description/>
  <dc:language>en-US</dc:language>
  <cp:lastModifiedBy/>
  <dcterms:modified xsi:type="dcterms:W3CDTF">2022-12-24T19:31:05Z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