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0.21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It tolerates a received word that differs from the expected word only in the lowest bit, counts such words per symbol phase in a six-bit map, and logs unexpected words for the host; any larger difference in the pair phase restarts acquisition from the run words. The receiver has no timeout of its own.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When acquisition completes, each end sends a short repeated frame in the same word stream and receives the peer frame. Words carry six data bits and have the lowest bit set; two start words precede a body of five words and four words carrying the inverted CRC-16, which the receiver checks against the standard residue. The body carries a six-bit map of symbol phases with errors seen by the sender, a flag word and a six-bit mask. The receiver forms the union of the two error maps and the intersection of the two masks, then both ends switch to the data-mode handlers and notify the host. In the recorded symmetric call both frames carry an empty map and the same mask. The six symbol phases give a per-position test of the lowest bit of the source words; the natural cause is robbed-bit signalling, which the firmware does not state.</w:t>
      </w:r>
    </w:p>
    <w:p>
      <w:r>
        <w:t>After the merge each end derives its rate from the intersected mask. If the 64000 bit survived, which requires that the peer reported an empty error map, it reports 64000 to the host; otherwise, if the lower bit survived, it reports 56000, using the same report with equal values of sixteen and fourteen in units of 4000 bit/s. The recorded call reports 64000. In a controlled test that flipped the lowest bit of every sixth octet of the startup source on the bearer, on either of two phases, both ends reported 56000 and connected at 56000 with the payloads delivered; flipping the next bit instead abandoned x2 and fell back to V.34. A low-bit error on a single symbol phase is therefore tolerated, recorded, reported to the peer and lowers the rate to 56000.</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impairment test is tools/x2_source_impairment.py with artifacts/x2-source-impairment-20261004/verification.json. 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0.21 reproduces the 56000 decision with a controlled low-bit impairment of the startup source. Draft 0.20 decodes the data-mode hook families and the rate decision after the capability exchange. Draft 0.19 decodes the in-band capability frame. Draft 0.18 decodes the receiver mismatch handling. 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