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0AA3" w14:textId="5AEC0112" w:rsidR="002E30DF" w:rsidRDefault="0052516D">
      <w:pPr>
        <w:rPr>
          <w:b/>
        </w:rPr>
      </w:pPr>
      <w:r>
        <w:rPr>
          <w:b/>
        </w:rPr>
        <w:t xml:space="preserve">Analysis plan for preoperative cognitive dysfunction </w:t>
      </w:r>
      <w:r w:rsidR="00846016">
        <w:rPr>
          <w:b/>
        </w:rPr>
        <w:t>c</w:t>
      </w:r>
      <w:r>
        <w:rPr>
          <w:b/>
        </w:rPr>
        <w:t xml:space="preserve">linical outcomes (Updated SG </w:t>
      </w:r>
      <w:r w:rsidR="004C54E2">
        <w:rPr>
          <w:b/>
        </w:rPr>
        <w:t>4/26/2021</w:t>
      </w:r>
      <w:r>
        <w:rPr>
          <w:b/>
        </w:rPr>
        <w:t>)</w:t>
      </w:r>
    </w:p>
    <w:p w14:paraId="166FF69E" w14:textId="77777777" w:rsidR="0052516D" w:rsidRDefault="0052516D">
      <w:pPr>
        <w:rPr>
          <w:b/>
        </w:rPr>
      </w:pPr>
    </w:p>
    <w:p w14:paraId="3E8DEC08" w14:textId="0CC0573B" w:rsidR="00835248" w:rsidRDefault="0052516D">
      <w:pPr>
        <w:rPr>
          <w:b/>
        </w:rPr>
      </w:pPr>
      <w:r>
        <w:rPr>
          <w:b/>
        </w:rPr>
        <w:t>Aim</w:t>
      </w:r>
      <w:r w:rsidR="00E53E48">
        <w:rPr>
          <w:b/>
        </w:rPr>
        <w:t>s</w:t>
      </w:r>
      <w:r>
        <w:rPr>
          <w:b/>
        </w:rPr>
        <w:t xml:space="preserve"> of this study:</w:t>
      </w:r>
    </w:p>
    <w:p w14:paraId="1836D8F5" w14:textId="3878BFD0" w:rsidR="00835248" w:rsidRDefault="00835248">
      <w:r>
        <w:t xml:space="preserve">1. Determine whether an abnormal SBT and/or AD8 screen is associated with an increase in </w:t>
      </w:r>
      <w:r w:rsidR="00504490">
        <w:t>readmission and/or discharge to a location other than home</w:t>
      </w:r>
      <w:r w:rsidR="00F0778A">
        <w:t xml:space="preserve">, </w:t>
      </w:r>
      <w:r w:rsidR="00504490">
        <w:t xml:space="preserve">length of stay, </w:t>
      </w:r>
      <w:r w:rsidR="00E53E48">
        <w:t xml:space="preserve">in-hospital mortality, and </w:t>
      </w:r>
      <w:r>
        <w:t xml:space="preserve">early postoperative </w:t>
      </w:r>
      <w:r w:rsidR="00CF5A46">
        <w:t>complications.</w:t>
      </w:r>
    </w:p>
    <w:p w14:paraId="01748B2D" w14:textId="77777777" w:rsidR="00F0778A" w:rsidRDefault="00F0778A"/>
    <w:p w14:paraId="6F0BFE28" w14:textId="05B1A0EC" w:rsidR="00F0778A" w:rsidRDefault="00F0778A">
      <w:r>
        <w:t xml:space="preserve">2. Evaluate the frequency and etiology of early readmission in patients undergoing elective surgery with an abnormal SBT/AD8 </w:t>
      </w:r>
    </w:p>
    <w:p w14:paraId="7BC369ED" w14:textId="77777777" w:rsidR="00835248" w:rsidRDefault="00835248"/>
    <w:p w14:paraId="31FCBD14" w14:textId="77777777" w:rsidR="0052516D" w:rsidRPr="0052516D" w:rsidRDefault="0052516D"/>
    <w:p w14:paraId="47EE6D93" w14:textId="1E010FE5" w:rsidR="0052516D" w:rsidRPr="0052516D" w:rsidRDefault="0052516D">
      <w:r>
        <w:rPr>
          <w:b/>
        </w:rPr>
        <w:t xml:space="preserve">Primary Objective 1: </w:t>
      </w:r>
      <w:r>
        <w:t>Evaluate the effect of abnormal preoperative cognitive screening</w:t>
      </w:r>
      <w:r w:rsidR="00DD26DB">
        <w:t xml:space="preserve"> (SBT </w:t>
      </w:r>
      <w:r w:rsidR="00DD26DB">
        <w:rPr>
          <w:u w:val="single"/>
        </w:rPr>
        <w:t>&gt;</w:t>
      </w:r>
      <w:r w:rsidR="00DD26DB">
        <w:t xml:space="preserve"> 5 or AD8 </w:t>
      </w:r>
      <w:r w:rsidR="00DD26DB">
        <w:rPr>
          <w:u w:val="single"/>
        </w:rPr>
        <w:t>&gt;</w:t>
      </w:r>
      <w:r w:rsidR="00DD26DB">
        <w:t xml:space="preserve"> 2) </w:t>
      </w:r>
      <w:r>
        <w:t xml:space="preserve">on clinical patient outcomes in patients presenting for inpatient surgery using a </w:t>
      </w:r>
      <w:r w:rsidR="006E7622">
        <w:t>regression analysis</w:t>
      </w:r>
    </w:p>
    <w:p w14:paraId="20EE7AEB" w14:textId="77777777" w:rsidR="0052516D" w:rsidRDefault="0052516D"/>
    <w:p w14:paraId="4911D72A" w14:textId="6C70CA4E" w:rsidR="00497533" w:rsidRDefault="0004679B" w:rsidP="00497533">
      <w:r>
        <w:t xml:space="preserve">Inclusion criteria: Patients </w:t>
      </w:r>
      <w:r>
        <w:rPr>
          <w:u w:val="single"/>
        </w:rPr>
        <w:t>&gt;</w:t>
      </w:r>
      <w:r>
        <w:t xml:space="preserve"> 65 years of age undergoing elective surgery</w:t>
      </w:r>
      <w:r w:rsidR="00835248">
        <w:t xml:space="preserve"> </w:t>
      </w:r>
      <w:r>
        <w:t xml:space="preserve">who were evaluated in CPAP clinic between </w:t>
      </w:r>
      <w:r w:rsidR="00497533">
        <w:t xml:space="preserve">January 2013 and June 2018 who underwent one of the following surgical procedures: </w:t>
      </w:r>
    </w:p>
    <w:p w14:paraId="0F8C8760" w14:textId="77777777" w:rsidR="008071FF" w:rsidRDefault="008071FF" w:rsidP="00497533"/>
    <w:p w14:paraId="4C783A2D" w14:textId="77777777" w:rsidR="00497533" w:rsidRDefault="00497533" w:rsidP="00497533">
      <w:pPr>
        <w:pStyle w:val="ListParagraph"/>
        <w:numPr>
          <w:ilvl w:val="0"/>
          <w:numId w:val="8"/>
        </w:numPr>
      </w:pPr>
      <w:r>
        <w:t>Cholecystectomy</w:t>
      </w:r>
    </w:p>
    <w:p w14:paraId="3B5CBAF9" w14:textId="77777777" w:rsidR="00497533" w:rsidRDefault="00497533" w:rsidP="00497533">
      <w:pPr>
        <w:pStyle w:val="ListParagraph"/>
        <w:numPr>
          <w:ilvl w:val="0"/>
          <w:numId w:val="8"/>
        </w:numPr>
      </w:pPr>
      <w:r>
        <w:t>Colectomy/APR/LAR/SB resection</w:t>
      </w:r>
    </w:p>
    <w:p w14:paraId="6F7DA823" w14:textId="77777777" w:rsidR="00497533" w:rsidRDefault="00497533" w:rsidP="00497533">
      <w:pPr>
        <w:pStyle w:val="ListParagraph"/>
        <w:numPr>
          <w:ilvl w:val="0"/>
          <w:numId w:val="8"/>
        </w:numPr>
      </w:pPr>
      <w:r>
        <w:t>Gastrectomy</w:t>
      </w:r>
    </w:p>
    <w:p w14:paraId="42A84412" w14:textId="77777777" w:rsidR="00497533" w:rsidRDefault="00497533" w:rsidP="00497533">
      <w:pPr>
        <w:pStyle w:val="ListParagraph"/>
        <w:numPr>
          <w:ilvl w:val="0"/>
          <w:numId w:val="8"/>
        </w:numPr>
      </w:pPr>
      <w:r>
        <w:t>Whipple</w:t>
      </w:r>
    </w:p>
    <w:p w14:paraId="4C483C08" w14:textId="77777777" w:rsidR="00497533" w:rsidRDefault="00497533" w:rsidP="00497533">
      <w:pPr>
        <w:pStyle w:val="ListParagraph"/>
        <w:numPr>
          <w:ilvl w:val="0"/>
          <w:numId w:val="8"/>
        </w:numPr>
      </w:pPr>
      <w:r>
        <w:t>Pancreatectomy</w:t>
      </w:r>
    </w:p>
    <w:p w14:paraId="0A33E26A" w14:textId="77777777" w:rsidR="00497533" w:rsidRDefault="00497533" w:rsidP="00497533">
      <w:pPr>
        <w:pStyle w:val="ListParagraph"/>
        <w:numPr>
          <w:ilvl w:val="0"/>
          <w:numId w:val="8"/>
        </w:numPr>
      </w:pPr>
      <w:r>
        <w:t xml:space="preserve">Hysterectomy </w:t>
      </w:r>
    </w:p>
    <w:p w14:paraId="0381B861" w14:textId="77777777" w:rsidR="00497533" w:rsidRDefault="00497533" w:rsidP="00497533">
      <w:pPr>
        <w:pStyle w:val="ListParagraph"/>
        <w:numPr>
          <w:ilvl w:val="0"/>
          <w:numId w:val="8"/>
        </w:numPr>
      </w:pPr>
      <w:r>
        <w:t>TAH/BSO</w:t>
      </w:r>
    </w:p>
    <w:p w14:paraId="228B19BD" w14:textId="77777777" w:rsidR="00497533" w:rsidRPr="007C6896" w:rsidRDefault="00497533" w:rsidP="00497533">
      <w:pPr>
        <w:pStyle w:val="ListParagraph"/>
        <w:numPr>
          <w:ilvl w:val="0"/>
          <w:numId w:val="8"/>
        </w:numPr>
      </w:pPr>
      <w:r w:rsidRPr="007C6896">
        <w:t xml:space="preserve">Lumbar spine fusion </w:t>
      </w:r>
    </w:p>
    <w:p w14:paraId="4D67197D" w14:textId="77777777" w:rsidR="00497533" w:rsidRPr="007C6896" w:rsidRDefault="00497533" w:rsidP="00497533">
      <w:pPr>
        <w:pStyle w:val="ListParagraph"/>
        <w:numPr>
          <w:ilvl w:val="0"/>
          <w:numId w:val="8"/>
        </w:numPr>
      </w:pPr>
      <w:r w:rsidRPr="007C6896">
        <w:t>Total knee arthroplasty</w:t>
      </w:r>
    </w:p>
    <w:p w14:paraId="0749A23C" w14:textId="77777777" w:rsidR="00497533" w:rsidRPr="007C6896" w:rsidRDefault="00497533" w:rsidP="00497533">
      <w:pPr>
        <w:pStyle w:val="ListParagraph"/>
        <w:numPr>
          <w:ilvl w:val="0"/>
          <w:numId w:val="8"/>
        </w:numPr>
      </w:pPr>
      <w:r w:rsidRPr="007C6896">
        <w:t>Total hip arthroplasty</w:t>
      </w:r>
    </w:p>
    <w:p w14:paraId="2EE198C3" w14:textId="77777777" w:rsidR="00497533" w:rsidRPr="007C6896" w:rsidRDefault="00497533" w:rsidP="00497533">
      <w:pPr>
        <w:pStyle w:val="ListParagraph"/>
        <w:numPr>
          <w:ilvl w:val="0"/>
          <w:numId w:val="8"/>
        </w:numPr>
      </w:pPr>
      <w:r w:rsidRPr="007C6896">
        <w:t>Total shoulder arthroplasty</w:t>
      </w:r>
    </w:p>
    <w:p w14:paraId="1FAE36D3" w14:textId="77777777" w:rsidR="00497533" w:rsidRPr="007C6896" w:rsidRDefault="00497533" w:rsidP="00497533">
      <w:pPr>
        <w:pStyle w:val="ListParagraph"/>
        <w:numPr>
          <w:ilvl w:val="0"/>
          <w:numId w:val="8"/>
        </w:numPr>
      </w:pPr>
      <w:r w:rsidRPr="007C6896">
        <w:t>Laparoscopic hiatal hernia repair</w:t>
      </w:r>
    </w:p>
    <w:p w14:paraId="797A0927" w14:textId="77777777" w:rsidR="00497533" w:rsidRPr="007C6896" w:rsidRDefault="00497533" w:rsidP="00497533">
      <w:pPr>
        <w:pStyle w:val="ListParagraph"/>
        <w:numPr>
          <w:ilvl w:val="0"/>
          <w:numId w:val="8"/>
        </w:numPr>
      </w:pPr>
      <w:r w:rsidRPr="007C6896">
        <w:t>Lobectomy (robotic, VATS, or open)</w:t>
      </w:r>
    </w:p>
    <w:p w14:paraId="59BE0877" w14:textId="77777777" w:rsidR="00497533" w:rsidRDefault="00497533" w:rsidP="00497533">
      <w:pPr>
        <w:pStyle w:val="ListParagraph"/>
        <w:numPr>
          <w:ilvl w:val="0"/>
          <w:numId w:val="8"/>
        </w:numPr>
      </w:pPr>
      <w:r>
        <w:t>Nephrectomy</w:t>
      </w:r>
    </w:p>
    <w:p w14:paraId="6A579B43" w14:textId="77777777" w:rsidR="00497533" w:rsidRDefault="00497533" w:rsidP="00497533">
      <w:pPr>
        <w:pStyle w:val="ListParagraph"/>
        <w:numPr>
          <w:ilvl w:val="0"/>
          <w:numId w:val="8"/>
        </w:numPr>
      </w:pPr>
      <w:r>
        <w:t>Prostatectomy</w:t>
      </w:r>
    </w:p>
    <w:p w14:paraId="3DEC57F8" w14:textId="77777777" w:rsidR="00497533" w:rsidRDefault="00497533" w:rsidP="00497533">
      <w:pPr>
        <w:pStyle w:val="ListParagraph"/>
        <w:numPr>
          <w:ilvl w:val="0"/>
          <w:numId w:val="8"/>
        </w:numPr>
      </w:pPr>
      <w:r>
        <w:t>Cystectomy</w:t>
      </w:r>
    </w:p>
    <w:p w14:paraId="2EF79DE3" w14:textId="77777777" w:rsidR="00497533" w:rsidRDefault="00497533" w:rsidP="00497533">
      <w:pPr>
        <w:pStyle w:val="ListParagraph"/>
        <w:numPr>
          <w:ilvl w:val="0"/>
          <w:numId w:val="8"/>
        </w:numPr>
      </w:pPr>
      <w:r>
        <w:t>Arteriovenous fistula creation</w:t>
      </w:r>
    </w:p>
    <w:p w14:paraId="3AD2E41F" w14:textId="77777777" w:rsidR="00497533" w:rsidRDefault="00497533"/>
    <w:p w14:paraId="5D076543" w14:textId="77777777" w:rsidR="0004679B" w:rsidRPr="0004679B" w:rsidRDefault="0004679B"/>
    <w:p w14:paraId="77EE4D07" w14:textId="0FD9FE39" w:rsidR="0052516D" w:rsidRDefault="0052516D">
      <w:r>
        <w:t xml:space="preserve">Exclusions: Exclude all patients who do not have complete screening </w:t>
      </w:r>
      <w:r w:rsidR="00497533">
        <w:t>results for both the AD8 and SB</w:t>
      </w:r>
      <w:r>
        <w:t>.</w:t>
      </w:r>
      <w:r w:rsidR="001242A6">
        <w:t xml:space="preserve"> For analysis of discharge to location other than home, exclude patients not residing at home preoperatively.</w:t>
      </w:r>
      <w:r w:rsidR="0004679B">
        <w:t xml:space="preserve"> </w:t>
      </w:r>
      <w:r w:rsidR="006E7622">
        <w:t xml:space="preserve">For patients who underwent multiple </w:t>
      </w:r>
      <w:r w:rsidR="00497533">
        <w:t>procedures within the study period</w:t>
      </w:r>
      <w:r w:rsidR="006E7622">
        <w:t>, only include the first surgical procedure.</w:t>
      </w:r>
    </w:p>
    <w:p w14:paraId="68A25F60" w14:textId="77777777" w:rsidR="0052516D" w:rsidRDefault="0052516D"/>
    <w:p w14:paraId="3831D658" w14:textId="77777777" w:rsidR="0052516D" w:rsidRDefault="0052516D" w:rsidP="0052516D">
      <w:r w:rsidRPr="0052516D">
        <w:rPr>
          <w:u w:val="single"/>
        </w:rPr>
        <w:lastRenderedPageBreak/>
        <w:t xml:space="preserve">Analysis 1: </w:t>
      </w:r>
      <w:r>
        <w:t xml:space="preserve">Describe the demographics and comorbidity rates of patients in the control (normal cognitive screen) and abnormal cognitive screening group (SBT </w:t>
      </w:r>
      <w:r>
        <w:rPr>
          <w:u w:val="single"/>
        </w:rPr>
        <w:t>&gt;</w:t>
      </w:r>
      <w:r>
        <w:t xml:space="preserve"> 5 and/or an AD8 </w:t>
      </w:r>
      <w:r>
        <w:rPr>
          <w:u w:val="single"/>
        </w:rPr>
        <w:t>&gt;</w:t>
      </w:r>
      <w:r>
        <w:t xml:space="preserve"> 2). Preoperative patient characteristics: </w:t>
      </w:r>
    </w:p>
    <w:p w14:paraId="6AF8BA18" w14:textId="77777777" w:rsidR="0052516D" w:rsidRDefault="0052516D" w:rsidP="0052516D"/>
    <w:p w14:paraId="63081989" w14:textId="692D20BD" w:rsidR="0052516D" w:rsidRDefault="000A3F1E" w:rsidP="0052516D">
      <w:r>
        <w:t>Age (mean</w:t>
      </w:r>
      <w:r w:rsidR="0052516D">
        <w:t>/SD)</w:t>
      </w:r>
    </w:p>
    <w:p w14:paraId="48C88F7C" w14:textId="77777777" w:rsidR="0052516D" w:rsidRDefault="0052516D" w:rsidP="0052516D">
      <w:r>
        <w:t>%Male</w:t>
      </w:r>
    </w:p>
    <w:p w14:paraId="51356568" w14:textId="2E7C2C1C" w:rsidR="0052516D" w:rsidRDefault="000A3F1E" w:rsidP="0052516D">
      <w:r>
        <w:t>BMI (mean</w:t>
      </w:r>
      <w:r w:rsidR="0052516D">
        <w:t>/SD)</w:t>
      </w:r>
    </w:p>
    <w:p w14:paraId="08802D10" w14:textId="77777777" w:rsidR="0052516D" w:rsidRDefault="0052516D" w:rsidP="0052516D">
      <w:r>
        <w:t>Race (white if =9, black if =7, other if any other number)</w:t>
      </w:r>
    </w:p>
    <w:p w14:paraId="384D6FF7" w14:textId="77777777" w:rsidR="0052516D" w:rsidRDefault="0052516D" w:rsidP="0052516D">
      <w:r>
        <w:t>Current or former heavy alcohol use (&gt;16/week if male, &gt;10/week if female or “former history of heavy use”)</w:t>
      </w:r>
    </w:p>
    <w:p w14:paraId="0DCD3691" w14:textId="77777777" w:rsidR="0052516D" w:rsidRDefault="0052516D" w:rsidP="0052516D">
      <w:r>
        <w:t>Decreased exercise tolerance (Yes if &lt;4 METS)</w:t>
      </w:r>
    </w:p>
    <w:p w14:paraId="14B3185E" w14:textId="77777777" w:rsidR="0052516D" w:rsidRDefault="0052516D" w:rsidP="0052516D">
      <w:r>
        <w:t>Barthel index &lt;100</w:t>
      </w:r>
    </w:p>
    <w:p w14:paraId="35BA90C3" w14:textId="77777777" w:rsidR="0052516D" w:rsidRDefault="0052516D" w:rsidP="0052516D">
      <w:r>
        <w:t>Hypertension (1)</w:t>
      </w:r>
    </w:p>
    <w:p w14:paraId="51504EAC" w14:textId="77777777" w:rsidR="0052516D" w:rsidRDefault="0052516D" w:rsidP="0052516D">
      <w:r>
        <w:t>Coronary artery disease (1)</w:t>
      </w:r>
    </w:p>
    <w:p w14:paraId="10E7016A" w14:textId="77777777" w:rsidR="0052516D" w:rsidRDefault="0052516D" w:rsidP="0052516D">
      <w:r>
        <w:t>Congestive heart failure (1)</w:t>
      </w:r>
    </w:p>
    <w:p w14:paraId="092E0CB0" w14:textId="77777777" w:rsidR="0052516D" w:rsidRDefault="0052516D" w:rsidP="0052516D">
      <w:r>
        <w:t>Atrial fibrillation or flutter history (1)</w:t>
      </w:r>
    </w:p>
    <w:p w14:paraId="46A972DC" w14:textId="77777777" w:rsidR="0052516D" w:rsidRDefault="0052516D" w:rsidP="0052516D">
      <w:r>
        <w:t>COPD or asthma (Yes if COPD = 1 or asthma = 1)</w:t>
      </w:r>
    </w:p>
    <w:p w14:paraId="6DA8413A" w14:textId="77777777" w:rsidR="0052516D" w:rsidRDefault="0052516D" w:rsidP="0052516D">
      <w:r>
        <w:t>ESRD on HD (Yes if dialysis history is present)</w:t>
      </w:r>
    </w:p>
    <w:p w14:paraId="6ADB5012" w14:textId="77777777" w:rsidR="0052516D" w:rsidRDefault="0052516D" w:rsidP="0052516D">
      <w:r>
        <w:t>Cerebrovascular disease (Yes if Cerebrovascular disease, cerebrovascular disease stroke or TIA, CVA, or TIA column = 1)</w:t>
      </w:r>
      <w:r>
        <w:br/>
        <w:t>Peripheral artery disease (1)</w:t>
      </w:r>
    </w:p>
    <w:p w14:paraId="7A9BA212" w14:textId="77777777" w:rsidR="0052516D" w:rsidRDefault="0052516D" w:rsidP="0052516D">
      <w:r>
        <w:t>Diabetes mellitus (1)</w:t>
      </w:r>
    </w:p>
    <w:p w14:paraId="3FA57D28" w14:textId="77777777" w:rsidR="0052516D" w:rsidRDefault="0052516D" w:rsidP="0052516D">
      <w:r>
        <w:t>Current cancer (1)</w:t>
      </w:r>
    </w:p>
    <w:p w14:paraId="4ABF41AB" w14:textId="77777777" w:rsidR="0052516D" w:rsidRDefault="0052516D" w:rsidP="0052516D">
      <w:r>
        <w:t xml:space="preserve">Cirrhosis (yes if cirrhosis etiology = 107, 108, 109, 110, 111, 112, 113). </w:t>
      </w:r>
    </w:p>
    <w:p w14:paraId="3BE2F4DB" w14:textId="77777777" w:rsidR="006E7622" w:rsidRDefault="006E7622">
      <w:pPr>
        <w:rPr>
          <w:u w:val="single"/>
        </w:rPr>
      </w:pPr>
    </w:p>
    <w:p w14:paraId="133CAB08" w14:textId="344693B0" w:rsidR="008B0C48" w:rsidRDefault="00974207">
      <w:r>
        <w:rPr>
          <w:u w:val="single"/>
        </w:rPr>
        <w:t>Analysis 2:</w:t>
      </w:r>
      <w:r>
        <w:t xml:space="preserve"> </w:t>
      </w:r>
    </w:p>
    <w:p w14:paraId="3A6999DE" w14:textId="77777777" w:rsidR="004E37EF" w:rsidRDefault="004E37EF"/>
    <w:p w14:paraId="227FA8D8" w14:textId="5EA6DBEA" w:rsidR="007F2FAA" w:rsidRDefault="00991D55">
      <w:r>
        <w:t>Comparison of the incidence of the primary outcomes for the study between patients with an abnormal cognitive screen and those with a normal cognitive screen:</w:t>
      </w:r>
    </w:p>
    <w:p w14:paraId="28A18DA4" w14:textId="06FD74BB" w:rsidR="00991D55" w:rsidRDefault="00991D55" w:rsidP="00991D55">
      <w:pPr>
        <w:pStyle w:val="ListParagraph"/>
        <w:numPr>
          <w:ilvl w:val="0"/>
          <w:numId w:val="2"/>
        </w:numPr>
      </w:pPr>
      <w:r>
        <w:t>Discharge to a location other than home</w:t>
      </w:r>
    </w:p>
    <w:p w14:paraId="45673D2E" w14:textId="07B39034" w:rsidR="00991D55" w:rsidRDefault="00991D55" w:rsidP="00991D55">
      <w:pPr>
        <w:pStyle w:val="ListParagraph"/>
        <w:numPr>
          <w:ilvl w:val="0"/>
          <w:numId w:val="2"/>
        </w:numPr>
      </w:pPr>
      <w:r>
        <w:t>Hospital readmission after discharge</w:t>
      </w:r>
      <w:r w:rsidR="009D0B7A">
        <w:t xml:space="preserve"> within 30 days</w:t>
      </w:r>
    </w:p>
    <w:p w14:paraId="1CC78F9D" w14:textId="77777777" w:rsidR="00991D55" w:rsidRDefault="00991D55" w:rsidP="00991D55"/>
    <w:p w14:paraId="2EDD359B" w14:textId="77777777" w:rsidR="00991D55" w:rsidRDefault="00991D55" w:rsidP="00991D55">
      <w:r>
        <w:t xml:space="preserve">Secondary outcomes: </w:t>
      </w:r>
    </w:p>
    <w:p w14:paraId="7C2A99A5" w14:textId="0172D6FF" w:rsidR="00991D55" w:rsidRDefault="00991D55" w:rsidP="00991D55">
      <w:pPr>
        <w:pStyle w:val="ListParagraph"/>
        <w:numPr>
          <w:ilvl w:val="0"/>
          <w:numId w:val="5"/>
        </w:numPr>
      </w:pPr>
      <w:r>
        <w:t>Hospital length-of-stay (tim</w:t>
      </w:r>
      <w:r w:rsidR="00B26188">
        <w:t xml:space="preserve">e in days to discharge </w:t>
      </w:r>
      <w:r>
        <w:t>from time of index surgery)</w:t>
      </w:r>
    </w:p>
    <w:p w14:paraId="52F66C99" w14:textId="77777777" w:rsidR="00991D55" w:rsidRDefault="00991D55" w:rsidP="00991D55">
      <w:pPr>
        <w:pStyle w:val="ListParagraph"/>
        <w:numPr>
          <w:ilvl w:val="0"/>
          <w:numId w:val="5"/>
        </w:numPr>
      </w:pPr>
      <w:r>
        <w:t>In-hospital mortality (defined as death prior to discharge from the hospital)</w:t>
      </w:r>
    </w:p>
    <w:p w14:paraId="048B9E3A" w14:textId="77777777" w:rsidR="0007116F" w:rsidRDefault="0007116F" w:rsidP="0007116F"/>
    <w:p w14:paraId="1795D269" w14:textId="69B5D1E5" w:rsidR="0007116F" w:rsidRDefault="0007116F" w:rsidP="0007116F">
      <w:r>
        <w:t>Exploratory outcomes:</w:t>
      </w:r>
    </w:p>
    <w:p w14:paraId="60B42276" w14:textId="0AB8B4CB" w:rsidR="00213B4F" w:rsidRDefault="0007116F" w:rsidP="0007116F">
      <w:pPr>
        <w:pStyle w:val="ListParagraph"/>
        <w:numPr>
          <w:ilvl w:val="0"/>
          <w:numId w:val="7"/>
        </w:numPr>
      </w:pPr>
      <w:r>
        <w:t>Additional clinical outcomes</w:t>
      </w:r>
      <w:r w:rsidR="00213B4F">
        <w:t>:</w:t>
      </w:r>
      <w:r w:rsidR="00C2610A">
        <w:t xml:space="preserve"> new arrhythmia</w:t>
      </w:r>
      <w:r w:rsidR="00B26188">
        <w:t xml:space="preserve">, </w:t>
      </w:r>
      <w:r w:rsidR="00C2610A">
        <w:t>pneumonia</w:t>
      </w:r>
      <w:r w:rsidR="00B26188">
        <w:t xml:space="preserve">, </w:t>
      </w:r>
      <w:r w:rsidR="00C2610A">
        <w:t>AKI (</w:t>
      </w:r>
      <w:r w:rsidR="00B26188">
        <w:t>KDIGO-</w:t>
      </w:r>
      <w:r w:rsidR="00C2610A">
        <w:t>Cr only),</w:t>
      </w:r>
      <w:r w:rsidR="00213B4F">
        <w:t xml:space="preserve"> UTI, sepsis, reoperation, stroke/TIA, ICU admission</w:t>
      </w:r>
      <w:r w:rsidR="002315F4">
        <w:t>, respiratory failure, postoperative troponin elevation</w:t>
      </w:r>
    </w:p>
    <w:p w14:paraId="315132A2" w14:textId="77777777" w:rsidR="00442D7F" w:rsidRDefault="00442D7F" w:rsidP="00442D7F"/>
    <w:p w14:paraId="7FBB347C" w14:textId="5A8C5BB9" w:rsidR="00213B4F" w:rsidRPr="0012690F" w:rsidRDefault="0012690F" w:rsidP="00442D7F">
      <w:pPr>
        <w:rPr>
          <w:u w:val="single"/>
        </w:rPr>
      </w:pPr>
      <w:r w:rsidRPr="0012690F">
        <w:rPr>
          <w:u w:val="single"/>
        </w:rPr>
        <w:t>Analysis 3:</w:t>
      </w:r>
    </w:p>
    <w:p w14:paraId="06C45CCF" w14:textId="21647549" w:rsidR="00B26188" w:rsidRDefault="00442D7F" w:rsidP="00B26188">
      <w:pPr>
        <w:pStyle w:val="ListParagraph"/>
        <w:numPr>
          <w:ilvl w:val="0"/>
          <w:numId w:val="6"/>
        </w:numPr>
      </w:pPr>
      <w:r>
        <w:t>Etiology of readmission in patients readmitted with abnormal cognitive screen vs those with a normal preoperative cognitive screen</w:t>
      </w:r>
      <w:r w:rsidR="00991D55">
        <w:br/>
      </w:r>
    </w:p>
    <w:p w14:paraId="5A4279D4" w14:textId="1E713973" w:rsidR="00B26188" w:rsidRPr="00B26188" w:rsidRDefault="00B26188">
      <w:pPr>
        <w:rPr>
          <w:u w:val="single"/>
        </w:rPr>
      </w:pPr>
      <w:r w:rsidRPr="00B26188">
        <w:rPr>
          <w:u w:val="single"/>
        </w:rPr>
        <w:t>Analysis 4:</w:t>
      </w:r>
    </w:p>
    <w:p w14:paraId="5B0587B2" w14:textId="1DD20E09" w:rsidR="000C6040" w:rsidRDefault="00B26188" w:rsidP="00B26188">
      <w:pPr>
        <w:pStyle w:val="ListParagraph"/>
        <w:numPr>
          <w:ilvl w:val="0"/>
          <w:numId w:val="9"/>
        </w:numPr>
      </w:pPr>
      <w:r>
        <w:t xml:space="preserve">Comparative predictive value of AD8 and SBT </w:t>
      </w:r>
    </w:p>
    <w:p w14:paraId="78B5C3DF" w14:textId="77777777" w:rsidR="00B26188" w:rsidRDefault="00B26188" w:rsidP="000C6040">
      <w:pPr>
        <w:rPr>
          <w:u w:val="single"/>
        </w:rPr>
      </w:pPr>
    </w:p>
    <w:p w14:paraId="1C22253C" w14:textId="77777777" w:rsidR="000C6040" w:rsidRDefault="000C6040" w:rsidP="000C6040">
      <w:pPr>
        <w:rPr>
          <w:u w:val="single"/>
        </w:rPr>
      </w:pPr>
      <w:r w:rsidRPr="006E7622">
        <w:rPr>
          <w:u w:val="single"/>
        </w:rPr>
        <w:t>Supplement:</w:t>
      </w:r>
    </w:p>
    <w:p w14:paraId="1F97C30A" w14:textId="147AE548" w:rsidR="000C6040" w:rsidRDefault="000C6040" w:rsidP="000C6040">
      <w:pPr>
        <w:pStyle w:val="ListParagraph"/>
        <w:numPr>
          <w:ilvl w:val="0"/>
          <w:numId w:val="1"/>
        </w:numPr>
      </w:pPr>
      <w:r>
        <w:t>List of included surgical procedures</w:t>
      </w:r>
    </w:p>
    <w:p w14:paraId="70282CB5" w14:textId="50480EC5" w:rsidR="00B26188" w:rsidRDefault="00B26188" w:rsidP="000C6040">
      <w:pPr>
        <w:pStyle w:val="ListParagraph"/>
        <w:numPr>
          <w:ilvl w:val="0"/>
          <w:numId w:val="1"/>
        </w:numPr>
      </w:pPr>
      <w:r>
        <w:t>AD8 vs SBT</w:t>
      </w:r>
    </w:p>
    <w:p w14:paraId="7E33AD99" w14:textId="77777777" w:rsidR="000C6040" w:rsidRPr="004E37EF" w:rsidRDefault="000C6040"/>
    <w:sectPr w:rsidR="000C6040" w:rsidRPr="004E37EF" w:rsidSect="00EE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4F6"/>
    <w:multiLevelType w:val="hybridMultilevel"/>
    <w:tmpl w:val="7AE08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A2550"/>
    <w:multiLevelType w:val="hybridMultilevel"/>
    <w:tmpl w:val="6666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0425F"/>
    <w:multiLevelType w:val="hybridMultilevel"/>
    <w:tmpl w:val="E3B6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F002F"/>
    <w:multiLevelType w:val="hybridMultilevel"/>
    <w:tmpl w:val="96EC6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E39FD"/>
    <w:multiLevelType w:val="hybridMultilevel"/>
    <w:tmpl w:val="8690A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A1B20"/>
    <w:multiLevelType w:val="hybridMultilevel"/>
    <w:tmpl w:val="87DA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25BC8"/>
    <w:multiLevelType w:val="hybridMultilevel"/>
    <w:tmpl w:val="C8529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33E59"/>
    <w:multiLevelType w:val="hybridMultilevel"/>
    <w:tmpl w:val="8690A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1294C"/>
    <w:multiLevelType w:val="hybridMultilevel"/>
    <w:tmpl w:val="7AE08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6D"/>
    <w:rsid w:val="00004690"/>
    <w:rsid w:val="00012960"/>
    <w:rsid w:val="00014A84"/>
    <w:rsid w:val="00036E3C"/>
    <w:rsid w:val="0004679B"/>
    <w:rsid w:val="0005330C"/>
    <w:rsid w:val="00055991"/>
    <w:rsid w:val="0007116F"/>
    <w:rsid w:val="000A2634"/>
    <w:rsid w:val="000A3F1E"/>
    <w:rsid w:val="000B3804"/>
    <w:rsid w:val="000C18DA"/>
    <w:rsid w:val="000C6040"/>
    <w:rsid w:val="000C7417"/>
    <w:rsid w:val="000D10B5"/>
    <w:rsid w:val="000D7AE0"/>
    <w:rsid w:val="000F4189"/>
    <w:rsid w:val="00107ED6"/>
    <w:rsid w:val="001242A6"/>
    <w:rsid w:val="0012690F"/>
    <w:rsid w:val="00132121"/>
    <w:rsid w:val="00140276"/>
    <w:rsid w:val="0014173B"/>
    <w:rsid w:val="001446D0"/>
    <w:rsid w:val="0016406F"/>
    <w:rsid w:val="001A38C8"/>
    <w:rsid w:val="001B6202"/>
    <w:rsid w:val="001C6110"/>
    <w:rsid w:val="001D3D5B"/>
    <w:rsid w:val="001D7CAA"/>
    <w:rsid w:val="001D7E04"/>
    <w:rsid w:val="002038C8"/>
    <w:rsid w:val="00213B4F"/>
    <w:rsid w:val="002147A6"/>
    <w:rsid w:val="00216202"/>
    <w:rsid w:val="00216917"/>
    <w:rsid w:val="00221767"/>
    <w:rsid w:val="002315F4"/>
    <w:rsid w:val="00241936"/>
    <w:rsid w:val="002438B7"/>
    <w:rsid w:val="00252D83"/>
    <w:rsid w:val="00267DDE"/>
    <w:rsid w:val="00292D6B"/>
    <w:rsid w:val="002B0918"/>
    <w:rsid w:val="002B36DB"/>
    <w:rsid w:val="002C16C5"/>
    <w:rsid w:val="002D0D25"/>
    <w:rsid w:val="002E30DF"/>
    <w:rsid w:val="002E5810"/>
    <w:rsid w:val="002E78F8"/>
    <w:rsid w:val="002F2988"/>
    <w:rsid w:val="002F3112"/>
    <w:rsid w:val="00303B11"/>
    <w:rsid w:val="0030420D"/>
    <w:rsid w:val="00307007"/>
    <w:rsid w:val="00311784"/>
    <w:rsid w:val="003171C8"/>
    <w:rsid w:val="00321038"/>
    <w:rsid w:val="003549D6"/>
    <w:rsid w:val="003552CD"/>
    <w:rsid w:val="00381F6B"/>
    <w:rsid w:val="0039103F"/>
    <w:rsid w:val="003A55A6"/>
    <w:rsid w:val="003C4130"/>
    <w:rsid w:val="003E28B4"/>
    <w:rsid w:val="003E6B88"/>
    <w:rsid w:val="00405C0F"/>
    <w:rsid w:val="00405D2C"/>
    <w:rsid w:val="00426764"/>
    <w:rsid w:val="0042758B"/>
    <w:rsid w:val="00442D7F"/>
    <w:rsid w:val="00446E08"/>
    <w:rsid w:val="00470E4C"/>
    <w:rsid w:val="0048692F"/>
    <w:rsid w:val="00497533"/>
    <w:rsid w:val="004C54E2"/>
    <w:rsid w:val="004D7E3C"/>
    <w:rsid w:val="004E37EF"/>
    <w:rsid w:val="004F65D2"/>
    <w:rsid w:val="00503778"/>
    <w:rsid w:val="00504490"/>
    <w:rsid w:val="005126BF"/>
    <w:rsid w:val="00513DB5"/>
    <w:rsid w:val="0052516D"/>
    <w:rsid w:val="00530377"/>
    <w:rsid w:val="00531987"/>
    <w:rsid w:val="0057068B"/>
    <w:rsid w:val="005771BB"/>
    <w:rsid w:val="0058074A"/>
    <w:rsid w:val="00587253"/>
    <w:rsid w:val="005A0ECF"/>
    <w:rsid w:val="005E524F"/>
    <w:rsid w:val="005F3A3F"/>
    <w:rsid w:val="00626893"/>
    <w:rsid w:val="00641E33"/>
    <w:rsid w:val="00642691"/>
    <w:rsid w:val="006430FC"/>
    <w:rsid w:val="00646141"/>
    <w:rsid w:val="00647364"/>
    <w:rsid w:val="006701B0"/>
    <w:rsid w:val="0067402A"/>
    <w:rsid w:val="00674E9E"/>
    <w:rsid w:val="0067602A"/>
    <w:rsid w:val="00685F55"/>
    <w:rsid w:val="00694DD5"/>
    <w:rsid w:val="006A6D5E"/>
    <w:rsid w:val="006B0EFA"/>
    <w:rsid w:val="006E7622"/>
    <w:rsid w:val="006F453C"/>
    <w:rsid w:val="006F5A34"/>
    <w:rsid w:val="00700952"/>
    <w:rsid w:val="007053E2"/>
    <w:rsid w:val="00710FFB"/>
    <w:rsid w:val="00721CB0"/>
    <w:rsid w:val="0072594F"/>
    <w:rsid w:val="007314D3"/>
    <w:rsid w:val="00735D21"/>
    <w:rsid w:val="007A5350"/>
    <w:rsid w:val="007B1019"/>
    <w:rsid w:val="007B3703"/>
    <w:rsid w:val="007B5408"/>
    <w:rsid w:val="007C180A"/>
    <w:rsid w:val="007F0BDE"/>
    <w:rsid w:val="007F2FAA"/>
    <w:rsid w:val="008043D8"/>
    <w:rsid w:val="00804919"/>
    <w:rsid w:val="008071FF"/>
    <w:rsid w:val="008228B4"/>
    <w:rsid w:val="00830920"/>
    <w:rsid w:val="00831D57"/>
    <w:rsid w:val="00835248"/>
    <w:rsid w:val="00841F9F"/>
    <w:rsid w:val="00846016"/>
    <w:rsid w:val="00850267"/>
    <w:rsid w:val="0085429A"/>
    <w:rsid w:val="00856628"/>
    <w:rsid w:val="00864BC4"/>
    <w:rsid w:val="00873886"/>
    <w:rsid w:val="008813CA"/>
    <w:rsid w:val="008917CD"/>
    <w:rsid w:val="0089623C"/>
    <w:rsid w:val="008B0C48"/>
    <w:rsid w:val="008D5972"/>
    <w:rsid w:val="008E05D4"/>
    <w:rsid w:val="008F4D97"/>
    <w:rsid w:val="00907199"/>
    <w:rsid w:val="00911437"/>
    <w:rsid w:val="00974207"/>
    <w:rsid w:val="00984FAD"/>
    <w:rsid w:val="00991D55"/>
    <w:rsid w:val="009B6288"/>
    <w:rsid w:val="009D0B7A"/>
    <w:rsid w:val="00A01A5B"/>
    <w:rsid w:val="00A17A7D"/>
    <w:rsid w:val="00A445FA"/>
    <w:rsid w:val="00A51255"/>
    <w:rsid w:val="00A63173"/>
    <w:rsid w:val="00A6512E"/>
    <w:rsid w:val="00A71A50"/>
    <w:rsid w:val="00A81043"/>
    <w:rsid w:val="00A92F21"/>
    <w:rsid w:val="00AA462D"/>
    <w:rsid w:val="00AA71FB"/>
    <w:rsid w:val="00AD1638"/>
    <w:rsid w:val="00AF5C31"/>
    <w:rsid w:val="00B01798"/>
    <w:rsid w:val="00B051BD"/>
    <w:rsid w:val="00B077AF"/>
    <w:rsid w:val="00B26188"/>
    <w:rsid w:val="00B3164F"/>
    <w:rsid w:val="00B37CC5"/>
    <w:rsid w:val="00B5256B"/>
    <w:rsid w:val="00B54290"/>
    <w:rsid w:val="00B57401"/>
    <w:rsid w:val="00B60A42"/>
    <w:rsid w:val="00B715B2"/>
    <w:rsid w:val="00B724C1"/>
    <w:rsid w:val="00B8704C"/>
    <w:rsid w:val="00B92453"/>
    <w:rsid w:val="00BA1965"/>
    <w:rsid w:val="00BA39A4"/>
    <w:rsid w:val="00BA3F38"/>
    <w:rsid w:val="00BB0BA4"/>
    <w:rsid w:val="00BB4532"/>
    <w:rsid w:val="00BC72A1"/>
    <w:rsid w:val="00BE218E"/>
    <w:rsid w:val="00C11D69"/>
    <w:rsid w:val="00C1304F"/>
    <w:rsid w:val="00C2112D"/>
    <w:rsid w:val="00C2610A"/>
    <w:rsid w:val="00C3287A"/>
    <w:rsid w:val="00C55F01"/>
    <w:rsid w:val="00C6443F"/>
    <w:rsid w:val="00C728F4"/>
    <w:rsid w:val="00C74A2D"/>
    <w:rsid w:val="00C90238"/>
    <w:rsid w:val="00C92D51"/>
    <w:rsid w:val="00CB0CE1"/>
    <w:rsid w:val="00CB66E6"/>
    <w:rsid w:val="00CC7F41"/>
    <w:rsid w:val="00CF5A46"/>
    <w:rsid w:val="00D27528"/>
    <w:rsid w:val="00D31F9F"/>
    <w:rsid w:val="00D45956"/>
    <w:rsid w:val="00D50312"/>
    <w:rsid w:val="00D63C9D"/>
    <w:rsid w:val="00DA67B2"/>
    <w:rsid w:val="00DD26DB"/>
    <w:rsid w:val="00DF3EDB"/>
    <w:rsid w:val="00DF571A"/>
    <w:rsid w:val="00DF5E16"/>
    <w:rsid w:val="00E1334B"/>
    <w:rsid w:val="00E22402"/>
    <w:rsid w:val="00E307F4"/>
    <w:rsid w:val="00E339C8"/>
    <w:rsid w:val="00E363F8"/>
    <w:rsid w:val="00E42084"/>
    <w:rsid w:val="00E53E48"/>
    <w:rsid w:val="00E7603D"/>
    <w:rsid w:val="00E7648D"/>
    <w:rsid w:val="00E9697F"/>
    <w:rsid w:val="00EA63B2"/>
    <w:rsid w:val="00EB41EF"/>
    <w:rsid w:val="00EE3E27"/>
    <w:rsid w:val="00EF1E07"/>
    <w:rsid w:val="00EF4688"/>
    <w:rsid w:val="00EF6563"/>
    <w:rsid w:val="00F0778A"/>
    <w:rsid w:val="00F1264F"/>
    <w:rsid w:val="00F404A3"/>
    <w:rsid w:val="00F41EFE"/>
    <w:rsid w:val="00F57FAB"/>
    <w:rsid w:val="00F6754E"/>
    <w:rsid w:val="00F8470E"/>
    <w:rsid w:val="00F9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86C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B62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2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2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2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28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B6288"/>
  </w:style>
  <w:style w:type="paragraph" w:styleId="BalloonText">
    <w:name w:val="Balloon Text"/>
    <w:basedOn w:val="Normal"/>
    <w:link w:val="BalloonTextChar"/>
    <w:uiPriority w:val="99"/>
    <w:semiHidden/>
    <w:unhideWhenUsed/>
    <w:rsid w:val="009B62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28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C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Anesthesiology, Washington University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Gregory</dc:creator>
  <cp:keywords/>
  <dc:description/>
  <cp:lastModifiedBy>Stephen Gregory</cp:lastModifiedBy>
  <cp:revision>3</cp:revision>
  <dcterms:created xsi:type="dcterms:W3CDTF">2021-04-27T00:39:00Z</dcterms:created>
  <dcterms:modified xsi:type="dcterms:W3CDTF">2021-04-27T00:39:00Z</dcterms:modified>
</cp:coreProperties>
</file>