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Задание Lite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Создайте бота, который будет иметь следующий функционал: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текстовые сообщения от пользователей бот должен реагировать ответным сообщением “Текст, текст, текст…”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команду /start бот должен реагировать ответным сообщением “Добро пожаловать, мой дорогой друг!”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команду /help бот должен реагировать ответным сообщением “Этот под предназначен для обучения!” и вставьте смайлик красного восклицательного знака..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