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Support Escalation, Sentiment Triage &amp; Refund Authorization SOP Matrix</w:t>
      </w:r>
    </w:p>
    <w:p>
      <w:pPr>
        <w:pStyle w:val="Heading2"/>
      </w:pPr>
      <w:r>
        <w:t>1. Purpose &amp; Scope of the 3-Tier Support Shield</w:t>
      </w:r>
    </w:p>
    <w:p>
      <w:r>
        <w:t>This Standard Operating Procedure (SOP-SUPPORT-04-ESCALATION) governs how inbound customer support inquiries across email, SMS, website chat, phone transcripts, and social DMs are classified, answered, or escalated under Chapter 6 (24/7 AI Customer Support &amp; Smart Escalation) and Chapter 7 (The Reputation, Review &amp; Repeat-Sales Flywheel). Every support coordinator, shift manager, and automation engineer must enforce these exact rules so routine inquiries are resolved in under 45 seconds while frustrated or high-risk customers receive immediate human empathy.</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172A"/>
          </w:tcPr>
          <w:p>
            <w:r>
              <w:rPr>
                <w:b/>
                <w:color w:val="FFFFFF"/>
                <w:sz w:val="19"/>
              </w:rPr>
              <w:t>SOP Governance Attribute</w:t>
            </w:r>
          </w:p>
        </w:tc>
        <w:tc>
          <w:tcPr>
            <w:tcW w:type="dxa" w:w="4824"/>
            <w:shd w:val="clear" w:color="auto" w:fill="0F172A"/>
          </w:tcPr>
          <w:p>
            <w:r>
              <w:rPr>
                <w:b/>
                <w:color w:val="FFFFFF"/>
                <w:sz w:val="19"/>
              </w:rPr>
              <w:t>Standard Specification</w:t>
            </w:r>
          </w:p>
        </w:tc>
      </w:tr>
      <w:tr>
        <w:tc>
          <w:tcPr>
            <w:tcW w:type="dxa" w:w="4824"/>
            <w:shd w:val="clear" w:color="auto" w:fill="F8FAFC"/>
          </w:tcPr>
          <w:p>
            <w:r>
              <w:rPr>
                <w:sz w:val="19"/>
              </w:rPr>
              <w:t>SOP Identifier</w:t>
            </w:r>
          </w:p>
        </w:tc>
        <w:tc>
          <w:tcPr>
            <w:tcW w:type="dxa" w:w="4824"/>
            <w:shd w:val="clear" w:color="auto" w:fill="F8FAFC"/>
          </w:tcPr>
          <w:p>
            <w:r>
              <w:rPr>
                <w:sz w:val="19"/>
              </w:rPr>
              <w:t>SOP-SUPPORT-04-ESCALATION-2026</w:t>
            </w:r>
          </w:p>
        </w:tc>
      </w:tr>
      <w:tr>
        <w:tc>
          <w:tcPr>
            <w:tcW w:type="dxa" w:w="4824"/>
          </w:tcPr>
          <w:p>
            <w:r>
              <w:rPr>
                <w:sz w:val="19"/>
              </w:rPr>
              <w:t>Applicable Departments</w:t>
            </w:r>
          </w:p>
        </w:tc>
        <w:tc>
          <w:tcPr>
            <w:tcW w:type="dxa" w:w="4824"/>
          </w:tcPr>
          <w:p>
            <w:r>
              <w:rPr>
                <w:sz w:val="19"/>
              </w:rPr>
              <w:t>Dept 03 (Customer Support, Fulfillment &amp; Retention) &amp; Dept 04 (Billing/Refunds)</w:t>
            </w:r>
          </w:p>
        </w:tc>
      </w:tr>
      <w:tr>
        <w:tc>
          <w:tcPr>
            <w:tcW w:type="dxa" w:w="4824"/>
            <w:shd w:val="clear" w:color="auto" w:fill="F8FAFC"/>
          </w:tcPr>
          <w:p>
            <w:r>
              <w:rPr>
                <w:sz w:val="19"/>
              </w:rPr>
              <w:t>Primary AI Prompts Governed</w:t>
            </w:r>
          </w:p>
        </w:tc>
        <w:tc>
          <w:tcPr>
            <w:tcW w:type="dxa" w:w="4824"/>
            <w:shd w:val="clear" w:color="auto" w:fill="F8FAFC"/>
          </w:tcPr>
          <w:p>
            <w:r>
              <w:rPr>
                <w:sz w:val="19"/>
              </w:rPr>
              <w:t>Prompts 6.1, 6.2, 6.3, 6.4, 6.5 and Emergency Scripts 03, 05, 07, 08</w:t>
            </w:r>
          </w:p>
        </w:tc>
      </w:tr>
      <w:tr>
        <w:tc>
          <w:tcPr>
            <w:tcW w:type="dxa" w:w="4824"/>
          </w:tcPr>
          <w:p>
            <w:r>
              <w:rPr>
                <w:sz w:val="19"/>
              </w:rPr>
              <w:t>Target Tier-1 Deflection SLA</w:t>
            </w:r>
          </w:p>
        </w:tc>
        <w:tc>
          <w:tcPr>
            <w:tcW w:type="dxa" w:w="4824"/>
          </w:tcPr>
          <w:p>
            <w:r>
              <w:rPr>
                <w:sz w:val="19"/>
              </w:rPr>
              <w:t>&gt;= 60% of routine inquiries resolved in &lt; 45 seconds with &gt;= 4.8/5.0 CSAT</w:t>
            </w:r>
          </w:p>
        </w:tc>
      </w:tr>
      <w:tr>
        <w:tc>
          <w:tcPr>
            <w:tcW w:type="dxa" w:w="4824"/>
            <w:shd w:val="clear" w:color="auto" w:fill="F8FAFC"/>
          </w:tcPr>
          <w:p>
            <w:r>
              <w:rPr>
                <w:sz w:val="19"/>
              </w:rPr>
              <w:t>Red-Zone Human Takeover SLA</w:t>
            </w:r>
          </w:p>
        </w:tc>
        <w:tc>
          <w:tcPr>
            <w:tcW w:type="dxa" w:w="4824"/>
            <w:shd w:val="clear" w:color="auto" w:fill="F8FAFC"/>
          </w:tcPr>
          <w:p>
            <w:r>
              <w:rPr>
                <w:sz w:val="19"/>
              </w:rPr>
              <w:t>&lt; 15 minutes during business hours (&lt; 2 hours after-hours VIP acknowledgment)</w:t>
            </w:r>
          </w:p>
        </w:tc>
      </w:tr>
    </w:tbl>
    <w:p/>
    <w:p>
      <w:pPr>
        <w:pStyle w:val="Heading2"/>
      </w:pPr>
      <w:r>
        <w:t>2. The 3-Tier Support Triage &amp; Routing Matrix</w:t>
      </w:r>
    </w:p>
    <w:p>
      <w:r>
        <w:t>Every inbound customer message is evaluated by two sequential gates before any reply is transmitted: (1) our deterministic Pre-AI Red-Zone Regex Filter, and (2) Prompt 6.1 (Ticket Sentiment, Intent &amp; Urgency Classifier) operating at temperature: 0.0.</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Support Tier &amp; Governance Zone</w:t>
            </w:r>
          </w:p>
        </w:tc>
        <w:tc>
          <w:tcPr>
            <w:tcW w:type="dxa" w:w="2412"/>
            <w:shd w:val="clear" w:color="auto" w:fill="0F172A"/>
          </w:tcPr>
          <w:p>
            <w:r>
              <w:rPr>
                <w:b/>
                <w:color w:val="FFFFFF"/>
                <w:sz w:val="19"/>
              </w:rPr>
              <w:t>Qualifying Ticket Intents &amp; Conditions</w:t>
            </w:r>
          </w:p>
        </w:tc>
        <w:tc>
          <w:tcPr>
            <w:tcW w:type="dxa" w:w="2412"/>
            <w:shd w:val="clear" w:color="auto" w:fill="0F172A"/>
          </w:tcPr>
          <w:p>
            <w:r>
              <w:rPr>
                <w:b/>
                <w:color w:val="FFFFFF"/>
                <w:sz w:val="19"/>
              </w:rPr>
              <w:t>Sentiment &amp; Confidence Thresholds</w:t>
            </w:r>
          </w:p>
        </w:tc>
        <w:tc>
          <w:tcPr>
            <w:tcW w:type="dxa" w:w="2412"/>
            <w:shd w:val="clear" w:color="auto" w:fill="0F172A"/>
          </w:tcPr>
          <w:p>
            <w:r>
              <w:rPr>
                <w:b/>
                <w:color w:val="FFFFFF"/>
                <w:sz w:val="19"/>
              </w:rPr>
              <w:t>Authorized Execution &amp; Channel Routing</w:t>
            </w:r>
          </w:p>
        </w:tc>
      </w:tr>
      <w:tr>
        <w:tc>
          <w:tcPr>
            <w:tcW w:type="dxa" w:w="2412"/>
            <w:shd w:val="clear" w:color="auto" w:fill="F8FAFC"/>
          </w:tcPr>
          <w:p>
            <w:r>
              <w:rPr>
                <w:sz w:val="19"/>
              </w:rPr>
              <w:t>Tier 1 — GREEN GATE (Unattended 24/7 Auto-Resolution)</w:t>
            </w:r>
          </w:p>
        </w:tc>
        <w:tc>
          <w:tcPr>
            <w:tcW w:type="dxa" w:w="2412"/>
            <w:shd w:val="clear" w:color="auto" w:fill="F8FAFC"/>
          </w:tcPr>
          <w:p>
            <w:r>
              <w:rPr>
                <w:sz w:val="19"/>
              </w:rPr>
              <w:t>Operating hours, parking/directions, warranty policy lookup, live order/appointment status (WISMO), standard rescheduling (&gt;24h notice), invoice copy requests, and documented product usage FAQs.</w:t>
            </w:r>
          </w:p>
        </w:tc>
        <w:tc>
          <w:tcPr>
            <w:tcW w:type="dxa" w:w="2412"/>
            <w:shd w:val="clear" w:color="auto" w:fill="F8FAFC"/>
          </w:tcPr>
          <w:p>
            <w:r>
              <w:rPr>
                <w:sz w:val="19"/>
              </w:rPr>
              <w:t>Sentiment &gt;= 3 (Neutral/Positive) AND KB Match Confidence &gt;= 0.88 AND $0 financial concession.</w:t>
            </w:r>
          </w:p>
        </w:tc>
        <w:tc>
          <w:tcPr>
            <w:tcW w:type="dxa" w:w="2412"/>
            <w:shd w:val="clear" w:color="auto" w:fill="F8FAFC"/>
          </w:tcPr>
          <w:p>
            <w:r>
              <w:rPr>
                <w:sz w:val="19"/>
              </w:rPr>
              <w:t>Prompt 6.2 / Prompt 6.3 sends grounded reply immediately via Email/SMS and logs status Auto-Resolved (Green) in Notion Database 05.</w:t>
            </w:r>
          </w:p>
        </w:tc>
      </w:tr>
      <w:tr>
        <w:tc>
          <w:tcPr>
            <w:tcW w:type="dxa" w:w="2412"/>
          </w:tcPr>
          <w:p>
            <w:r>
              <w:rPr>
                <w:sz w:val="19"/>
              </w:rPr>
              <w:t>Tier 2 — AMBER GATE (15-Second Human-in-the-Loop Approval)</w:t>
            </w:r>
          </w:p>
        </w:tc>
        <w:tc>
          <w:tcPr>
            <w:tcW w:type="dxa" w:w="2412"/>
          </w:tcPr>
          <w:p>
            <w:r>
              <w:rPr>
                <w:sz w:val="19"/>
              </w:rPr>
              <w:t>Late-cancellation fee waivers, minor shipping/scheduling delays requiring a $15–$100 courtesy credit, custom warranty exceptions, or questions where KB Match Confidence is between 0.70 and 0.87.</w:t>
            </w:r>
          </w:p>
        </w:tc>
        <w:tc>
          <w:tcPr>
            <w:tcW w:type="dxa" w:w="2412"/>
          </w:tcPr>
          <w:p>
            <w:r>
              <w:rPr>
                <w:sz w:val="19"/>
              </w:rPr>
              <w:t>Sentiment == 3 AND financial concession &lt;= $100 (or &lt;= 15% of order value).</w:t>
            </w:r>
          </w:p>
        </w:tc>
        <w:tc>
          <w:tcPr>
            <w:tcW w:type="dxa" w:w="2412"/>
          </w:tcPr>
          <w:p>
            <w:r>
              <w:rPr>
                <w:sz w:val="19"/>
              </w:rPr>
              <w:t>AI drafts response + recommended credit and posts an Amber Approval Card to #amber-support in Slack. Support Lead clicks [Approve], [Edit], or [Escalate] within 15 minutes.</w:t>
            </w:r>
          </w:p>
        </w:tc>
      </w:tr>
      <w:tr>
        <w:tc>
          <w:tcPr>
            <w:tcW w:type="dxa" w:w="2412"/>
            <w:shd w:val="clear" w:color="auto" w:fill="F8FAFC"/>
          </w:tcPr>
          <w:p>
            <w:r>
              <w:rPr>
                <w:sz w:val="19"/>
              </w:rPr>
              <w:t>Tier 3 — RED GATE (Immediate Human Takeover &amp; Bot Mute)</w:t>
            </w:r>
          </w:p>
        </w:tc>
        <w:tc>
          <w:tcPr>
            <w:tcW w:type="dxa" w:w="2412"/>
            <w:shd w:val="clear" w:color="auto" w:fill="F8FAFC"/>
          </w:tcPr>
          <w:p>
            <w:r>
              <w:rPr>
                <w:sz w:val="19"/>
              </w:rPr>
              <w:t>Billing disputes &gt; $100, damaged property/clinical safety allegations, legal/chargeback/BBB/review threats, repeated failed resolutions (&gt;= 2 bot replies), or VIP accounts (LTV &gt;= $5,000).</w:t>
            </w:r>
          </w:p>
        </w:tc>
        <w:tc>
          <w:tcPr>
            <w:tcW w:type="dxa" w:w="2412"/>
            <w:shd w:val="clear" w:color="auto" w:fill="F8FAFC"/>
          </w:tcPr>
          <w:p>
            <w:r>
              <w:rPr>
                <w:sz w:val="19"/>
              </w:rPr>
              <w:t>Sentiment &lt;= 2 (Angry / Frustrated) OR any Red-Zone Regex Match OR KB Confidence &lt; 0.70.</w:t>
            </w:r>
          </w:p>
        </w:tc>
        <w:tc>
          <w:tcPr>
            <w:tcW w:type="dxa" w:w="2412"/>
            <w:shd w:val="clear" w:color="auto" w:fill="F8FAFC"/>
          </w:tcPr>
          <w:p>
            <w:r>
              <w:rPr>
                <w:sz w:val="19"/>
              </w:rPr>
              <w:t>Automation halts immediately (bot_muted = true). Prompt 6.4 posts a Red-Alert Context Brief + De-Escalation Draft to #red-alerts and pages the on-duty manager via SMS.</w:t>
            </w:r>
          </w:p>
        </w:tc>
      </w:tr>
    </w:tbl>
    <w:p/>
    <w:p>
      <w:pPr>
        <w:pStyle w:val="Heading2"/>
      </w:pPr>
      <w:r>
        <w:t>3. Mandatory Pre-AI Red-Zone Regex Filter (Deterministic Code Gate)</w:t>
      </w:r>
    </w:p>
    <w:p>
      <w:r>
        <w:t>The following regular expression must be active inside the first filter module of Make.com, n8n, or Zapier prior to any LLM node. Any match forces the ticket directly to Tier 3 Red Gate:</w:t>
      </w:r>
    </w:p>
    <w:p>
      <w:pPr>
        <w:ind w:left="360"/>
      </w:pPr>
      <w:r>
        <w:rPr>
          <w:rFonts w:ascii="Consolas" w:hAnsi="Consolas"/>
          <w:color w:val="0F172A"/>
          <w:sz w:val="18"/>
        </w:rPr>
        <w:t>(?i)(lawyer|attorney|sue|lawsuit|legal action|small claims|better business bureau|bbb|attorney general|ftc|chargeback|dispute charge|fraud|scam|stolen|police|injured|injury|hospital|bleeding|allergic reaction|property damage|flooded|fire|sparking|unacceptable|furious|worst service|cancel my contract|1 star|one star|yelp review|google review)</w:t>
      </w:r>
    </w:p>
    <w:p>
      <w:pPr>
        <w:pStyle w:val="Heading2"/>
      </w:pPr>
      <w:r>
        <w:t>4. Financial Concession &amp; Refund Authorization Matrix</w:t>
      </w:r>
    </w:p>
    <w:p>
      <w:r>
        <w:t>No AI prompt is ever permitted to execute a Stripe, Square, Shopify, or QuickBooks refund autonomously. All financial concessions follow this four-level human authorization table: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Concession / Refund Tier</w:t>
            </w:r>
          </w:p>
        </w:tc>
        <w:tc>
          <w:tcPr>
            <w:tcW w:type="dxa" w:w="1930"/>
            <w:shd w:val="clear" w:color="auto" w:fill="0F172A"/>
          </w:tcPr>
          <w:p>
            <w:r>
              <w:rPr>
                <w:b/>
                <w:color w:val="FFFFFF"/>
                <w:sz w:val="19"/>
              </w:rPr>
              <w:t>Dollar &amp; Percentage Ceiling</w:t>
            </w:r>
          </w:p>
        </w:tc>
        <w:tc>
          <w:tcPr>
            <w:tcW w:type="dxa" w:w="1930"/>
            <w:shd w:val="clear" w:color="auto" w:fill="0F172A"/>
          </w:tcPr>
          <w:p>
            <w:r>
              <w:rPr>
                <w:b/>
                <w:color w:val="FFFFFF"/>
                <w:sz w:val="19"/>
              </w:rPr>
              <w:t>Authorized Approver</w:t>
            </w:r>
          </w:p>
        </w:tc>
        <w:tc>
          <w:tcPr>
            <w:tcW w:type="dxa" w:w="1930"/>
            <w:shd w:val="clear" w:color="auto" w:fill="0F172A"/>
          </w:tcPr>
          <w:p>
            <w:r>
              <w:rPr>
                <w:b/>
                <w:color w:val="FFFFFF"/>
                <w:sz w:val="19"/>
              </w:rPr>
              <w:t>Required Documentation in Notion Database 05</w:t>
            </w:r>
          </w:p>
        </w:tc>
        <w:tc>
          <w:tcPr>
            <w:tcW w:type="dxa" w:w="1930"/>
            <w:shd w:val="clear" w:color="auto" w:fill="0F172A"/>
          </w:tcPr>
          <w:p>
            <w:r>
              <w:rPr>
                <w:b/>
                <w:color w:val="FFFFFF"/>
                <w:sz w:val="19"/>
              </w:rPr>
              <w:t>Mandatory Customer Turnaround SLA</w:t>
            </w:r>
          </w:p>
        </w:tc>
      </w:tr>
      <w:tr>
        <w:tc>
          <w:tcPr>
            <w:tcW w:type="dxa" w:w="1930"/>
            <w:shd w:val="clear" w:color="auto" w:fill="F8FAFC"/>
          </w:tcPr>
          <w:p>
            <w:r>
              <w:rPr>
                <w:sz w:val="19"/>
              </w:rPr>
              <w:t>Level 1: Courtesy Gesture</w:t>
            </w:r>
          </w:p>
        </w:tc>
        <w:tc>
          <w:tcPr>
            <w:tcW w:type="dxa" w:w="1930"/>
            <w:shd w:val="clear" w:color="auto" w:fill="F8FAFC"/>
          </w:tcPr>
          <w:p>
            <w:r>
              <w:rPr>
                <w:sz w:val="19"/>
              </w:rPr>
              <w:t>Up to $25.00 (or free replacement shipping / $25 next-visit credit)</w:t>
            </w:r>
          </w:p>
        </w:tc>
        <w:tc>
          <w:tcPr>
            <w:tcW w:type="dxa" w:w="1930"/>
            <w:shd w:val="clear" w:color="auto" w:fill="F8FAFC"/>
          </w:tcPr>
          <w:p>
            <w:r>
              <w:rPr>
                <w:sz w:val="19"/>
              </w:rPr>
              <w:t>Front-Line Support Coordinator (via Slack Amber 1-Click)</w:t>
            </w:r>
          </w:p>
        </w:tc>
        <w:tc>
          <w:tcPr>
            <w:tcW w:type="dxa" w:w="1930"/>
            <w:shd w:val="clear" w:color="auto" w:fill="F8FAFC"/>
          </w:tcPr>
          <w:p>
            <w:r>
              <w:rPr>
                <w:sz w:val="19"/>
              </w:rPr>
              <w:t>Ticket ID + Root-Cause Tag (Carrier Delay / Minor Wait)</w:t>
            </w:r>
          </w:p>
        </w:tc>
        <w:tc>
          <w:tcPr>
            <w:tcW w:type="dxa" w:w="1930"/>
            <w:shd w:val="clear" w:color="auto" w:fill="F8FAFC"/>
          </w:tcPr>
          <w:p>
            <w:r>
              <w:rPr>
                <w:sz w:val="19"/>
              </w:rPr>
              <w:t>Resolved on first contact (&lt; 2 hours)</w:t>
            </w:r>
          </w:p>
        </w:tc>
      </w:tr>
      <w:tr>
        <w:tc>
          <w:tcPr>
            <w:tcW w:type="dxa" w:w="1930"/>
          </w:tcPr>
          <w:p>
            <w:r>
              <w:rPr>
                <w:sz w:val="19"/>
              </w:rPr>
              <w:t>Level 2: Service Recovery Credit</w:t>
            </w:r>
          </w:p>
        </w:tc>
        <w:tc>
          <w:tcPr>
            <w:tcW w:type="dxa" w:w="1930"/>
          </w:tcPr>
          <w:p>
            <w:r>
              <w:rPr>
                <w:sz w:val="19"/>
              </w:rPr>
              <w:t>$25.01 to $150.00 (or up to 20% partial service discount)</w:t>
            </w:r>
          </w:p>
        </w:tc>
        <w:tc>
          <w:tcPr>
            <w:tcW w:type="dxa" w:w="1930"/>
          </w:tcPr>
          <w:p>
            <w:r>
              <w:rPr>
                <w:sz w:val="19"/>
              </w:rPr>
              <w:t>Support Team Lead / Office Manager</w:t>
            </w:r>
          </w:p>
        </w:tc>
        <w:tc>
          <w:tcPr>
            <w:tcW w:type="dxa" w:w="1930"/>
          </w:tcPr>
          <w:p>
            <w:r>
              <w:rPr>
                <w:sz w:val="19"/>
              </w:rPr>
              <w:t>Ticket ID + Photo/Order Evidence + Corrective SOP Note</w:t>
            </w:r>
          </w:p>
        </w:tc>
        <w:tc>
          <w:tcPr>
            <w:tcW w:type="dxa" w:w="1930"/>
          </w:tcPr>
          <w:p>
            <w:r>
              <w:rPr>
                <w:sz w:val="19"/>
              </w:rPr>
              <w:t>Same business day (&lt; 4 hours)</w:t>
            </w:r>
          </w:p>
        </w:tc>
      </w:tr>
      <w:tr>
        <w:tc>
          <w:tcPr>
            <w:tcW w:type="dxa" w:w="1930"/>
            <w:shd w:val="clear" w:color="auto" w:fill="F8FAFC"/>
          </w:tcPr>
          <w:p>
            <w:r>
              <w:rPr>
                <w:sz w:val="19"/>
              </w:rPr>
              <w:t>Level 3: Full Order / Visit Refund</w:t>
            </w:r>
          </w:p>
        </w:tc>
        <w:tc>
          <w:tcPr>
            <w:tcW w:type="dxa" w:w="1930"/>
            <w:shd w:val="clear" w:color="auto" w:fill="F8FAFC"/>
          </w:tcPr>
          <w:p>
            <w:r>
              <w:rPr>
                <w:sz w:val="19"/>
              </w:rPr>
              <w:t>$150.01 to $750.00 (or full rework dispatch at $0 charge)</w:t>
            </w:r>
          </w:p>
        </w:tc>
        <w:tc>
          <w:tcPr>
            <w:tcW w:type="dxa" w:w="1930"/>
            <w:shd w:val="clear" w:color="auto" w:fill="F8FAFC"/>
          </w:tcPr>
          <w:p>
            <w:r>
              <w:rPr>
                <w:sz w:val="19"/>
              </w:rPr>
              <w:t>Operations Director / General Manager</w:t>
            </w:r>
          </w:p>
        </w:tc>
        <w:tc>
          <w:tcPr>
            <w:tcW w:type="dxa" w:w="1930"/>
            <w:shd w:val="clear" w:color="auto" w:fill="F8FAFC"/>
          </w:tcPr>
          <w:p>
            <w:r>
              <w:rPr>
                <w:sz w:val="19"/>
              </w:rPr>
              <w:t>Full Incident Timeline + QA Root-Cause Review + Signed Release (if applicable)</w:t>
            </w:r>
          </w:p>
        </w:tc>
        <w:tc>
          <w:tcPr>
            <w:tcW w:type="dxa" w:w="1930"/>
            <w:shd w:val="clear" w:color="auto" w:fill="F8FAFC"/>
          </w:tcPr>
          <w:p>
            <w:r>
              <w:rPr>
                <w:sz w:val="19"/>
              </w:rPr>
              <w:t>Within 1 business day (&lt; 24 hours)</w:t>
            </w:r>
          </w:p>
        </w:tc>
      </w:tr>
      <w:tr>
        <w:tc>
          <w:tcPr>
            <w:tcW w:type="dxa" w:w="1930"/>
          </w:tcPr>
          <w:p>
            <w:r>
              <w:rPr>
                <w:sz w:val="19"/>
              </w:rPr>
              <w:t>Level 4: Executive Dispute Resolution</w:t>
            </w:r>
          </w:p>
        </w:tc>
        <w:tc>
          <w:tcPr>
            <w:tcW w:type="dxa" w:w="1930"/>
          </w:tcPr>
          <w:p>
            <w:r>
              <w:rPr>
                <w:sz w:val="19"/>
              </w:rPr>
              <w:t>Above $750.00, contract termination, or formal legal/regulatory notice</w:t>
            </w:r>
          </w:p>
        </w:tc>
        <w:tc>
          <w:tcPr>
            <w:tcW w:type="dxa" w:w="1930"/>
          </w:tcPr>
          <w:p>
            <w:r>
              <w:rPr>
                <w:sz w:val="19"/>
              </w:rPr>
              <w:t>Business Owner / Managing Partner</w:t>
            </w:r>
          </w:p>
        </w:tc>
        <w:tc>
          <w:tcPr>
            <w:tcW w:type="dxa" w:w="1930"/>
          </w:tcPr>
          <w:p>
            <w:r>
              <w:rPr>
                <w:sz w:val="19"/>
              </w:rPr>
              <w:t>Complete Account Audit + Emergency Script 03 / Script 05 Execution Log</w:t>
            </w:r>
          </w:p>
        </w:tc>
        <w:tc>
          <w:tcPr>
            <w:tcW w:type="dxa" w:w="1930"/>
          </w:tcPr>
          <w:p>
            <w:r>
              <w:rPr>
                <w:sz w:val="19"/>
              </w:rPr>
              <w:t>Immediate executive phone outreach (&lt; 4 hours)</w:t>
            </w:r>
          </w:p>
        </w:tc>
      </w:tr>
    </w:tbl>
    <w:p/>
    <w:p>
      <w:pPr>
        <w:pStyle w:val="Heading2"/>
      </w:pPr>
      <w:r>
        <w:t>5. Step-by-Step Red-Zone De-Escalation Protocol (The H.E.A.R.T. Method)</w:t>
      </w:r>
    </w:p>
    <w:p>
      <w:r>
        <w:t>When a ticket triggers a Tier 3 Red Gate, the assigned human manager executes this exact five-step recovery sequence within 15 minutes:</w:t>
      </w:r>
    </w:p>
    <w:p>
      <w:pPr>
        <w:pStyle w:val="ListNumber"/>
      </w:pPr>
      <w:r>
        <w:t>Halt All Automated Touches (Step 1): Verify that automation_paused = true is set on the customer's record across both the support inbox and any active marketing/win-back or invoice-chaser sequences so the customer never receives an automated promotional text while frustrated.</w:t>
      </w:r>
    </w:p>
    <w:p>
      <w:pPr>
        <w:pStyle w:val="ListNumber"/>
      </w:pPr>
      <w:r>
        <w:t>Evaluate the Prompt 6.4 Executive Brief (Step 2): Read the 5-bullet chronological summary generated in #red-alerts (Customer LTV, Order/Visit History, Exact Issue Stated, Policy Rule, and Suggested Recovery Options).</w:t>
      </w:r>
    </w:p>
    <w:p>
      <w:pPr>
        <w:pStyle w:val="ListNumber"/>
      </w:pPr>
      <w:r>
        <w:t>Acknowledge &amp; Validate Within 15 Minutes (Step 3): For issues over $250 or high emotional frustration, call the customer directly by phone first, then follow up in writing using the personalized Emergency Script 03 (Service Failure Recovery) or Emergency Script 05 (Billing/Overcharge Resolution) draft. Never blame "the computer" or "our AI bot"—take clear ownership on behalf of the company.</w:t>
      </w:r>
    </w:p>
    <w:p>
      <w:pPr>
        <w:pStyle w:val="ListNumber"/>
      </w:pPr>
      <w:r>
        <w:t>Resolve with a Concrete Binary Action (Step 4): State the exact corrective action taken (e.g., "I have processed your $85.00 refund to Visa ending in 4412—here is confirmation #RF-9082" or "Master Technician David is scheduled at your property tomorrow at 8:00 AM at zero charge").</w:t>
      </w:r>
    </w:p>
    <w:p>
      <w:pPr>
        <w:pStyle w:val="ListNumber"/>
      </w:pPr>
      <w:r>
        <w:t>Tag Root Cause for Weekly Knowledge Base Patching (Step 5): Every Friday at 2:00 PM, Prompt 6.5 (Weekly Unanswered Ticket &amp; KB Gap Patcher) analyzes all Tier-2 and Tier-3 tickets from the prior 7 days and outputs new Q&amp;A rows for 05-Customer-Support-and-Escalation-Hub.md so the same friction never repeats.</w:t>
      </w:r>
    </w:p>
    <w:p>
      <w:pPr>
        <w:pStyle w:val="Heading2"/>
      </w:pPr>
      <w:r>
        <w:t>6. Departmental Implementation Playbook &amp; Worked Small Business Case Study (Doc 04)</w:t>
      </w:r>
    </w:p>
    <w:p>
      <w:pPr>
        <w:pStyle w:val="Heading3"/>
      </w:pPr>
      <w:r>
        <w:t>6.1 Step-by-Step 14-Day Departmental Rollout Sequence</w:t>
      </w:r>
    </w:p>
    <w:p>
      <w:r>
        <w:t>To ensure that Customer Escalation &amp; Refund SOP Matrix transitions from a written document into a living, daily habit across your 1-to-25 person organization without overwhelming your staff, execute the structured 14-day deployment protocol below:</w:t>
      </w:r>
    </w:p>
    <w:p>
      <w:pPr>
        <w:pStyle w:val="ListNumber"/>
      </w:pPr>
      <w:r>
        <w:t>Days 1–2 (Executive Baseline &amp; Truth-Table Alignment): The Operations Systems Lead and Business Owner review every table in this document alongside 06-NOTION-TEMPLATES/02-Automation-Workflows-and-Health-Registry.csv. Confirm that the named metric owner, backup operator, Slack approval channel (#amber-approvals and #red-alerts), and dollar authorization ceilings reflect your exact business model, pricing structure, and operating hours.</w:t>
      </w:r>
    </w:p>
    <w:p>
      <w:pPr>
        <w:pStyle w:val="ListNumber"/>
      </w:pPr>
      <w:r>
        <w:t>Days 3–5 (Pre-AI Deterministic Gate &amp; Webhook Configuration): Before enabling any language model prompt node inside Make.com, n8n, or Zapier, wire the deterministic code filters first:</w:t>
      </w:r>
    </w:p>
    <w:p>
      <w:pPr>
        <w:pStyle w:val="ListBullet"/>
      </w:pPr>
      <w:r>
        <w:t>Verify E.164 phone normalization and RFC-5322 email validation on all inbound webhooks.</w:t>
      </w:r>
    </w:p>
    <w:p>
      <w:pPr>
        <w:pStyle w:val="ListBullet"/>
      </w:pPr>
      <w:r>
        <w:t>Paste the Pre-AI Red-Zone Regex Filter into the initial router filter branch so safety emergencies, legal threats, billing disputes, or clinical/property hazards bypass automated replies and page the human manager immediately.</w:t>
      </w:r>
    </w:p>
    <w:p>
      <w:pPr>
        <w:pStyle w:val="ListBullet"/>
      </w:pPr>
      <w:r>
        <w:t>Connect your locked SKU Pricebook and Single-Source FAQ Knowledge Base (Database 05) so the language model never guesses a price, policy, or turnaround window.</w:t>
      </w:r>
    </w:p>
    <w:p>
      <w:pPr>
        <w:pStyle w:val="ListNumber"/>
      </w:pPr>
      <w:r>
        <w:t>Days 6–9 (10-Payload Shadow-Mode Verification): Run ten real historical customer inquiries, estimates, invoices, or operational events from the prior 30 days through the workflow in Shadow Mode (writing the structured JSON output to Notion Database 02 and #qa-shadow-log without transmitting external SMS or emails to customers). Audit every single output for:</w:t>
      </w:r>
    </w:p>
    <w:p>
      <w:pPr>
        <w:pStyle w:val="ListBullet"/>
      </w:pPr>
      <w:r>
        <w:t>100% valid JSON schema compliance at temperature: 0.0 to 0.1.</w:t>
      </w:r>
    </w:p>
    <w:p>
      <w:pPr>
        <w:pStyle w:val="ListBullet"/>
      </w:pPr>
      <w:r>
        <w:t>Zero ungrounded numbers, zero invented discounts, and zero raw PII/PCI exposure.</w:t>
      </w:r>
    </w:p>
    <w:p>
      <w:pPr>
        <w:pStyle w:val="ListBullet"/>
      </w:pPr>
      <w:r>
        <w:t>Sub-15-second human review ergonomics on all Amber-Gate Slack approval cards.</w:t>
      </w:r>
    </w:p>
    <w:p>
      <w:pPr>
        <w:pStyle w:val="ListNumber"/>
      </w:pPr>
      <w:r>
        <w:t>Days 10–12 (Team 15-Minute Micro-Training &amp; Live Kill-Switch Drill): Conduct a 15-minute live walkthrough with all front-desk, sales, fulfillment, support, and billing personnel using Deck 01 (01-Team-AI-Automation-Onboarding-and-SOP-Deck.pptx). Have each primary and backup owner physically execute a 60-Second Manual Kill-Switch Drill—pausing the workflow in Notion Database 02 and switching to the paired Emergency Operations Script (Scripts 01–12) in under one minute.</w:t>
      </w:r>
    </w:p>
    <w:p>
      <w:pPr>
        <w:pStyle w:val="ListNumber"/>
      </w:pPr>
      <w:r>
        <w:t>Days 13–14 (Production Cutover &amp; First Friday 3:00 PM Scorecard Review): Flip the Green-Gate branch to active 24/7 execution while keeping Amber-Gate exceptions routed to #amber-approvals. On Friday at 3:00 PM, evaluate the first full week of post-cutover telemetry inside 04-Weekly-Owner-KPI-Scorecard.csv (Module 6 of the Web Companion App).</w:t>
      </w:r>
    </w:p>
    <w:p>
      <w:pPr>
        <w:pStyle w:val="Heading3"/>
      </w:pPr>
      <w:r>
        <w:t>6.2 Worked Multi-Industry Verification Scenarios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Industry Vertical</w:t>
            </w:r>
          </w:p>
        </w:tc>
        <w:tc>
          <w:tcPr>
            <w:tcW w:type="dxa" w:w="2412"/>
            <w:shd w:val="clear" w:color="auto" w:fill="0F172A"/>
          </w:tcPr>
          <w:p>
            <w:r>
              <w:rPr>
                <w:b/>
                <w:color w:val="FFFFFF"/>
                <w:sz w:val="19"/>
              </w:rPr>
              <w:t>Real-World Operational Trigger</w:t>
            </w:r>
          </w:p>
        </w:tc>
        <w:tc>
          <w:tcPr>
            <w:tcW w:type="dxa" w:w="2412"/>
            <w:shd w:val="clear" w:color="auto" w:fill="0F172A"/>
          </w:tcPr>
          <w:p>
            <w:r>
              <w:rPr>
                <w:b/>
                <w:color w:val="FFFFFF"/>
                <w:sz w:val="19"/>
              </w:rPr>
              <w:t>Deterministic Rule &amp; T.R.A.V. Gate Applied</w:t>
            </w:r>
          </w:p>
        </w:tc>
        <w:tc>
          <w:tcPr>
            <w:tcW w:type="dxa" w:w="2412"/>
            <w:shd w:val="clear" w:color="auto" w:fill="0F172A"/>
          </w:tcPr>
          <w:p>
            <w:r>
              <w:rPr>
                <w:b/>
                <w:color w:val="FFFFFF"/>
                <w:sz w:val="19"/>
              </w:rPr>
              <w:t>Verified Measurable Outcome</w:t>
            </w:r>
          </w:p>
        </w:tc>
      </w:tr>
      <w:tr>
        <w:tc>
          <w:tcPr>
            <w:tcW w:type="dxa" w:w="2412"/>
            <w:shd w:val="clear" w:color="auto" w:fill="F8FAFC"/>
          </w:tcPr>
          <w:p>
            <w:r>
              <w:rPr>
                <w:sz w:val="19"/>
              </w:rPr>
              <w:t>Vertical 1: Medical, Dental &amp; PT Clinics (9 Staff, $1.18M Revenue)</w:t>
            </w:r>
          </w:p>
        </w:tc>
        <w:tc>
          <w:tcPr>
            <w:tcW w:type="dxa" w:w="2412"/>
            <w:shd w:val="clear" w:color="auto" w:fill="F8FAFC"/>
          </w:tcPr>
          <w:p>
            <w:r>
              <w:rPr>
                <w:sz w:val="19"/>
              </w:rPr>
              <w:t>Inbound patient web message at 8:45 PM asking about Invisalign insurance coverage and Thursday availability.</w:t>
            </w:r>
          </w:p>
        </w:tc>
        <w:tc>
          <w:tcPr>
            <w:tcW w:type="dxa" w:w="2412"/>
            <w:shd w:val="clear" w:color="auto" w:fill="F8FAFC"/>
          </w:tcPr>
          <w:p>
            <w:r>
              <w:rPr>
                <w:sz w:val="19"/>
              </w:rPr>
              <w:t>Pre-AI regex confirms zero acute clinical red flags; lookup verifies Delta Dental PPO in-network; Green Gate sends privacy-safe SMS + booking link in 34 seconds.</w:t>
            </w:r>
          </w:p>
        </w:tc>
        <w:tc>
          <w:tcPr>
            <w:tcW w:type="dxa" w:w="2412"/>
            <w:shd w:val="clear" w:color="auto" w:fill="F8FAFC"/>
          </w:tcPr>
          <w:p>
            <w:r>
              <w:rPr>
                <w:sz w:val="19"/>
              </w:rPr>
              <w:t>Booked $4,200 treatment consult overnight; front-desk saved 18 minutes of morning phone tag.</w:t>
            </w:r>
          </w:p>
        </w:tc>
      </w:tr>
      <w:tr>
        <w:tc>
          <w:tcPr>
            <w:tcW w:type="dxa" w:w="2412"/>
          </w:tcPr>
          <w:p>
            <w:r>
              <w:rPr>
                <w:sz w:val="19"/>
              </w:rPr>
              <w:t>Vertical 2: HVAC, Plumbing &amp; Home Services (14 Staff, $2.10M Revenue)</w:t>
            </w:r>
          </w:p>
        </w:tc>
        <w:tc>
          <w:tcPr>
            <w:tcW w:type="dxa" w:w="2412"/>
          </w:tcPr>
          <w:p>
            <w:r>
              <w:rPr>
                <w:sz w:val="19"/>
              </w:rPr>
              <w:t>Field estimator finishes a rooftop heat-pump walkthrough and records a 90-second voice note in the truck.</w:t>
            </w:r>
          </w:p>
        </w:tc>
        <w:tc>
          <w:tcPr>
            <w:tcW w:type="dxa" w:w="2412"/>
          </w:tcPr>
          <w:p>
            <w:r>
              <w:rPr>
                <w:sz w:val="19"/>
              </w:rPr>
              <w:t>Whisper transcribes voice memo; deterministic pricebook calculates Good ($6,400), Better ($8,250), and Best ($10,900); Amber Gate posts Slack card for 1-click estimator approval.</w:t>
            </w:r>
          </w:p>
        </w:tc>
        <w:tc>
          <w:tcPr>
            <w:tcW w:type="dxa" w:w="2412"/>
          </w:tcPr>
          <w:p>
            <w:r>
              <w:rPr>
                <w:sz w:val="19"/>
              </w:rPr>
              <w:t>3-Option PDF proposal delivered in 11 minutes (down from 72 hours); client signed Option B ($8,250) the same afternoon.</w:t>
            </w:r>
          </w:p>
        </w:tc>
      </w:tr>
      <w:tr>
        <w:tc>
          <w:tcPr>
            <w:tcW w:type="dxa" w:w="2412"/>
            <w:shd w:val="clear" w:color="auto" w:fill="F8FAFC"/>
          </w:tcPr>
          <w:p>
            <w:r>
              <w:rPr>
                <w:sz w:val="19"/>
              </w:rPr>
              <w:t>Vertical 3: E-Commerce &amp; Specialty Retail (8 Staff, $1.35M Revenue)</w:t>
            </w:r>
          </w:p>
        </w:tc>
        <w:tc>
          <w:tcPr>
            <w:tcW w:type="dxa" w:w="2412"/>
            <w:shd w:val="clear" w:color="auto" w:fill="F8FAFC"/>
          </w:tcPr>
          <w:p>
            <w:r>
              <w:rPr>
                <w:sz w:val="19"/>
              </w:rPr>
              <w:t>Customer emails support asking where package #ORD-88412 is and whether they can swap sizes.</w:t>
            </w:r>
          </w:p>
        </w:tc>
        <w:tc>
          <w:tcPr>
            <w:tcW w:type="dxa" w:w="2412"/>
            <w:shd w:val="clear" w:color="auto" w:fill="F8FAFC"/>
          </w:tcPr>
          <w:p>
            <w:r>
              <w:rPr>
                <w:sz w:val="19"/>
              </w:rPr>
              <w:t>Live Shopify + ShipStation API lookup confirms delivery scheduled tomorrow and 30-day exchange eligibility; Green Gate replies in 28 seconds with tracking + instant exchange portal link.</w:t>
            </w:r>
          </w:p>
        </w:tc>
        <w:tc>
          <w:tcPr>
            <w:tcW w:type="dxa" w:w="2412"/>
            <w:shd w:val="clear" w:color="auto" w:fill="F8FAFC"/>
          </w:tcPr>
          <w:p>
            <w:r>
              <w:rPr>
                <w:sz w:val="19"/>
              </w:rPr>
              <w:t>68.5% of routine Tier-1 tickets resolved unattended with 4.92 / 5.0 customer satisfaction.</w:t>
            </w:r>
          </w:p>
        </w:tc>
      </w:tr>
      <w:tr>
        <w:tc>
          <w:tcPr>
            <w:tcW w:type="dxa" w:w="2412"/>
          </w:tcPr>
          <w:p>
            <w:r>
              <w:rPr>
                <w:sz w:val="19"/>
              </w:rPr>
              <w:t>Vertical 4: B2B Agencies, CPAs &amp; Consultancies (13 Staff, $1.78M Revenue)</w:t>
            </w:r>
          </w:p>
        </w:tc>
        <w:tc>
          <w:tcPr>
            <w:tcW w:type="dxa" w:w="2412"/>
          </w:tcPr>
          <w:p>
            <w:r>
              <w:rPr>
                <w:sz w:val="19"/>
              </w:rPr>
              <w:t>Commercial client invoice #INV-2026-1094 ($3,850) reaches 7 days past due with zero open support disputes.</w:t>
            </w:r>
          </w:p>
        </w:tc>
        <w:tc>
          <w:tcPr>
            <w:tcW w:type="dxa" w:w="2412"/>
          </w:tcPr>
          <w:p>
            <w:r>
              <w:rPr>
                <w:sz w:val="19"/>
              </w:rPr>
              <w:t>Daily 08:30 AM AR poll verifies open_support_dispute == false; Green Gate dispatches polite Stage-3 reminder with 1-click ACH payment link.</w:t>
            </w:r>
          </w:p>
        </w:tc>
        <w:tc>
          <w:tcPr>
            <w:tcW w:type="dxa" w:w="2412"/>
          </w:tcPr>
          <w:p>
            <w:r>
              <w:rPr>
                <w:sz w:val="19"/>
              </w:rPr>
              <w:t>Client paid $3,850 via ACH within 2 hours; firm-wide average DSO dropped from 44 days to 13.4 days.</w:t>
            </w:r>
          </w:p>
        </w:tc>
      </w:tr>
    </w:tbl>
    <w:p/>
    <w:p>
      <w:pPr>
        <w:pStyle w:val="Heading3"/>
      </w:pPr>
      <w:r>
        <w:t>6.3 Quarterly Governance, Drift &amp; Compliance Audit Log</w:t>
      </w:r>
    </w:p>
    <w:p>
      <w:r>
        <w:t>Use the audit log table below during your Chapter 10 Quarterly Security &amp; Prompt-Drift Review (Prompt 10.4) to certify that this SOP and its paired automation workflows remain 100% compliant across all four quarters of the operating year: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Quarter &amp; Audit Date</w:t>
            </w:r>
          </w:p>
        </w:tc>
        <w:tc>
          <w:tcPr>
            <w:tcW w:type="dxa" w:w="1608"/>
            <w:shd w:val="clear" w:color="auto" w:fill="0F172A"/>
          </w:tcPr>
          <w:p>
            <w:r>
              <w:rPr>
                <w:b/>
                <w:color w:val="FFFFFF"/>
                <w:sz w:val="19"/>
              </w:rPr>
              <w:t>Reviewer Name &amp; Role</w:t>
            </w:r>
          </w:p>
        </w:tc>
        <w:tc>
          <w:tcPr>
            <w:tcW w:type="dxa" w:w="1608"/>
            <w:shd w:val="clear" w:color="auto" w:fill="0F172A"/>
          </w:tcPr>
          <w:p>
            <w:r>
              <w:rPr>
                <w:b/>
                <w:color w:val="FFFFFF"/>
                <w:sz w:val="19"/>
              </w:rPr>
              <w:t>50-Sample JSON Drift Rate (Target: 0%)</w:t>
            </w:r>
          </w:p>
        </w:tc>
        <w:tc>
          <w:tcPr>
            <w:tcW w:type="dxa" w:w="1608"/>
            <w:shd w:val="clear" w:color="auto" w:fill="0F172A"/>
          </w:tcPr>
          <w:p>
            <w:r>
              <w:rPr>
                <w:b/>
                <w:color w:val="FFFFFF"/>
                <w:sz w:val="19"/>
              </w:rPr>
              <w:t>API Key &amp; Webhook Secret Rotated?</w:t>
            </w:r>
          </w:p>
        </w:tc>
        <w:tc>
          <w:tcPr>
            <w:tcW w:type="dxa" w:w="1608"/>
            <w:shd w:val="clear" w:color="auto" w:fill="0F172A"/>
          </w:tcPr>
          <w:p>
            <w:r>
              <w:rPr>
                <w:b/>
                <w:color w:val="FFFFFF"/>
                <w:sz w:val="19"/>
              </w:rPr>
              <w:t>60-Second Kill-Switch Drill Verified?</w:t>
            </w:r>
          </w:p>
        </w:tc>
        <w:tc>
          <w:tcPr>
            <w:tcW w:type="dxa" w:w="1608"/>
            <w:shd w:val="clear" w:color="auto" w:fill="0F172A"/>
          </w:tcPr>
          <w:p>
            <w:r>
              <w:rPr>
                <w:b/>
                <w:color w:val="FFFFFF"/>
                <w:sz w:val="19"/>
              </w:rPr>
              <w:t>Corrective Updates Logged in Notion DB 02</w:t>
            </w:r>
          </w:p>
        </w:tc>
      </w:tr>
      <w:tr>
        <w:tc>
          <w:tcPr>
            <w:tcW w:type="dxa" w:w="1608"/>
            <w:shd w:val="clear" w:color="auto" w:fill="F8FAFC"/>
          </w:tcPr>
          <w:p>
            <w:r>
              <w:rPr>
                <w:sz w:val="19"/>
              </w:rPr>
              <w:t>Q1 Audit (Day 30)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Verified</w:t>
            </w:r>
          </w:p>
        </w:tc>
        <w:tc>
          <w:tcPr>
            <w:tcW w:type="dxa" w:w="1608"/>
            <w:shd w:val="clear" w:color="auto" w:fill="F8FAFC"/>
          </w:tcPr>
          <w:p>
            <w:r>
              <w:rPr>
                <w:sz w:val="19"/>
              </w:rPr>
              <w:t>[x] Passed (&lt; 45s)</w:t>
            </w:r>
          </w:p>
        </w:tc>
        <w:tc>
          <w:tcPr>
            <w:tcW w:type="dxa" w:w="1608"/>
            <w:shd w:val="clear" w:color="auto" w:fill="F8FAFC"/>
          </w:tcPr>
          <w:p>
            <w:r>
              <w:rPr>
                <w:sz w:val="19"/>
              </w:rPr>
              <w:t>Added 4 new postal codes and 3 FAQ rows to Database 05.</w:t>
            </w:r>
          </w:p>
        </w:tc>
      </w:tr>
      <w:tr>
        <w:tc>
          <w:tcPr>
            <w:tcW w:type="dxa" w:w="1608"/>
          </w:tcPr>
          <w:p>
            <w:r>
              <w:rPr>
                <w:sz w:val="19"/>
              </w:rPr>
              <w:t>Q2 Audit (Day 90)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40s)</w:t>
            </w:r>
          </w:p>
        </w:tc>
        <w:tc>
          <w:tcPr>
            <w:tcW w:type="dxa" w:w="1608"/>
          </w:tcPr>
          <w:p>
            <w:r>
              <w:rPr>
                <w:sz w:val="19"/>
              </w:rPr>
              <w:t>Adjusted Amber quote approval threshold from $1,250 to $1,500.</w:t>
            </w:r>
          </w:p>
        </w:tc>
      </w:tr>
      <w:tr>
        <w:tc>
          <w:tcPr>
            <w:tcW w:type="dxa" w:w="1608"/>
            <w:shd w:val="clear" w:color="auto" w:fill="F8FAFC"/>
          </w:tcPr>
          <w:p>
            <w:r>
              <w:rPr>
                <w:sz w:val="19"/>
              </w:rPr>
              <w:t>Q3 Audit (Day 180)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Rotated</w:t>
            </w:r>
          </w:p>
        </w:tc>
        <w:tc>
          <w:tcPr>
            <w:tcW w:type="dxa" w:w="1608"/>
            <w:shd w:val="clear" w:color="auto" w:fill="F8FAFC"/>
          </w:tcPr>
          <w:p>
            <w:r>
              <w:rPr>
                <w:sz w:val="19"/>
              </w:rPr>
              <w:t>[x] Passed (&lt; 38s)</w:t>
            </w:r>
          </w:p>
        </w:tc>
        <w:tc>
          <w:tcPr>
            <w:tcW w:type="dxa" w:w="1608"/>
            <w:shd w:val="clear" w:color="auto" w:fill="F8FAFC"/>
          </w:tcPr>
          <w:p>
            <w:r>
              <w:rPr>
                <w:sz w:val="19"/>
              </w:rPr>
              <w:t>Onboarded backup support coordinator to #amber-approvals.</w:t>
            </w:r>
          </w:p>
        </w:tc>
      </w:tr>
      <w:tr>
        <w:tc>
          <w:tcPr>
            <w:tcW w:type="dxa" w:w="1608"/>
          </w:tcPr>
          <w:p>
            <w:r>
              <w:rPr>
                <w:sz w:val="19"/>
              </w:rPr>
              <w:t>Q4 Audit (Day 270)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35s)</w:t>
            </w:r>
          </w:p>
        </w:tc>
        <w:tc>
          <w:tcPr>
            <w:tcW w:type="dxa" w:w="1608"/>
          </w:tcPr>
          <w:p>
            <w:r>
              <w:rPr>
                <w:sz w:val="19"/>
              </w:rPr>
              <w:t>Locked annual tax &amp; encashment archive (Prompt 8.5).</w:t>
            </w:r>
          </w:p>
        </w:tc>
      </w:tr>
    </w:tbl>
    <w:p/>
    <w:p>
      <w:pPr>
        <w:pStyle w:val="Heading3"/>
      </w:pPr>
      <w:r>
        <w:t>6.4 Mandatory Operational Quality Checklist Before Filing</w:t>
      </w:r>
    </w:p>
    <w:p>
      <w:pPr>
        <w:pStyle w:val="ListBullet"/>
      </w:pPr>
      <w:r>
        <w:t>Rule 01 — Single Source of Truth: Always store the master copy of this document inside 12-EDITABLE-OFFICE-SUITE/Word-Docs/ and link its active version inside 06-NOTION-TEMPLATES/03-AI-Prompt-and-SOP-Vault-62.csv.</w:t>
      </w:r>
    </w:p>
    <w:p>
      <w:pPr>
        <w:pStyle w:val="ListBullet"/>
      </w:pPr>
      <w:r>
        <w:t>Rule 02 — Binary Definition of Done: No task governed by this SOP is marked complete until the required verification artifact (timestamped webhook log, signed proposal PDF, paid invoice receipt, or green Friday scorecard row) is recorded in the corresponding Notion database.</w:t>
      </w:r>
    </w:p>
    <w:p>
      <w:pPr>
        <w:pStyle w:val="ListBullet"/>
      </w:pPr>
      <w:r>
        <w:t>Rule 03 — Human Empathy First: Whenever a customer or team member expresses frustration, confusion, or an unusual edge-case requirement, human judgment and personal phone outreach immediately supersede automated sequences.</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2026 Enterprise Edition — Confidential Internal Operations Manual &amp; Editable SOP Suite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The Small Business AI Automation Operating System  |  Customer Escalation &amp; Refund SOP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284C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