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3F354">
      <w:pPr>
        <w:pStyle w:val="5"/>
        <w:spacing w:before="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Course</w:t>
      </w:r>
      <w:r>
        <w:rPr>
          <w:rFonts w:hint="default" w:asciiTheme="minorAscii" w:hAnsiTheme="minorAscii"/>
          <w:spacing w:val="-4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No:</w:t>
      </w:r>
      <w:r>
        <w:rPr>
          <w:rFonts w:hint="default" w:asciiTheme="minorAscii" w:hAnsiTheme="minorAscii"/>
          <w:spacing w:val="-3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CSE</w:t>
      </w:r>
      <w:r>
        <w:rPr>
          <w:rFonts w:hint="default" w:asciiTheme="minorAscii" w:hAnsiTheme="minorAscii"/>
          <w:spacing w:val="-3"/>
          <w:sz w:val="28"/>
          <w:szCs w:val="28"/>
        </w:rPr>
        <w:t xml:space="preserve"> </w:t>
      </w:r>
      <w:r>
        <w:rPr>
          <w:rFonts w:hint="default" w:asciiTheme="minorAscii" w:hAnsiTheme="minorAscii"/>
          <w:spacing w:val="-4"/>
          <w:sz w:val="28"/>
          <w:szCs w:val="28"/>
        </w:rPr>
        <w:t>4120</w:t>
      </w:r>
    </w:p>
    <w:p w14:paraId="51373A16">
      <w:pPr>
        <w:pStyle w:val="5"/>
        <w:spacing w:before="211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Course</w:t>
      </w:r>
      <w:r>
        <w:rPr>
          <w:rFonts w:hint="default" w:asciiTheme="minorAscii" w:hAnsiTheme="minorAscii"/>
          <w:spacing w:val="-18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Title:</w:t>
      </w:r>
      <w:r>
        <w:rPr>
          <w:rFonts w:hint="default" w:asciiTheme="minorAscii" w:hAnsiTheme="minorAscii"/>
          <w:spacing w:val="-16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Technical</w:t>
      </w:r>
      <w:r>
        <w:rPr>
          <w:rFonts w:hint="default" w:asciiTheme="minorAscii" w:hAnsiTheme="minorAscii"/>
          <w:spacing w:val="-18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Writing</w:t>
      </w:r>
      <w:r>
        <w:rPr>
          <w:rFonts w:hint="default" w:asciiTheme="minorAscii" w:hAnsiTheme="minorAscii"/>
          <w:spacing w:val="-14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and</w:t>
      </w:r>
      <w:r>
        <w:rPr>
          <w:rFonts w:hint="default" w:asciiTheme="minorAscii" w:hAnsiTheme="minorAscii"/>
          <w:spacing w:val="-13"/>
          <w:sz w:val="28"/>
          <w:szCs w:val="28"/>
        </w:rPr>
        <w:t xml:space="preserve"> </w:t>
      </w:r>
      <w:r>
        <w:rPr>
          <w:rFonts w:hint="default" w:asciiTheme="minorAscii" w:hAnsiTheme="minorAscii"/>
          <w:spacing w:val="-2"/>
          <w:sz w:val="28"/>
          <w:szCs w:val="28"/>
        </w:rPr>
        <w:t>Seminar</w:t>
      </w:r>
    </w:p>
    <w:p w14:paraId="261D119C">
      <w:pPr>
        <w:pStyle w:val="5"/>
        <w:spacing w:before="211" w:line="240" w:lineRule="auto"/>
        <w:ind w:right="3857"/>
        <w:rPr>
          <w:rFonts w:hint="default" w:asciiTheme="minorAscii" w:hAnsiTheme="minorAscii"/>
          <w:spacing w:val="-12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Article</w:t>
      </w:r>
      <w:r>
        <w:rPr>
          <w:rFonts w:hint="default" w:asciiTheme="minorAscii" w:hAnsiTheme="minorAscii"/>
          <w:spacing w:val="-18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Topic:</w:t>
      </w:r>
      <w:r>
        <w:rPr>
          <w:rFonts w:hint="default" w:asciiTheme="minorAscii" w:hAnsiTheme="minorAscii"/>
          <w:spacing w:val="-12"/>
          <w:sz w:val="28"/>
          <w:szCs w:val="28"/>
        </w:rPr>
        <w:t xml:space="preserve"> Self</w:t>
      </w:r>
      <w:r>
        <w:rPr>
          <w:rFonts w:hint="default" w:asciiTheme="minorAscii" w:hAnsiTheme="minorAscii"/>
          <w:spacing w:val="-12"/>
          <w:sz w:val="28"/>
          <w:szCs w:val="28"/>
          <w:lang w:val="en-US"/>
        </w:rPr>
        <w:t xml:space="preserve"> </w:t>
      </w:r>
      <w:r>
        <w:rPr>
          <w:rFonts w:hint="default" w:asciiTheme="minorAscii" w:hAnsiTheme="minorAscii"/>
          <w:spacing w:val="-12"/>
          <w:sz w:val="28"/>
          <w:szCs w:val="28"/>
        </w:rPr>
        <w:t>-</w:t>
      </w:r>
      <w:r>
        <w:rPr>
          <w:rFonts w:hint="default" w:asciiTheme="minorAscii" w:hAnsiTheme="minorAscii"/>
          <w:spacing w:val="-12"/>
          <w:sz w:val="28"/>
          <w:szCs w:val="28"/>
          <w:lang w:val="en-US"/>
        </w:rPr>
        <w:t xml:space="preserve"> </w:t>
      </w:r>
      <w:r>
        <w:rPr>
          <w:rFonts w:hint="default" w:asciiTheme="minorAscii" w:hAnsiTheme="minorAscii"/>
          <w:spacing w:val="-12"/>
          <w:sz w:val="28"/>
          <w:szCs w:val="28"/>
        </w:rPr>
        <w:t>Supervised Monocular Depth and Ego-Motion Learning</w:t>
      </w:r>
    </w:p>
    <w:p w14:paraId="2EDC8771">
      <w:pPr>
        <w:pStyle w:val="5"/>
        <w:spacing w:before="211" w:line="360" w:lineRule="auto"/>
        <w:ind w:right="3857"/>
        <w:rPr>
          <w:rFonts w:hint="default"/>
          <w:lang w:val="en-US"/>
        </w:rPr>
      </w:pPr>
      <w:r>
        <w:rPr>
          <w:rFonts w:hint="default" w:asciiTheme="minorAscii" w:hAnsiTheme="minorAscii"/>
          <w:sz w:val="28"/>
          <w:szCs w:val="28"/>
        </w:rPr>
        <w:t>Roll No: 20070</w:t>
      </w:r>
      <w:r>
        <w:rPr>
          <w:rFonts w:hint="default" w:asciiTheme="minorAscii" w:hAnsiTheme="minorAscii"/>
          <w:sz w:val="28"/>
          <w:szCs w:val="28"/>
          <w:lang w:val="en-US"/>
        </w:rPr>
        <w:t>94</w:t>
      </w:r>
    </w:p>
    <w:p w14:paraId="5845E648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selected</w:t>
      </w:r>
      <w:r>
        <w:rPr>
          <w:spacing w:val="-3"/>
          <w:sz w:val="28"/>
        </w:rPr>
        <w:t xml:space="preserve"> </w:t>
      </w:r>
      <w:r>
        <w:rPr>
          <w:sz w:val="28"/>
        </w:rPr>
        <w:t>articles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follows:</w:t>
      </w:r>
    </w:p>
    <w:tbl>
      <w:tblPr>
        <w:tblStyle w:val="4"/>
        <w:tblpPr w:leftFromText="180" w:rightFromText="180" w:vertAnchor="text" w:horzAnchor="page" w:tblpX="1469" w:tblpY="4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225"/>
        <w:gridCol w:w="3538"/>
        <w:gridCol w:w="1151"/>
      </w:tblGrid>
      <w:tr w14:paraId="70D3C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724" w:type="dxa"/>
          </w:tcPr>
          <w:p w14:paraId="3367FDC6">
            <w:pPr>
              <w:pStyle w:val="9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SI</w:t>
            </w:r>
          </w:p>
          <w:p w14:paraId="69BE3B75">
            <w:pPr>
              <w:pStyle w:val="9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225" w:type="dxa"/>
          </w:tcPr>
          <w:p w14:paraId="04EBA684">
            <w:pPr>
              <w:pStyle w:val="9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Paper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3538" w:type="dxa"/>
          </w:tcPr>
          <w:p w14:paraId="3ED18DF8">
            <w:pPr>
              <w:pStyle w:val="9"/>
              <w:spacing w:before="2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Journal/Conference</w:t>
            </w:r>
          </w:p>
        </w:tc>
        <w:tc>
          <w:tcPr>
            <w:tcW w:w="1151" w:type="dxa"/>
          </w:tcPr>
          <w:p w14:paraId="2619216A">
            <w:pPr>
              <w:pStyle w:val="9"/>
              <w:spacing w:before="2"/>
              <w:ind w:left="10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Year</w:t>
            </w:r>
          </w:p>
        </w:tc>
      </w:tr>
      <w:tr w14:paraId="3F47A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1" w:hRule="atLeast"/>
        </w:trPr>
        <w:tc>
          <w:tcPr>
            <w:tcW w:w="724" w:type="dxa"/>
          </w:tcPr>
          <w:p w14:paraId="69FB24BE">
            <w:pPr>
              <w:pStyle w:val="9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225" w:type="dxa"/>
          </w:tcPr>
          <w:p w14:paraId="0DCC12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/>
              <w:ind w:right="0"/>
              <w:jc w:val="left"/>
              <w:rPr>
                <w:rFonts w:hint="default"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</w:rPr>
              <w:t>Self-Supervised Learning of Depth and Ego-Motion</w:t>
            </w:r>
          </w:p>
          <w:p w14:paraId="21A49F2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/>
              <w:ind w:right="0"/>
              <w:jc w:val="left"/>
              <w:rPr>
                <w:rFonts w:hint="default"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</w:rPr>
              <w:t>From Videos by Alternative Training and Geometric</w:t>
            </w:r>
          </w:p>
          <w:p w14:paraId="2CF648F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/>
              <w:ind w:right="0"/>
              <w:jc w:val="left"/>
              <w:rPr>
                <w:sz w:val="28"/>
              </w:rPr>
            </w:pPr>
            <w:r>
              <w:rPr>
                <w:rFonts w:hint="default"/>
                <w:sz w:val="26"/>
                <w:szCs w:val="26"/>
              </w:rPr>
              <w:t>Constraints from 3-D to 2-D</w:t>
            </w:r>
          </w:p>
        </w:tc>
        <w:tc>
          <w:tcPr>
            <w:tcW w:w="3538" w:type="dxa"/>
          </w:tcPr>
          <w:p w14:paraId="49AA4668">
            <w:pPr>
              <w:pStyle w:val="9"/>
              <w:spacing w:line="322" w:lineRule="exact"/>
              <w:ind w:left="106"/>
              <w:rPr>
                <w:sz w:val="28"/>
              </w:rPr>
            </w:pPr>
            <w:r>
              <w:rPr>
                <w:sz w:val="26"/>
                <w:szCs w:val="26"/>
                <w:lang w:val="en-US" w:eastAsia="zh-CN"/>
              </w:rPr>
              <w:t>IEEE TRANSACTIONS ON COGNITIVE AND DEVELOPMENTAL SYSTEMS, VOL. 15, NO. 1, MARCH 2023</w:t>
            </w:r>
          </w:p>
        </w:tc>
        <w:tc>
          <w:tcPr>
            <w:tcW w:w="1151" w:type="dxa"/>
          </w:tcPr>
          <w:p w14:paraId="09E404FE">
            <w:pPr>
              <w:pStyle w:val="9"/>
              <w:ind w:left="106"/>
              <w:rPr>
                <w:rFonts w:hint="default"/>
                <w:sz w:val="28"/>
                <w:lang w:val="en-US"/>
              </w:rPr>
            </w:pPr>
            <w:r>
              <w:rPr>
                <w:spacing w:val="-4"/>
                <w:sz w:val="28"/>
              </w:rPr>
              <w:t>202</w:t>
            </w:r>
            <w:r>
              <w:rPr>
                <w:rFonts w:hint="default"/>
                <w:spacing w:val="-4"/>
                <w:sz w:val="28"/>
                <w:lang w:val="en-US"/>
              </w:rPr>
              <w:t>3</w:t>
            </w:r>
          </w:p>
        </w:tc>
      </w:tr>
      <w:tr w14:paraId="51989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1" w:hRule="atLeast"/>
        </w:trPr>
        <w:tc>
          <w:tcPr>
            <w:tcW w:w="724" w:type="dxa"/>
          </w:tcPr>
          <w:p w14:paraId="6C848D33">
            <w:pPr>
              <w:pStyle w:val="9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225" w:type="dxa"/>
          </w:tcPr>
          <w:p w14:paraId="68F5F4BD">
            <w:pPr>
              <w:pStyle w:val="9"/>
              <w:spacing w:line="300" w:lineRule="exact"/>
              <w:ind w:left="0" w:leftChars="0" w:firstLine="0" w:firstLineChars="0"/>
              <w:jc w:val="left"/>
              <w:rPr>
                <w:rFonts w:hint="default"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</w:rPr>
              <w:t>Self-Supervised 3D Reconstruction and Ego-Motion</w:t>
            </w:r>
          </w:p>
          <w:p w14:paraId="3D638BF5">
            <w:pPr>
              <w:pStyle w:val="9"/>
              <w:spacing w:line="300" w:lineRule="exact"/>
              <w:ind w:left="0" w:leftChars="0" w:firstLine="0" w:firstLineChars="0"/>
              <w:jc w:val="left"/>
              <w:rPr>
                <w:sz w:val="28"/>
              </w:rPr>
            </w:pPr>
            <w:r>
              <w:rPr>
                <w:rFonts w:hint="default"/>
                <w:sz w:val="26"/>
                <w:szCs w:val="26"/>
              </w:rPr>
              <w:t>Estimation via On-Board Monocular Video</w:t>
            </w:r>
          </w:p>
        </w:tc>
        <w:tc>
          <w:tcPr>
            <w:tcW w:w="3538" w:type="dxa"/>
          </w:tcPr>
          <w:p w14:paraId="0EE26D5A">
            <w:pPr>
              <w:pStyle w:val="9"/>
              <w:spacing w:line="322" w:lineRule="exact"/>
              <w:ind w:left="106"/>
              <w:rPr>
                <w:sz w:val="28"/>
              </w:rPr>
            </w:pPr>
            <w:r>
              <w:rPr>
                <w:sz w:val="26"/>
                <w:szCs w:val="26"/>
                <w:lang w:val="en-US" w:eastAsia="zh-CN"/>
              </w:rPr>
              <w:t>IEEE TRANSACTIONS ON INTELLIGENT TRANSPORTATION SYSTEMS, VOL. 23, NO. 7, JULY 2022</w:t>
            </w:r>
          </w:p>
        </w:tc>
        <w:tc>
          <w:tcPr>
            <w:tcW w:w="1151" w:type="dxa"/>
          </w:tcPr>
          <w:p w14:paraId="672C15AB">
            <w:pPr>
              <w:pStyle w:val="9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2022</w:t>
            </w:r>
          </w:p>
        </w:tc>
      </w:tr>
      <w:tr w14:paraId="5378D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724" w:type="dxa"/>
          </w:tcPr>
          <w:p w14:paraId="2B43F613">
            <w:pPr>
              <w:pStyle w:val="9"/>
              <w:spacing w:line="32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225" w:type="dxa"/>
          </w:tcPr>
          <w:p w14:paraId="46064D4D">
            <w:pPr>
              <w:pStyle w:val="9"/>
              <w:ind w:left="0" w:leftChars="0" w:firstLine="0" w:firstLineChars="0"/>
              <w:rPr>
                <w:rFonts w:hint="default"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</w:rPr>
              <w:t>Self-supervised Depth and Ego-motion Estimation</w:t>
            </w:r>
          </w:p>
          <w:p w14:paraId="2BA0CE68">
            <w:pPr>
              <w:pStyle w:val="9"/>
              <w:ind w:left="0" w:leftChars="0" w:firstLine="0" w:firstLineChars="0"/>
              <w:rPr>
                <w:rFonts w:hint="default"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</w:rPr>
              <w:t>for Monocular Thermal Video using</w:t>
            </w:r>
          </w:p>
          <w:p w14:paraId="2E8697D7">
            <w:pPr>
              <w:pStyle w:val="9"/>
              <w:ind w:left="0" w:leftChars="0" w:firstLine="0" w:firstLineChars="0"/>
              <w:rPr>
                <w:sz w:val="28"/>
              </w:rPr>
            </w:pPr>
            <w:r>
              <w:rPr>
                <w:rFonts w:hint="default"/>
                <w:sz w:val="26"/>
                <w:szCs w:val="26"/>
              </w:rPr>
              <w:t>Multi-spectral Consistency Loss</w:t>
            </w:r>
          </w:p>
        </w:tc>
        <w:tc>
          <w:tcPr>
            <w:tcW w:w="3538" w:type="dxa"/>
          </w:tcPr>
          <w:p w14:paraId="6C70C169">
            <w:pPr>
              <w:pStyle w:val="9"/>
              <w:spacing w:before="1" w:line="301" w:lineRule="exact"/>
              <w:ind w:left="106"/>
              <w:rPr>
                <w:sz w:val="28"/>
              </w:rPr>
            </w:pPr>
            <w:r>
              <w:rPr>
                <w:rFonts w:hint="default"/>
                <w:sz w:val="26"/>
                <w:szCs w:val="26"/>
              </w:rPr>
              <w:t>IEEE ROBOTICS AND AUTOMATION LETTERS. PREPRINT VERSION. ACCEPTED DECEMBER, 2021</w:t>
            </w:r>
          </w:p>
        </w:tc>
        <w:tc>
          <w:tcPr>
            <w:tcW w:w="1151" w:type="dxa"/>
          </w:tcPr>
          <w:p w14:paraId="417FE715">
            <w:pPr>
              <w:pStyle w:val="9"/>
              <w:spacing w:line="321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</w:tr>
    </w:tbl>
    <w:p w14:paraId="60CE249F">
      <w:pPr>
        <w:spacing w:before="134" w:line="240" w:lineRule="auto"/>
        <w:rPr>
          <w:sz w:val="28"/>
        </w:rPr>
      </w:pPr>
      <w:bookmarkStart w:id="0" w:name="_GoBack"/>
      <w:bookmarkEnd w:id="0"/>
    </w:p>
    <w:p w14:paraId="65B74EEE">
      <w:pPr>
        <w:spacing w:before="0"/>
        <w:ind w:right="0"/>
        <w:jc w:val="left"/>
        <w:rPr>
          <w:sz w:val="28"/>
        </w:rPr>
      </w:pPr>
    </w:p>
    <w:p w14:paraId="08D5F021">
      <w:pPr>
        <w:spacing w:before="0"/>
        <w:ind w:right="0"/>
        <w:jc w:val="left"/>
        <w:rPr>
          <w:sz w:val="28"/>
        </w:rPr>
      </w:pPr>
    </w:p>
    <w:p w14:paraId="3389CE42">
      <w:pPr>
        <w:spacing w:before="0"/>
        <w:ind w:right="0"/>
        <w:jc w:val="left"/>
        <w:rPr>
          <w:sz w:val="28"/>
        </w:rPr>
      </w:pPr>
    </w:p>
    <w:p w14:paraId="5E413FA7">
      <w:pPr>
        <w:spacing w:before="0" w:line="240" w:lineRule="auto"/>
        <w:ind w:right="0"/>
        <w:jc w:val="left"/>
        <w:rPr>
          <w:sz w:val="28"/>
        </w:rPr>
      </w:pPr>
    </w:p>
    <w:p w14:paraId="510FF384">
      <w:pPr>
        <w:spacing w:before="0" w:line="240" w:lineRule="auto"/>
        <w:ind w:right="0" w:firstLine="6440" w:firstLineChars="2300"/>
        <w:jc w:val="lef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Approval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of</w:t>
      </w:r>
      <w:r>
        <w:rPr>
          <w:rFonts w:hint="default" w:ascii="Times New Roman" w:hAnsi="Times New Roman" w:cs="Times New Roman"/>
          <w:spacing w:val="-2"/>
          <w:sz w:val="28"/>
        </w:rPr>
        <w:t xml:space="preserve"> Supervisor</w:t>
      </w:r>
    </w:p>
    <w:sectPr>
      <w:footerReference r:id="rId5" w:type="default"/>
      <w:type w:val="continuous"/>
      <w:pgSz w:w="12240" w:h="15840"/>
      <w:pgMar w:top="1380" w:right="720" w:bottom="3840" w:left="1440" w:header="0" w:footer="3656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RomNo9L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_IV25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59C29">
    <w:pPr>
      <w:pStyle w:val="5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4914900</wp:posOffset>
              </wp:positionH>
              <wp:positionV relativeFrom="page">
                <wp:posOffset>7283450</wp:posOffset>
              </wp:positionV>
              <wp:extent cx="1924050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40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24050">
                            <a:moveTo>
                              <a:pt x="0" y="0"/>
                            </a:moveTo>
                            <a:lnTo>
                              <a:pt x="192405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387pt;margin-top:573.5pt;height:0.1pt;width:151.5pt;mso-position-horizontal-relative:page;mso-position-vertical-relative:page;z-index:-251657216;mso-width-relative:page;mso-height-relative:page;" filled="f" stroked="t" coordsize="1924050,1" o:gfxdata="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t6/b92QAAAA4BAAAPAAAAAAAAAAEA&#10;IAAAACIAAABkcnMvZG93bnJldi54bWxQSwECFAAUAAAACACHTuJAwVQc3g4CAAB7BAAADgAAAAAA&#10;AAABACAAAAAoAQAAZHJzL2Uyb0RvYy54bWxQSwUGAAAAAAYABgBZAQAAqAUAAAAA&#10;" path="m0,0l1924050,0e">
              <v:fill on="f" focussize="0,0"/>
              <v:stroke weight="1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000000"/>
    <w:rsid w:val="2E5779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6">
    <w:name w:val="Normal (Web)"/>
    <w:basedOn w:val="1"/>
    <w:uiPriority w:val="0"/>
    <w:rPr>
      <w:sz w:val="24"/>
      <w:szCs w:val="24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Lines>1</Lines>
  <Paragraphs>1</Paragraphs>
  <TotalTime>20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2025-10-07T19:46:00Z</dcterms:created>
  <dc:creator>Efty Hasan</dc:creator>
  <cp:lastModifiedBy>20_094 Anirban Ghosh</cp:lastModifiedBy>
  <dcterms:modified xsi:type="dcterms:W3CDTF">2025-10-07T20:06:36Z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1033-12.2.0.22549</vt:lpwstr>
  </property>
  <property fmtid="{D5CDD505-2E9C-101B-9397-08002B2CF9AE}" pid="7" name="ICV">
    <vt:lpwstr>A15F3E46F46446E59B59F40ADF8E3903_12</vt:lpwstr>
  </property>
</Properties>
</file>