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4F72"/>
          <w:sz w:val="56"/>
          <w:szCs w:val="56"/>
        </w:rPr>
        <w:t xml:space="preserve">Voice Tools for AI Agent Interaction</w:t>
      </w:r>
    </w:p>
    <w:p>
      <w:pPr>
        <w:spacing w:before="400"/>
        <w:jc w:val="center"/>
      </w:pPr>
      <w:r>
        <w:rPr>
          <w:rFonts w:ascii="Arial" w:cs="Arial" w:eastAsia="Arial" w:hAnsi="Arial"/>
          <w:color w:val="2E86AB"/>
          <w:sz w:val="32"/>
          <w:szCs w:val="32"/>
        </w:rPr>
        <w:t xml:space="preserve">Privacy-Focused Configuration for Public Health Staff</w:t>
      </w:r>
    </w:p>
    <w:p>
      <w:pPr>
        <w:spacing w:before="600"/>
        <w:jc w:val="center"/>
      </w:pPr>
      <w:r>
        <w:rPr>
          <w:rFonts w:ascii="Arial" w:cs="Arial" w:eastAsia="Arial" w:hAnsi="Arial"/>
          <w:sz w:val="28"/>
          <w:szCs w:val="28"/>
        </w:rPr>
        <w:t xml:space="preserve">90-Minute Training Session</w:t>
      </w:r>
    </w:p>
    <w:p>
      <w:pPr>
        <w:spacing w:before="1200"/>
        <w:jc w:val="center"/>
      </w:pPr>
      <w:r>
        <w:rPr>
          <w:rFonts w:ascii="Arial" w:cs="Arial" w:eastAsia="Arial" w:hAnsi="Arial"/>
          <w:b/>
          <w:bCs/>
          <w:sz w:val="24"/>
          <w:szCs w:val="24"/>
        </w:rPr>
        <w:t xml:space="preserve">Austin Public Health</w:t>
      </w:r>
    </w:p>
    <w:p>
      <w:pPr>
        <w:jc w:val="center"/>
      </w:pPr>
      <w:r>
        <w:rPr>
          <w:rFonts w:ascii="Arial" w:cs="Arial" w:eastAsia="Arial" w:hAnsi="Arial"/>
          <w:sz w:val="24"/>
          <w:szCs w:val="24"/>
        </w:rPr>
        <w:t xml:space="preserve">Ask About AI Program</w:t>
      </w:r>
    </w:p>
    <w:p>
      <w:pPr>
        <w:spacing w:before="400"/>
        <w:jc w:val="center"/>
      </w:pPr>
      <w:r>
        <w:rPr>
          <w:rFonts w:ascii="Arial" w:cs="Arial" w:eastAsia="Arial" w:hAnsi="Arial"/>
          <w:i/>
          <w:iCs/>
          <w:sz w:val="24"/>
          <w:szCs w:val="24"/>
        </w:rPr>
        <w:t xml:space="preserve">January 2026</w:t>
      </w:r>
    </w:p>
    <w:p>
      <w:r>
        <w:br w:type="page"/>
      </w:r>
    </w:p>
    <w:p>
      <w:pPr>
        <w:pStyle w:val="Heading1"/>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6"/>
          <w:szCs w:val="36"/>
        </w:rPr>
        <w:t xml:space="preserve">Executive Summary</w:t>
      </w:r>
    </w:p>
    <w:p>
      <w:pPr>
        <w:spacing w:after="200" w:line="276"/>
      </w:pPr>
      <w:r>
        <w:rPr>
          <w:rFonts w:ascii="Arial" w:cs="Arial" w:eastAsia="Arial" w:hAnsi="Arial"/>
          <w:sz w:val="24"/>
          <w:szCs w:val="24"/>
        </w:rPr>
        <w:t xml:space="preserve">This training provides public health professionals with the knowledge to configure voice-driven AI workflows while maintaining strict data privacy. Voice tools can dramatically accelerate daily work, but in healthcare settings, understanding where your audio data goes is not optional.</w:t>
      </w:r>
    </w:p>
    <w:p>
      <w:pPr>
        <w:spacing w:after="200" w:line="276"/>
      </w:pPr>
      <w:r>
        <w:rPr>
          <w:rFonts w:ascii="Arial" w:cs="Arial" w:eastAsia="Arial" w:hAnsi="Arial"/>
          <w:b/>
          <w:bCs/>
          <w:sz w:val="24"/>
          <w:szCs w:val="24"/>
        </w:rPr>
        <w:t xml:space="preserve">Primary Recommendation: </w:t>
      </w:r>
      <w:r>
        <w:rPr>
          <w:rFonts w:ascii="Arial" w:cs="Arial" w:eastAsia="Arial" w:hAnsi="Arial"/>
          <w:sz w:val="24"/>
          <w:szCs w:val="24"/>
        </w:rPr>
        <w:t xml:space="preserve">SuperWhisper with local-only processing for maximum privacy</w:t>
      </w:r>
    </w:p>
    <w:p>
      <w:pPr>
        <w:spacing w:after="200" w:line="276"/>
      </w:pPr>
      <w:r>
        <w:rPr>
          <w:rFonts w:ascii="Arial" w:cs="Arial" w:eastAsia="Arial" w:hAnsi="Arial"/>
          <w:b/>
          <w:bCs/>
          <w:sz w:val="24"/>
          <w:szCs w:val="24"/>
        </w:rPr>
        <w:t xml:space="preserve">Secondary Demonstration: </w:t>
      </w:r>
      <w:r>
        <w:rPr>
          <w:rFonts w:ascii="Arial" w:cs="Arial" w:eastAsia="Arial" w:hAnsi="Arial"/>
          <w:sz w:val="24"/>
          <w:szCs w:val="24"/>
        </w:rPr>
        <w:t xml:space="preserve">Wispr Flow for compliance-required workflows with BAA</w:t>
      </w:r>
    </w:p>
    <w:p>
      <w:pPr>
        <w:spacing w:after="200" w:line="276"/>
      </w:pPr>
      <w:r>
        <w:rPr>
          <w:rFonts w:ascii="Arial" w:cs="Arial" w:eastAsia="Arial" w:hAnsi="Arial"/>
          <w:b/>
          <w:bCs/>
          <w:sz w:val="24"/>
          <w:szCs w:val="24"/>
        </w:rPr>
        <w:t xml:space="preserve">Critical Insight: </w:t>
      </w:r>
      <w:r>
        <w:rPr>
          <w:rFonts w:ascii="Arial" w:cs="Arial" w:eastAsia="Arial" w:hAnsi="Arial"/>
          <w:sz w:val="24"/>
          <w:szCs w:val="24"/>
        </w:rPr>
        <w:t xml:space="preserve">Neither SuperWhisper nor Wispr Flow has FedRAMP authorization. For PHI-processing voice workflows, custom Azure deployments or established solutions like Dragon NaturallySpeaking remain the only fully compliant options.</w:t>
      </w:r>
    </w:p>
    <w:p>
      <w:r>
        <w:br w:type="page"/>
      </w:r>
    </w:p>
    <w:p>
      <w:pPr>
        <w:pStyle w:val="Heading1"/>
      </w:pPr>
      <w:r>
        <w:rPr>
          <w:rFonts w:ascii="Arial" w:cs="Arial" w:eastAsia="Arial" w:hAnsi="Arial"/>
          <w:b/>
          <w:bCs/>
          <w:color w:val="1B4F72"/>
          <w:sz w:val="36"/>
          <w:szCs w:val="36"/>
        </w:rPr>
        <w:t xml:space="preserve">Section 1: Voice Tool Landscape</w:t>
      </w:r>
    </w:p>
    <w:p>
      <w:pPr>
        <w:spacing w:after="200" w:line="276"/>
      </w:pPr>
      <w:r>
        <w:rPr>
          <w:rFonts w:ascii="Arial" w:cs="Arial" w:eastAsia="Arial" w:hAnsi="Arial"/>
          <w:sz w:val="24"/>
          <w:szCs w:val="24"/>
        </w:rPr>
        <w:t xml:space="preserve">Before choosing a voice tool, you must understand where your audio actually goes. This section maps the data flow for each major voice integration you might encounter.</w:t>
      </w:r>
    </w:p>
    <w:p>
      <w:pPr>
        <w:pStyle w:val="Heading2"/>
      </w:pPr>
      <w:r>
        <w:rPr>
          <w:rFonts w:ascii="Arial" w:cs="Arial" w:eastAsia="Arial" w:hAnsi="Arial"/>
          <w:b/>
          <w:bCs/>
          <w:color w:val="2E86AB"/>
          <w:sz w:val="28"/>
          <w:szCs w:val="28"/>
        </w:rPr>
        <w:t xml:space="preserve">1.1 The Critical Question: Where Does My Audio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Tool</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Processing Location</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Data Retention</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PHI Safe?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SuperWhisper (Local)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on-device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(never leaves 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(no formal cert)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Wispr 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servers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Zero retention (opt-in)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(with BAA)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ChatGPT 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servers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days (audio deleted after transcription)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(consumer product)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Voice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Anthropic servers + ElevenLabs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 deleted after transcription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(consumer product)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Cursor IDE 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(provider varies)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Zero retention in Privacy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Warp Terminal 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(via Wispr Flow)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retained post-transcription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bl>
    <w:p>
      <w:pPr>
        <w:pStyle w:val="Heading2"/>
      </w:pPr>
      <w:r>
        <w:rPr>
          <w:rFonts w:ascii="Arial" w:cs="Arial" w:eastAsia="Arial" w:hAnsi="Arial"/>
          <w:b/>
          <w:bCs/>
          <w:color w:val="2E86AB"/>
          <w:sz w:val="28"/>
          <w:szCs w:val="28"/>
        </w:rPr>
        <w:t xml:space="preserve">1.2 SuperWhisper Deep Dive</w:t>
      </w:r>
    </w:p>
    <w:p>
      <w:pPr>
        <w:pStyle w:val="Heading3"/>
      </w:pPr>
      <w:r>
        <w:rPr>
          <w:rFonts w:ascii="Arial" w:cs="Arial" w:eastAsia="Arial" w:hAnsi="Arial"/>
          <w:b/>
          <w:bCs/>
          <w:color w:val="444444"/>
          <w:sz w:val="24"/>
          <w:szCs w:val="24"/>
        </w:rPr>
        <w:t xml:space="preserve">Architecture</w:t>
      </w:r>
    </w:p>
    <w:p>
      <w:pPr>
        <w:spacing w:after="200" w:line="276"/>
      </w:pPr>
      <w:r>
        <w:rPr>
          <w:rFonts w:ascii="Arial" w:cs="Arial" w:eastAsia="Arial" w:hAnsi="Arial"/>
          <w:sz w:val="24"/>
          <w:szCs w:val="24"/>
        </w:rPr>
        <w:t xml:space="preserve">SuperWhisper is built on whisper.cpp, a C++ port of OpenAI's Whisper model optimized for Apple Silicon. When configured for local-only operation, all voice processing happens entirely on your Mac or iPhone. No audio data ever leaves your device.</w:t>
      </w:r>
    </w:p>
    <w:p>
      <w:pPr>
        <w:pStyle w:val="Heading3"/>
      </w:pPr>
      <w:r>
        <w:rPr>
          <w:rFonts w:ascii="Arial" w:cs="Arial" w:eastAsia="Arial" w:hAnsi="Arial"/>
          <w:b/>
          <w:bCs/>
          <w:color w:val="444444"/>
          <w:sz w:val="24"/>
          <w:szCs w:val="24"/>
        </w:rPr>
        <w:t xml:space="preserve">Local Model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Model</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Speed</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Accuracy</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Best For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Fastest (~75MB 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Quick notes, messages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Fast/Tiny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fast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General dictation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Ultra/Ultra Turbo V3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Slower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accuracy needs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Parakeet (Local)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Lightning fast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English only, offline</w:t>
            </w:r>
          </w:p>
        </w:tc>
      </w:tr>
    </w:tbl>
    <w:p>
      <w:pPr>
        <w:pStyle w:val="Heading3"/>
      </w:pPr>
      <w:r>
        <w:rPr>
          <w:rFonts w:ascii="Arial" w:cs="Arial" w:eastAsia="Arial" w:hAnsi="Arial"/>
          <w:b/>
          <w:bCs/>
          <w:color w:val="444444"/>
          <w:sz w:val="24"/>
          <w:szCs w:val="24"/>
        </w:rPr>
        <w:t xml:space="preserve">Privacy Configuration Steps</w:t>
      </w:r>
    </w:p>
    <w:p>
      <w:pPr>
        <w:pStyle w:val="ListParagraph"/>
        <w:numPr>
          <w:ilvl w:val="0"/>
          <w:numId w:val="2"/>
        </w:numPr>
      </w:pPr>
      <w:r>
        <w:rPr>
          <w:rFonts w:ascii="Arial" w:cs="Arial" w:eastAsia="Arial" w:hAnsi="Arial"/>
          <w:sz w:val="24"/>
          <w:szCs w:val="24"/>
        </w:rPr>
        <w:t xml:space="preserve">Open SuperWhisper Settings</w:t>
      </w:r>
    </w:p>
    <w:p>
      <w:pPr>
        <w:pStyle w:val="ListParagraph"/>
        <w:numPr>
          <w:ilvl w:val="0"/>
          <w:numId w:val="2"/>
        </w:numPr>
      </w:pPr>
      <w:r>
        <w:rPr>
          <w:rFonts w:ascii="Arial" w:cs="Arial" w:eastAsia="Arial" w:hAnsi="Arial"/>
          <w:sz w:val="24"/>
          <w:szCs w:val="24"/>
        </w:rPr>
        <w:t xml:space="preserve">Navigate to Voice Model selection</w:t>
      </w:r>
    </w:p>
    <w:p>
      <w:pPr>
        <w:pStyle w:val="ListParagraph"/>
        <w:numPr>
          <w:ilvl w:val="0"/>
          <w:numId w:val="2"/>
        </w:numPr>
      </w:pPr>
      <w:r>
        <w:rPr>
          <w:rFonts w:ascii="Arial" w:cs="Arial" w:eastAsia="Arial" w:hAnsi="Arial"/>
          <w:sz w:val="24"/>
          <w:szCs w:val="24"/>
        </w:rPr>
        <w:t xml:space="preserve">Select a LOCAL model (Ultra Turbo V3, Pro, or Parakeet)</w:t>
      </w:r>
    </w:p>
    <w:p>
      <w:pPr>
        <w:pStyle w:val="ListParagraph"/>
        <w:numPr>
          <w:ilvl w:val="0"/>
          <w:numId w:val="2"/>
        </w:numPr>
      </w:pPr>
      <w:r>
        <w:rPr>
          <w:rFonts w:ascii="Arial" w:cs="Arial" w:eastAsia="Arial" w:hAnsi="Arial"/>
          <w:sz w:val="24"/>
          <w:szCs w:val="24"/>
        </w:rPr>
        <w:t xml:space="preserve">Disable any cloud AI features</w:t>
      </w:r>
    </w:p>
    <w:p>
      <w:pPr>
        <w:pStyle w:val="ListParagraph"/>
        <w:numPr>
          <w:ilvl w:val="0"/>
          <w:numId w:val="2"/>
        </w:numPr>
      </w:pPr>
      <w:r>
        <w:rPr>
          <w:rFonts w:ascii="Arial" w:cs="Arial" w:eastAsia="Arial" w:hAnsi="Arial"/>
          <w:sz w:val="24"/>
          <w:szCs w:val="24"/>
        </w:rPr>
        <w:t xml:space="preserve">Optional: Block network access via firewall for air-gapped operation</w:t>
      </w:r>
    </w:p>
    <w:p>
      <w:pPr>
        <w:pStyle w:val="ListParagraph"/>
        <w:numPr>
          <w:ilvl w:val="0"/>
          <w:numId w:val="2"/>
        </w:numPr>
        <w:spacing w:after="200"/>
      </w:pPr>
      <w:r>
        <w:rPr>
          <w:rFonts w:ascii="Arial" w:cs="Arial" w:eastAsia="Arial" w:hAnsi="Arial"/>
          <w:sz w:val="24"/>
          <w:szCs w:val="24"/>
        </w:rPr>
        <w:t xml:space="preserve">Verify with: lsof -i -p $(pgrep SuperWhisper) should return no results</w:t>
      </w:r>
    </w:p>
    <w:p>
      <w:pPr>
        <w:pStyle w:val="Heading2"/>
      </w:pPr>
      <w:r>
        <w:rPr>
          <w:rFonts w:ascii="Arial" w:cs="Arial" w:eastAsia="Arial" w:hAnsi="Arial"/>
          <w:b/>
          <w:bCs/>
          <w:color w:val="2E86AB"/>
          <w:sz w:val="28"/>
          <w:szCs w:val="28"/>
        </w:rPr>
        <w:t xml:space="preserve">1.3 Wispr Flow Analysis</w:t>
      </w:r>
    </w:p>
    <w:p>
      <w:pPr>
        <w:pStyle w:val="Heading3"/>
      </w:pPr>
      <w:r>
        <w:rPr>
          <w:rFonts w:ascii="Arial" w:cs="Arial" w:eastAsia="Arial" w:hAnsi="Arial"/>
          <w:b/>
          <w:bCs/>
          <w:color w:val="444444"/>
          <w:sz w:val="24"/>
          <w:szCs w:val="24"/>
        </w:rPr>
        <w:t xml:space="preserve">Architecture</w:t>
      </w:r>
    </w:p>
    <w:p>
      <w:pPr>
        <w:spacing w:after="200" w:line="276"/>
      </w:pPr>
      <w:r>
        <w:rPr>
          <w:rFonts w:ascii="Arial" w:cs="Arial" w:eastAsia="Arial" w:hAnsi="Arial"/>
          <w:sz w:val="24"/>
          <w:szCs w:val="24"/>
        </w:rPr>
        <w:t xml:space="preserve">Wispr Flow processes all audio in the cloud. Your voice is transmitted to Wispr's servers, transcribed, and optionally processed with AI for formatting and cleanup. This enables features like automatic context awareness and screenshot-based formatting optimization.</w:t>
      </w:r>
    </w:p>
    <w:p>
      <w:pPr>
        <w:pStyle w:val="Heading3"/>
      </w:pPr>
      <w:r>
        <w:rPr>
          <w:rFonts w:ascii="Arial" w:cs="Arial" w:eastAsia="Arial" w:hAnsi="Arial"/>
          <w:b/>
          <w:bCs/>
          <w:color w:val="444444"/>
          <w:sz w:val="24"/>
          <w:szCs w:val="24"/>
        </w:rPr>
        <w:t xml:space="preserve">Privacy Concerns</w:t>
      </w:r>
    </w:p>
    <w:p>
      <w:pPr>
        <w:pStyle w:val="ListParagraph"/>
        <w:numPr>
          <w:ilvl w:val="0"/>
          <w:numId w:val="3"/>
        </w:numPr>
      </w:pPr>
      <w:r>
        <w:rPr>
          <w:rFonts w:ascii="Arial" w:cs="Arial" w:eastAsia="Arial" w:hAnsi="Arial"/>
          <w:sz w:val="24"/>
          <w:szCs w:val="24"/>
        </w:rPr>
        <w:t xml:space="preserve">Audio transmitted to cloud servers for every transcription</w:t>
      </w:r>
    </w:p>
    <w:p>
      <w:pPr>
        <w:pStyle w:val="ListParagraph"/>
        <w:numPr>
          <w:ilvl w:val="0"/>
          <w:numId w:val="3"/>
        </w:numPr>
      </w:pPr>
      <w:r>
        <w:rPr>
          <w:rFonts w:ascii="Arial" w:cs="Arial" w:eastAsia="Arial" w:hAnsi="Arial"/>
          <w:sz w:val="24"/>
          <w:szCs w:val="24"/>
        </w:rPr>
        <w:t xml:space="preserve">Screenshots captured to provide context-aware formatting</w:t>
      </w:r>
    </w:p>
    <w:p>
      <w:pPr>
        <w:pStyle w:val="ListParagraph"/>
        <w:numPr>
          <w:ilvl w:val="0"/>
          <w:numId w:val="3"/>
        </w:numPr>
      </w:pPr>
      <w:r>
        <w:rPr>
          <w:rFonts w:ascii="Arial" w:cs="Arial" w:eastAsia="Arial" w:hAnsi="Arial"/>
          <w:sz w:val="24"/>
          <w:szCs w:val="24"/>
        </w:rPr>
        <w:t xml:space="preserve">Resource usage: ~800MB memory, ~8% CPU constantly</w:t>
      </w:r>
    </w:p>
    <w:p>
      <w:pPr>
        <w:pStyle w:val="ListParagraph"/>
        <w:numPr>
          <w:ilvl w:val="0"/>
          <w:numId w:val="3"/>
        </w:numPr>
        <w:spacing w:after="200"/>
      </w:pPr>
      <w:r>
        <w:rPr>
          <w:rFonts w:ascii="Arial" w:cs="Arial" w:eastAsia="Arial" w:hAnsi="Arial"/>
          <w:sz w:val="24"/>
          <w:szCs w:val="24"/>
        </w:rPr>
        <w:t xml:space="preserve">Cannot operate offline or in air-gapped environments</w:t>
      </w:r>
    </w:p>
    <w:p>
      <w:pPr>
        <w:pStyle w:val="Heading3"/>
      </w:pPr>
      <w:r>
        <w:rPr>
          <w:rFonts w:ascii="Arial" w:cs="Arial" w:eastAsia="Arial" w:hAnsi="Arial"/>
          <w:b/>
          <w:bCs/>
          <w:color w:val="444444"/>
          <w:sz w:val="24"/>
          <w:szCs w:val="24"/>
        </w:rPr>
        <w:t xml:space="preserve">Compliance Features</w:t>
      </w:r>
    </w:p>
    <w:p>
      <w:pPr>
        <w:pStyle w:val="ListParagraph"/>
        <w:numPr>
          <w:ilvl w:val="0"/>
          <w:numId w:val="3"/>
        </w:numPr>
      </w:pPr>
      <w:r>
        <w:rPr>
          <w:rFonts w:ascii="Arial" w:cs="Arial" w:eastAsia="Arial" w:hAnsi="Arial"/>
          <w:sz w:val="24"/>
          <w:szCs w:val="24"/>
        </w:rPr>
        <w:t xml:space="preserve">SOC 2 Type II certified</w:t>
      </w:r>
    </w:p>
    <w:p>
      <w:pPr>
        <w:pStyle w:val="ListParagraph"/>
        <w:numPr>
          <w:ilvl w:val="0"/>
          <w:numId w:val="3"/>
        </w:numPr>
      </w:pPr>
      <w:r>
        <w:rPr>
          <w:rFonts w:ascii="Arial" w:cs="Arial" w:eastAsia="Arial" w:hAnsi="Arial"/>
          <w:sz w:val="24"/>
          <w:szCs w:val="24"/>
        </w:rPr>
        <w:t xml:space="preserve">HIPAA Business Associate Agreement available on ALL plans</w:t>
      </w:r>
    </w:p>
    <w:p>
      <w:pPr>
        <w:pStyle w:val="ListParagraph"/>
        <w:numPr>
          <w:ilvl w:val="0"/>
          <w:numId w:val="3"/>
        </w:numPr>
      </w:pPr>
      <w:r>
        <w:rPr>
          <w:rFonts w:ascii="Arial" w:cs="Arial" w:eastAsia="Arial" w:hAnsi="Arial"/>
          <w:sz w:val="24"/>
          <w:szCs w:val="24"/>
        </w:rPr>
        <w:t xml:space="preserve">Privacy Mode: Zero data retention after transcription</w:t>
      </w:r>
    </w:p>
    <w:p>
      <w:pPr>
        <w:pStyle w:val="ListParagraph"/>
        <w:numPr>
          <w:ilvl w:val="0"/>
          <w:numId w:val="3"/>
        </w:numPr>
        <w:spacing w:after="200"/>
      </w:pPr>
      <w:r>
        <w:rPr>
          <w:rFonts w:ascii="Arial" w:cs="Arial" w:eastAsia="Arial" w:hAnsi="Arial"/>
          <w:sz w:val="24"/>
          <w:szCs w:val="24"/>
        </w:rPr>
        <w:t xml:space="preserve">Enterprise SSO/SAML available</w:t>
      </w:r>
    </w:p>
    <w:p>
      <w:pPr>
        <w:pStyle w:val="Heading2"/>
      </w:pPr>
      <w:r>
        <w:rPr>
          <w:rFonts w:ascii="Arial" w:cs="Arial" w:eastAsia="Arial" w:hAnsi="Arial"/>
          <w:b/>
          <w:bCs/>
          <w:color w:val="2E86AB"/>
          <w:sz w:val="28"/>
          <w:szCs w:val="28"/>
        </w:rPr>
        <w:t xml:space="preserve">1.4 ChatGPT Voice Mode</w:t>
      </w:r>
    </w:p>
    <w:p>
      <w:pPr>
        <w:spacing w:after="200" w:line="276"/>
      </w:pPr>
      <w:r>
        <w:rPr>
          <w:rFonts w:ascii="Arial" w:cs="Arial" w:eastAsia="Arial" w:hAnsi="Arial"/>
          <w:sz w:val="24"/>
          <w:szCs w:val="24"/>
        </w:rPr>
        <w:t xml:space="preserve">OpenAI's ChatGPT includes built-in voice capabilities for real-time conversation. However, recent security research has identified concerning privacy behaviors.</w:t>
      </w:r>
    </w:p>
    <w:p>
      <w:pPr>
        <w:pStyle w:val="Heading3"/>
      </w:pPr>
      <w:r>
        <w:rPr>
          <w:rFonts w:ascii="Arial" w:cs="Arial" w:eastAsia="Arial" w:hAnsi="Arial"/>
          <w:b/>
          <w:bCs/>
          <w:color w:val="444444"/>
          <w:sz w:val="24"/>
          <w:szCs w:val="24"/>
        </w:rPr>
        <w:t xml:space="preserve">Data Handling</w:t>
      </w:r>
    </w:p>
    <w:p>
      <w:pPr>
        <w:pStyle w:val="ListParagraph"/>
        <w:numPr>
          <w:ilvl w:val="0"/>
          <w:numId w:val="3"/>
        </w:numPr>
      </w:pPr>
      <w:r>
        <w:rPr>
          <w:rFonts w:ascii="Arial" w:cs="Arial" w:eastAsia="Arial" w:hAnsi="Arial"/>
          <w:sz w:val="24"/>
          <w:szCs w:val="24"/>
        </w:rPr>
        <w:t xml:space="preserve">Voice recordings stored for 30 days</w:t>
      </w:r>
    </w:p>
    <w:p>
      <w:pPr>
        <w:pStyle w:val="ListParagraph"/>
        <w:numPr>
          <w:ilvl w:val="0"/>
          <w:numId w:val="3"/>
        </w:numPr>
      </w:pPr>
      <w:r>
        <w:rPr>
          <w:rFonts w:ascii="Arial" w:cs="Arial" w:eastAsia="Arial" w:hAnsi="Arial"/>
          <w:sz w:val="24"/>
          <w:szCs w:val="24"/>
        </w:rPr>
        <w:t xml:space="preserve">Audio files deleted after transcription (per OpenAI policy)</w:t>
      </w:r>
    </w:p>
    <w:p>
      <w:pPr>
        <w:pStyle w:val="ListParagraph"/>
        <w:numPr>
          <w:ilvl w:val="0"/>
          <w:numId w:val="3"/>
        </w:numPr>
      </w:pPr>
      <w:r>
        <w:rPr>
          <w:rFonts w:ascii="Arial" w:cs="Arial" w:eastAsia="Arial" w:hAnsi="Arial"/>
          <w:sz w:val="24"/>
          <w:szCs w:val="24"/>
        </w:rPr>
        <w:t xml:space="preserve">Research found voice mode continues processing audio for up to 30 seconds after users stop speaking</w:t>
      </w:r>
    </w:p>
    <w:p>
      <w:pPr>
        <w:pStyle w:val="ListParagraph"/>
        <w:numPr>
          <w:ilvl w:val="0"/>
          <w:numId w:val="3"/>
        </w:numPr>
        <w:spacing w:after="200"/>
      </w:pPr>
      <w:r>
        <w:rPr>
          <w:rFonts w:ascii="Arial" w:cs="Arial" w:eastAsia="Arial" w:hAnsi="Arial"/>
          <w:sz w:val="24"/>
          <w:szCs w:val="24"/>
        </w:rPr>
        <w:t xml:space="preserve">Conversations may be used for model training unless opted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D7DA" w:val="clear"/>
            <w:tcMar>
              <w:top w:type="dxa" w:w="150"/>
              <w:left w:type="dxa" w:w="200"/>
              <w:bottom w:type="dxa" w:w="150"/>
              <w:right w:type="dxa" w:w="200"/>
            </w:tcMar>
          </w:tcPr>
          <w:p>
            <w:r>
              <w:rPr>
                <w:rFonts w:ascii="Arial" w:cs="Arial" w:eastAsia="Arial" w:hAnsi="Arial"/>
                <w:b/>
                <w:bCs/>
                <w:color w:val="721C24"/>
                <w:sz w:val="24"/>
                <w:szCs w:val="24"/>
              </w:rPr>
              <w:t xml:space="preserve">WARNING: ChatGPT Voice is NOT suitable for PHI</w:t>
            </w:r>
          </w:p>
          <w:p>
            <w:r>
              <w:rPr>
                <w:rFonts w:ascii="Arial" w:cs="Arial" w:eastAsia="Arial" w:hAnsi="Arial"/>
                <w:color w:val="721C24"/>
                <w:sz w:val="22"/>
                <w:szCs w:val="22"/>
              </w:rPr>
              <w:t xml:space="preserve">ChatGPT consumer products lack HIPAA compliance, BAA availability, and adequate privacy controls for healthcare use. Do not use for patient-related information.</w:t>
            </w:r>
          </w:p>
        </w:tc>
      </w:tr>
    </w:tbl>
    <w:p>
      <w:pPr>
        <w:spacing w:after="200" w:line="276"/>
      </w:pPr>
      <w:r>
        <w:rPr>
          <w:rFonts w:ascii="Arial" w:cs="Arial" w:eastAsia="Arial" w:hAnsi="Arial"/>
          <w:sz w:val="24"/>
          <w:szCs w:val="24"/>
        </w:rPr>
        <w:t xml:space="preserve"/>
      </w:r>
    </w:p>
    <w:p>
      <w:pPr>
        <w:pStyle w:val="Heading2"/>
      </w:pPr>
      <w:r>
        <w:rPr>
          <w:rFonts w:ascii="Arial" w:cs="Arial" w:eastAsia="Arial" w:hAnsi="Arial"/>
          <w:b/>
          <w:bCs/>
          <w:color w:val="2E86AB"/>
          <w:sz w:val="28"/>
          <w:szCs w:val="28"/>
        </w:rPr>
        <w:t xml:space="preserve">1.5 Claude Voice Mode</w:t>
      </w:r>
    </w:p>
    <w:p>
      <w:pPr>
        <w:spacing w:after="200" w:line="276"/>
      </w:pPr>
      <w:r>
        <w:rPr>
          <w:rFonts w:ascii="Arial" w:cs="Arial" w:eastAsia="Arial" w:hAnsi="Arial"/>
          <w:sz w:val="24"/>
          <w:szCs w:val="24"/>
        </w:rPr>
        <w:t xml:space="preserve">Anthropic launched Claude Voice Mode in May 2025, powered by ElevenLabs for text-to-speech synthesis.</w:t>
      </w:r>
    </w:p>
    <w:p>
      <w:pPr>
        <w:pStyle w:val="Heading3"/>
      </w:pPr>
      <w:r>
        <w:rPr>
          <w:rFonts w:ascii="Arial" w:cs="Arial" w:eastAsia="Arial" w:hAnsi="Arial"/>
          <w:b/>
          <w:bCs/>
          <w:color w:val="444444"/>
          <w:sz w:val="24"/>
          <w:szCs w:val="24"/>
        </w:rPr>
        <w:t xml:space="preserve">Privacy Architecture</w:t>
      </w:r>
    </w:p>
    <w:p>
      <w:pPr>
        <w:pStyle w:val="ListParagraph"/>
        <w:numPr>
          <w:ilvl w:val="0"/>
          <w:numId w:val="3"/>
        </w:numPr>
      </w:pPr>
      <w:r>
        <w:rPr>
          <w:rFonts w:ascii="Arial" w:cs="Arial" w:eastAsia="Arial" w:hAnsi="Arial"/>
          <w:sz w:val="24"/>
          <w:szCs w:val="24"/>
        </w:rPr>
        <w:t xml:space="preserve">Transcripts created locally, sent to Anthropic after transcription</w:t>
      </w:r>
    </w:p>
    <w:p>
      <w:pPr>
        <w:pStyle w:val="ListParagraph"/>
        <w:numPr>
          <w:ilvl w:val="0"/>
          <w:numId w:val="3"/>
        </w:numPr>
      </w:pPr>
      <w:r>
        <w:rPr>
          <w:rFonts w:ascii="Arial" w:cs="Arial" w:eastAsia="Arial" w:hAnsi="Arial"/>
          <w:sz w:val="24"/>
          <w:szCs w:val="24"/>
        </w:rPr>
        <w:t xml:space="preserve">Audio recordings deleted after transcription</w:t>
      </w:r>
    </w:p>
    <w:p>
      <w:pPr>
        <w:pStyle w:val="ListParagraph"/>
        <w:numPr>
          <w:ilvl w:val="0"/>
          <w:numId w:val="3"/>
        </w:numPr>
      </w:pPr>
      <w:r>
        <w:rPr>
          <w:rFonts w:ascii="Arial" w:cs="Arial" w:eastAsia="Arial" w:hAnsi="Arial"/>
          <w:sz w:val="24"/>
          <w:szCs w:val="24"/>
        </w:rPr>
        <w:t xml:space="preserve">Audio not retained or used for training generative models</w:t>
      </w:r>
    </w:p>
    <w:p>
      <w:pPr>
        <w:pStyle w:val="ListParagraph"/>
        <w:numPr>
          <w:ilvl w:val="0"/>
          <w:numId w:val="3"/>
        </w:numPr>
        <w:spacing w:after="200"/>
      </w:pPr>
      <w:r>
        <w:rPr>
          <w:rFonts w:ascii="Arial" w:cs="Arial" w:eastAsia="Arial" w:hAnsi="Arial"/>
          <w:sz w:val="24"/>
          <w:szCs w:val="24"/>
        </w:rPr>
        <w:t xml:space="preserve">ElevenLabs serves as subprocessor for voice synthesis</w:t>
      </w:r>
    </w:p>
    <w:p>
      <w:pPr>
        <w:pStyle w:val="Heading3"/>
      </w:pPr>
      <w:r>
        <w:rPr>
          <w:rFonts w:ascii="Arial" w:cs="Arial" w:eastAsia="Arial" w:hAnsi="Arial"/>
          <w:b/>
          <w:bCs/>
          <w:color w:val="444444"/>
          <w:sz w:val="24"/>
          <w:szCs w:val="24"/>
        </w:rPr>
        <w:t xml:space="preserve">Current Limitations</w:t>
      </w:r>
    </w:p>
    <w:p>
      <w:pPr>
        <w:pStyle w:val="ListParagraph"/>
        <w:numPr>
          <w:ilvl w:val="0"/>
          <w:numId w:val="3"/>
        </w:numPr>
      </w:pPr>
      <w:r>
        <w:rPr>
          <w:rFonts w:ascii="Arial" w:cs="Arial" w:eastAsia="Arial" w:hAnsi="Arial"/>
          <w:sz w:val="24"/>
          <w:szCs w:val="24"/>
        </w:rPr>
        <w:t xml:space="preserve">Consumer product only (no enterprise compliance features)</w:t>
      </w:r>
    </w:p>
    <w:p>
      <w:pPr>
        <w:pStyle w:val="ListParagraph"/>
        <w:numPr>
          <w:ilvl w:val="0"/>
          <w:numId w:val="3"/>
        </w:numPr>
      </w:pPr>
      <w:r>
        <w:rPr>
          <w:rFonts w:ascii="Arial" w:cs="Arial" w:eastAsia="Arial" w:hAnsi="Arial"/>
          <w:sz w:val="24"/>
          <w:szCs w:val="24"/>
        </w:rPr>
        <w:t xml:space="preserve">No HIPAA BAA available</w:t>
      </w:r>
    </w:p>
    <w:p>
      <w:pPr>
        <w:pStyle w:val="ListParagraph"/>
        <w:numPr>
          <w:ilvl w:val="0"/>
          <w:numId w:val="3"/>
        </w:numPr>
        <w:spacing w:after="200"/>
      </w:pPr>
      <w:r>
        <w:rPr>
          <w:rFonts w:ascii="Arial" w:cs="Arial" w:eastAsia="Arial" w:hAnsi="Arial"/>
          <w:sz w:val="24"/>
          <w:szCs w:val="24"/>
        </w:rPr>
        <w:t xml:space="preserve">Cannot configure for local-only processing</w:t>
      </w:r>
    </w:p>
    <w:p>
      <w:pPr>
        <w:pStyle w:val="Heading2"/>
      </w:pPr>
      <w:r>
        <w:rPr>
          <w:rFonts w:ascii="Arial" w:cs="Arial" w:eastAsia="Arial" w:hAnsi="Arial"/>
          <w:b/>
          <w:bCs/>
          <w:color w:val="2E86AB"/>
          <w:sz w:val="28"/>
          <w:szCs w:val="28"/>
        </w:rPr>
        <w:t xml:space="preserve">1.6 Development Environment Voice Tools</w:t>
      </w:r>
    </w:p>
    <w:p>
      <w:pPr>
        <w:pStyle w:val="Heading3"/>
      </w:pPr>
      <w:r>
        <w:rPr>
          <w:rFonts w:ascii="Arial" w:cs="Arial" w:eastAsia="Arial" w:hAnsi="Arial"/>
          <w:b/>
          <w:bCs/>
          <w:color w:val="444444"/>
          <w:sz w:val="24"/>
          <w:szCs w:val="24"/>
        </w:rPr>
        <w:t xml:space="preserve">Cursor IDE Voice</w:t>
      </w:r>
    </w:p>
    <w:p>
      <w:pPr>
        <w:spacing w:after="200" w:line="276"/>
      </w:pPr>
      <w:r>
        <w:rPr>
          <w:rFonts w:ascii="Arial" w:cs="Arial" w:eastAsia="Arial" w:hAnsi="Arial"/>
          <w:sz w:val="24"/>
          <w:szCs w:val="24"/>
        </w:rPr>
        <w:t xml:space="preserve">Cursor 2.0 introduced native voice mode for AI-assisted coding. Voice input is processed through cloud AI providers.</w:t>
      </w:r>
    </w:p>
    <w:p>
      <w:pPr>
        <w:pStyle w:val="ListParagraph"/>
        <w:numPr>
          <w:ilvl w:val="0"/>
          <w:numId w:val="3"/>
        </w:numPr>
      </w:pPr>
      <w:r>
        <w:rPr>
          <w:rFonts w:ascii="Arial" w:cs="Arial" w:eastAsia="Arial" w:hAnsi="Arial"/>
          <w:sz w:val="24"/>
          <w:szCs w:val="24"/>
        </w:rPr>
        <w:t xml:space="preserve">Privacy Mode guarantees zero data retention with model providers</w:t>
      </w:r>
    </w:p>
    <w:p>
      <w:pPr>
        <w:pStyle w:val="ListParagraph"/>
        <w:numPr>
          <w:ilvl w:val="0"/>
          <w:numId w:val="3"/>
        </w:numPr>
      </w:pPr>
      <w:r>
        <w:rPr>
          <w:rFonts w:ascii="Arial" w:cs="Arial" w:eastAsia="Arial" w:hAnsi="Arial"/>
          <w:sz w:val="24"/>
          <w:szCs w:val="24"/>
        </w:rPr>
        <w:t xml:space="preserve">Audio still transmitted for processing (no local option)</w:t>
      </w:r>
    </w:p>
    <w:p>
      <w:pPr>
        <w:pStyle w:val="ListParagraph"/>
        <w:numPr>
          <w:ilvl w:val="0"/>
          <w:numId w:val="3"/>
        </w:numPr>
      </w:pPr>
      <w:r>
        <w:rPr>
          <w:rFonts w:ascii="Arial" w:cs="Arial" w:eastAsia="Arial" w:hAnsi="Arial"/>
          <w:sz w:val="24"/>
          <w:szCs w:val="24"/>
        </w:rPr>
        <w:t xml:space="preserve">SOC 2 Type II certified</w:t>
      </w:r>
    </w:p>
    <w:p>
      <w:pPr>
        <w:pStyle w:val="ListParagraph"/>
        <w:numPr>
          <w:ilvl w:val="0"/>
          <w:numId w:val="3"/>
        </w:numPr>
        <w:spacing w:after="200"/>
      </w:pPr>
      <w:r>
        <w:rPr>
          <w:rFonts w:ascii="Arial" w:cs="Arial" w:eastAsia="Arial" w:hAnsi="Arial"/>
          <w:sz w:val="24"/>
          <w:szCs w:val="24"/>
        </w:rPr>
        <w:t xml:space="preserve">For fully private voice coding: use SuperWhisper + Cursor</w:t>
      </w:r>
    </w:p>
    <w:p>
      <w:pPr>
        <w:pStyle w:val="Heading3"/>
      </w:pPr>
      <w:r>
        <w:rPr>
          <w:rFonts w:ascii="Arial" w:cs="Arial" w:eastAsia="Arial" w:hAnsi="Arial"/>
          <w:b/>
          <w:bCs/>
          <w:color w:val="444444"/>
          <w:sz w:val="24"/>
          <w:szCs w:val="24"/>
        </w:rPr>
        <w:t xml:space="preserve">Warp Terminal Voice</w:t>
      </w:r>
    </w:p>
    <w:p>
      <w:pPr>
        <w:spacing w:after="200" w:line="276"/>
      </w:pPr>
      <w:r>
        <w:rPr>
          <w:rFonts w:ascii="Arial" w:cs="Arial" w:eastAsia="Arial" w:hAnsi="Arial"/>
          <w:sz w:val="24"/>
          <w:szCs w:val="24"/>
        </w:rPr>
        <w:t xml:space="preserve">Warp's voice features are powered by Wispr Flow integration.</w:t>
      </w:r>
    </w:p>
    <w:p>
      <w:pPr>
        <w:pStyle w:val="ListParagraph"/>
        <w:numPr>
          <w:ilvl w:val="0"/>
          <w:numId w:val="3"/>
        </w:numPr>
      </w:pPr>
      <w:r>
        <w:rPr>
          <w:rFonts w:ascii="Arial" w:cs="Arial" w:eastAsia="Arial" w:hAnsi="Arial"/>
          <w:sz w:val="24"/>
          <w:szCs w:val="24"/>
        </w:rPr>
        <w:t xml:space="preserve">Voice data processed in real-time by Wispr Flow</w:t>
      </w:r>
    </w:p>
    <w:p>
      <w:pPr>
        <w:pStyle w:val="ListParagraph"/>
        <w:numPr>
          <w:ilvl w:val="0"/>
          <w:numId w:val="3"/>
        </w:numPr>
      </w:pPr>
      <w:r>
        <w:rPr>
          <w:rFonts w:ascii="Arial" w:cs="Arial" w:eastAsia="Arial" w:hAnsi="Arial"/>
          <w:sz w:val="24"/>
          <w:szCs w:val="24"/>
        </w:rPr>
        <w:t xml:space="preserve">Not retained as recording after transcription</w:t>
      </w:r>
    </w:p>
    <w:p>
      <w:pPr>
        <w:pStyle w:val="ListParagraph"/>
        <w:numPr>
          <w:ilvl w:val="0"/>
          <w:numId w:val="3"/>
        </w:numPr>
      </w:pPr>
      <w:r>
        <w:rPr>
          <w:rFonts w:ascii="Arial" w:cs="Arial" w:eastAsia="Arial" w:hAnsi="Arial"/>
          <w:sz w:val="24"/>
          <w:szCs w:val="24"/>
        </w:rPr>
        <w:t xml:space="preserve">Warp is SOC 2 compliant with Zero Data Retention policies</w:t>
      </w:r>
    </w:p>
    <w:p>
      <w:pPr>
        <w:pStyle w:val="ListParagraph"/>
        <w:numPr>
          <w:ilvl w:val="0"/>
          <w:numId w:val="3"/>
        </w:numPr>
        <w:spacing w:after="200"/>
      </w:pPr>
      <w:r>
        <w:rPr>
          <w:rFonts w:ascii="Arial" w:cs="Arial" w:eastAsia="Arial" w:hAnsi="Arial"/>
          <w:sz w:val="24"/>
          <w:szCs w:val="24"/>
        </w:rPr>
        <w:t xml:space="preserve">Secret Redaction applied to all AI interactions</w:t>
      </w:r>
    </w:p>
    <w:p>
      <w:r>
        <w:br w:type="page"/>
      </w:r>
    </w:p>
    <w:p>
      <w:pPr>
        <w:pStyle w:val="Heading1"/>
      </w:pPr>
      <w:r>
        <w:rPr>
          <w:rFonts w:ascii="Arial" w:cs="Arial" w:eastAsia="Arial" w:hAnsi="Arial"/>
          <w:b/>
          <w:bCs/>
          <w:color w:val="1B4F72"/>
          <w:sz w:val="36"/>
          <w:szCs w:val="36"/>
        </w:rPr>
        <w:t xml:space="preserve">Section 2: Azure Deployment for HIPAA Compliance</w:t>
      </w:r>
    </w:p>
    <w:p>
      <w:pPr>
        <w:spacing w:after="200" w:line="276"/>
      </w:pPr>
      <w:r>
        <w:rPr>
          <w:rFonts w:ascii="Arial" w:cs="Arial" w:eastAsia="Arial" w:hAnsi="Arial"/>
          <w:sz w:val="24"/>
          <w:szCs w:val="24"/>
        </w:rPr>
        <w:t xml:space="preserve">When local processing isn't sufficient and you need enterprise-grade compliance with formal certifications, Microsoft Azure provides a path to HIPAA-compliant voice processing.</w:t>
      </w:r>
    </w:p>
    <w:p>
      <w:pPr>
        <w:pStyle w:val="Heading2"/>
      </w:pPr>
      <w:r>
        <w:rPr>
          <w:rFonts w:ascii="Arial" w:cs="Arial" w:eastAsia="Arial" w:hAnsi="Arial"/>
          <w:b/>
          <w:bCs/>
          <w:color w:val="2E86AB"/>
          <w:sz w:val="28"/>
          <w:szCs w:val="28"/>
        </w:rPr>
        <w:t xml:space="preserve">2.1 Understanding Azure's HIPAA Framework</w:t>
      </w:r>
    </w:p>
    <w:p>
      <w:pPr>
        <w:pStyle w:val="Heading3"/>
      </w:pPr>
      <w:r>
        <w:rPr>
          <w:rFonts w:ascii="Arial" w:cs="Arial" w:eastAsia="Arial" w:hAnsi="Arial"/>
          <w:b/>
          <w:bCs/>
          <w:color w:val="444444"/>
          <w:sz w:val="24"/>
          <w:szCs w:val="24"/>
        </w:rPr>
        <w:t xml:space="preserve">Business Associate Agreement (BAA)</w:t>
      </w:r>
    </w:p>
    <w:p>
      <w:pPr>
        <w:spacing w:after="200" w:line="276"/>
      </w:pPr>
      <w:r>
        <w:rPr>
          <w:rFonts w:ascii="Arial" w:cs="Arial" w:eastAsia="Arial" w:hAnsi="Arial"/>
          <w:sz w:val="24"/>
          <w:szCs w:val="24"/>
        </w:rPr>
        <w:t xml:space="preserve">The BAA is automatically included when you purchase Azure services. There is no separate contract to sign.</w:t>
      </w:r>
    </w:p>
    <w:p>
      <w:pPr>
        <w:pStyle w:val="ListParagraph"/>
        <w:numPr>
          <w:ilvl w:val="0"/>
          <w:numId w:val="3"/>
        </w:numPr>
      </w:pPr>
      <w:r>
        <w:rPr>
          <w:rFonts w:ascii="Arial" w:cs="Arial" w:eastAsia="Arial" w:hAnsi="Arial"/>
          <w:sz w:val="24"/>
          <w:szCs w:val="24"/>
        </w:rPr>
        <w:t xml:space="preserve">Included via Microsoft Product Terms and Data Protection Addendum (DPA)</w:t>
      </w:r>
    </w:p>
    <w:p>
      <w:pPr>
        <w:pStyle w:val="ListParagraph"/>
        <w:numPr>
          <w:ilvl w:val="0"/>
          <w:numId w:val="3"/>
        </w:numPr>
      </w:pPr>
      <w:r>
        <w:rPr>
          <w:rFonts w:ascii="Arial" w:cs="Arial" w:eastAsia="Arial" w:hAnsi="Arial"/>
          <w:sz w:val="24"/>
          <w:szCs w:val="24"/>
        </w:rPr>
        <w:t xml:space="preserve">Execution of your licensing agreement = Microsoft-executed BAA</w:t>
      </w:r>
    </w:p>
    <w:p>
      <w:pPr>
        <w:pStyle w:val="ListParagraph"/>
        <w:numPr>
          <w:ilvl w:val="0"/>
          <w:numId w:val="3"/>
        </w:numPr>
      </w:pPr>
      <w:r>
        <w:rPr>
          <w:rFonts w:ascii="Arial" w:cs="Arial" w:eastAsia="Arial" w:hAnsi="Arial"/>
          <w:sz w:val="24"/>
          <w:szCs w:val="24"/>
        </w:rPr>
        <w:t xml:space="preserve">Download BAA documentation from: https://aka.ms/BAA</w:t>
      </w:r>
    </w:p>
    <w:p>
      <w:pPr>
        <w:pStyle w:val="ListParagraph"/>
        <w:numPr>
          <w:ilvl w:val="0"/>
          <w:numId w:val="3"/>
        </w:numPr>
        <w:spacing w:after="200"/>
      </w:pPr>
      <w:r>
        <w:rPr>
          <w:rFonts w:ascii="Arial" w:cs="Arial" w:eastAsia="Arial" w:hAnsi="Arial"/>
          <w:sz w:val="24"/>
          <w:szCs w:val="24"/>
        </w:rPr>
        <w:t xml:space="preserve">Covers only services explicitly listed as HIPAA-eligible</w:t>
      </w:r>
    </w:p>
    <w:p>
      <w:pPr>
        <w:pStyle w:val="Heading3"/>
      </w:pPr>
      <w:r>
        <w:rPr>
          <w:rFonts w:ascii="Arial" w:cs="Arial" w:eastAsia="Arial" w:hAnsi="Arial"/>
          <w:b/>
          <w:bCs/>
          <w:color w:val="444444"/>
          <w:sz w:val="24"/>
          <w:szCs w:val="24"/>
        </w:rPr>
        <w:t xml:space="preserve">Critical Distinction: BAA vs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r>
              <w:rPr>
                <w:rFonts w:ascii="Arial" w:cs="Arial" w:eastAsia="Arial" w:hAnsi="Arial"/>
                <w:b/>
                <w:bCs/>
                <w:color w:val="856404"/>
                <w:sz w:val="24"/>
                <w:szCs w:val="24"/>
              </w:rPr>
              <w:t xml:space="preserve">IMPORTANT: BAA Does Not Equal Compliance</w:t>
            </w:r>
          </w:p>
          <w:p>
            <w:r>
              <w:rPr>
                <w:rFonts w:ascii="Arial" w:cs="Arial" w:eastAsia="Arial" w:hAnsi="Arial"/>
                <w:color w:val="856404"/>
                <w:sz w:val="22"/>
                <w:szCs w:val="22"/>
              </w:rPr>
              <w:t xml:space="preserve">The BAA only confirms Microsoft's role as a Business Associate for underlying infrastructure. It does NOT make your applications, configurations, or workflows HIPAA compliant. That responsibility remains with your organization.</w:t>
            </w:r>
          </w:p>
        </w:tc>
      </w:tr>
    </w:tbl>
    <w:p>
      <w:pPr>
        <w:spacing w:after="200" w:line="276"/>
      </w:pPr>
      <w:r>
        <w:rPr>
          <w:rFonts w:ascii="Arial" w:cs="Arial" w:eastAsia="Arial" w:hAnsi="Arial"/>
          <w:sz w:val="24"/>
          <w:szCs w:val="24"/>
        </w:rPr>
        <w:t xml:space="preserve"/>
      </w:r>
    </w:p>
    <w:p>
      <w:pPr>
        <w:pStyle w:val="Heading2"/>
      </w:pPr>
      <w:r>
        <w:rPr>
          <w:rFonts w:ascii="Arial" w:cs="Arial" w:eastAsia="Arial" w:hAnsi="Arial"/>
          <w:b/>
          <w:bCs/>
          <w:color w:val="2E86AB"/>
          <w:sz w:val="28"/>
          <w:szCs w:val="28"/>
        </w:rPr>
        <w:t xml:space="preserve">2.2 HIPAA-Eligible Azure AI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Service</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HIPAA Status</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Azure OpenAI (Text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HIPAA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Production text-based interactions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Azure OpenAI (Voice/Audio)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Preview features excluded from BAA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Azure Speech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HIPAA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Speech-to-text and text-to-speech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Azure Cognitive Services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HIPAA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LUIS, Text Analytics, Translator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Azure Machine 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HIPAA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With proper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GPT-Realtime API (Audio)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 I/O not yet covered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DALL-E / Image 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Eligible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Non-text modalities excluded</w:t>
            </w:r>
          </w:p>
        </w:tc>
      </w:tr>
    </w:tbl>
    <w:p>
      <w:pPr>
        <w:pStyle w:val="Heading2"/>
      </w:pPr>
      <w:r>
        <w:rPr>
          <w:rFonts w:ascii="Arial" w:cs="Arial" w:eastAsia="Arial" w:hAnsi="Arial"/>
          <w:b/>
          <w:bCs/>
          <w:color w:val="2E86AB"/>
          <w:sz w:val="28"/>
          <w:szCs w:val="28"/>
        </w:rPr>
        <w:t xml:space="preserve">2.3 The Hybrid Approach: HIPAA-Compliant Voice Processing</w:t>
      </w:r>
    </w:p>
    <w:p>
      <w:pPr>
        <w:spacing w:after="200" w:line="276"/>
      </w:pPr>
      <w:r>
        <w:rPr>
          <w:rFonts w:ascii="Arial" w:cs="Arial" w:eastAsia="Arial" w:hAnsi="Arial"/>
          <w:sz w:val="24"/>
          <w:szCs w:val="24"/>
        </w:rPr>
        <w:t xml:space="preserve">Since Azure OpenAI's Realtime API (audio) is not yet HIPAA-eligible, Microsoft recommends a hybrid architecture:</w:t>
      </w:r>
    </w:p>
    <w:p>
      <w:pPr>
        <w:pStyle w:val="ListParagraph"/>
        <w:numPr>
          <w:ilvl w:val="0"/>
          <w:numId w:val="2"/>
        </w:numPr>
      </w:pPr>
      <w:r>
        <w:rPr>
          <w:rFonts w:ascii="Arial" w:cs="Arial" w:eastAsia="Arial" w:hAnsi="Arial"/>
          <w:b/>
          <w:bCs/>
          <w:sz w:val="24"/>
          <w:szCs w:val="24"/>
        </w:rPr>
        <w:t xml:space="preserve">Use Azure Speech Services</w:t>
      </w:r>
      <w:r>
        <w:rPr>
          <w:rFonts w:ascii="Arial" w:cs="Arial" w:eastAsia="Arial" w:hAnsi="Arial"/>
          <w:sz w:val="24"/>
          <w:szCs w:val="24"/>
        </w:rPr>
        <w:t xml:space="preserve"> for speech-to-text (HIPAA-eligible)</w:t>
      </w:r>
    </w:p>
    <w:p>
      <w:pPr>
        <w:pStyle w:val="ListParagraph"/>
        <w:numPr>
          <w:ilvl w:val="0"/>
          <w:numId w:val="2"/>
        </w:numPr>
      </w:pPr>
      <w:r>
        <w:rPr>
          <w:rFonts w:ascii="Arial" w:cs="Arial" w:eastAsia="Arial" w:hAnsi="Arial"/>
          <w:b/>
          <w:bCs/>
          <w:sz w:val="24"/>
          <w:szCs w:val="24"/>
        </w:rPr>
        <w:t xml:space="preserve">Sanitize the text transcript</w:t>
      </w:r>
      <w:r>
        <w:rPr>
          <w:rFonts w:ascii="Arial" w:cs="Arial" w:eastAsia="Arial" w:hAnsi="Arial"/>
          <w:sz w:val="24"/>
          <w:szCs w:val="24"/>
        </w:rPr>
        <w:t xml:space="preserve"> to remove or flag PHI</w:t>
      </w:r>
    </w:p>
    <w:p>
      <w:pPr>
        <w:pStyle w:val="ListParagraph"/>
        <w:numPr>
          <w:ilvl w:val="0"/>
          <w:numId w:val="2"/>
        </w:numPr>
      </w:pPr>
      <w:r>
        <w:rPr>
          <w:rFonts w:ascii="Arial" w:cs="Arial" w:eastAsia="Arial" w:hAnsi="Arial"/>
          <w:b/>
          <w:bCs/>
          <w:sz w:val="24"/>
          <w:szCs w:val="24"/>
        </w:rPr>
        <w:t xml:space="preserve">Process text through Azure OpenAI</w:t>
      </w:r>
      <w:r>
        <w:rPr>
          <w:rFonts w:ascii="Arial" w:cs="Arial" w:eastAsia="Arial" w:hAnsi="Arial"/>
          <w:sz w:val="24"/>
          <w:szCs w:val="24"/>
        </w:rPr>
        <w:t xml:space="preserve"> (HIPAA-eligible for text)</w:t>
      </w:r>
    </w:p>
    <w:p>
      <w:pPr>
        <w:pStyle w:val="ListParagraph"/>
        <w:numPr>
          <w:ilvl w:val="0"/>
          <w:numId w:val="2"/>
        </w:numPr>
      </w:pPr>
      <w:r>
        <w:rPr>
          <w:rFonts w:ascii="Arial" w:cs="Arial" w:eastAsia="Arial" w:hAnsi="Arial"/>
          <w:b/>
          <w:bCs/>
          <w:sz w:val="24"/>
          <w:szCs w:val="24"/>
        </w:rPr>
        <w:t xml:space="preserve">Use Azure Speech Services</w:t>
      </w:r>
      <w:r>
        <w:rPr>
          <w:rFonts w:ascii="Arial" w:cs="Arial" w:eastAsia="Arial" w:hAnsi="Arial"/>
          <w:sz w:val="24"/>
          <w:szCs w:val="24"/>
        </w:rPr>
        <w:t xml:space="preserve"> for text-to-speech response (HIPAA-eligible)</w:t>
      </w:r>
    </w:p>
    <w:p>
      <w:pPr>
        <w:pStyle w:val="ListParagraph"/>
        <w:numPr>
          <w:ilvl w:val="0"/>
          <w:numId w:val="2"/>
        </w:numPr>
        <w:spacing w:after="200"/>
      </w:pPr>
      <w:r>
        <w:rPr>
          <w:rFonts w:ascii="Arial" w:cs="Arial" w:eastAsia="Arial" w:hAnsi="Arial"/>
          <w:b/>
          <w:bCs/>
          <w:sz w:val="24"/>
          <w:szCs w:val="24"/>
        </w:rPr>
        <w:t xml:space="preserve">Keep audio layer separate</w:t>
      </w:r>
      <w:r>
        <w:rPr>
          <w:rFonts w:ascii="Arial" w:cs="Arial" w:eastAsia="Arial" w:hAnsi="Arial"/>
          <w:sz w:val="24"/>
          <w:szCs w:val="24"/>
        </w:rPr>
        <w:t xml:space="preserve"> until full audio coverage confirmed</w:t>
      </w:r>
    </w:p>
    <w:p>
      <w:pPr>
        <w:pStyle w:val="Heading2"/>
      </w:pPr>
      <w:r>
        <w:rPr>
          <w:rFonts w:ascii="Arial" w:cs="Arial" w:eastAsia="Arial" w:hAnsi="Arial"/>
          <w:b/>
          <w:bCs/>
          <w:color w:val="2E86AB"/>
          <w:sz w:val="28"/>
          <w:szCs w:val="28"/>
        </w:rPr>
        <w:t xml:space="preserve">2.4 Configuration Requirements</w:t>
      </w:r>
    </w:p>
    <w:p>
      <w:pPr>
        <w:pStyle w:val="Heading3"/>
      </w:pPr>
      <w:r>
        <w:rPr>
          <w:rFonts w:ascii="Arial" w:cs="Arial" w:eastAsia="Arial" w:hAnsi="Arial"/>
          <w:b/>
          <w:bCs/>
          <w:color w:val="444444"/>
          <w:sz w:val="24"/>
          <w:szCs w:val="24"/>
        </w:rPr>
        <w:t xml:space="preserve">Mandatory Security Controls</w:t>
      </w:r>
    </w:p>
    <w:p>
      <w:pPr>
        <w:pStyle w:val="ListParagraph"/>
        <w:numPr>
          <w:ilvl w:val="0"/>
          <w:numId w:val="3"/>
        </w:numPr>
      </w:pPr>
      <w:r>
        <w:rPr>
          <w:rFonts w:ascii="Arial" w:cs="Arial" w:eastAsia="Arial" w:hAnsi="Arial"/>
          <w:b/>
          <w:bCs/>
          <w:sz w:val="24"/>
          <w:szCs w:val="24"/>
        </w:rPr>
        <w:t xml:space="preserve">Data Encryption:</w:t>
      </w:r>
      <w:r>
        <w:rPr>
          <w:rFonts w:ascii="Arial" w:cs="Arial" w:eastAsia="Arial" w:hAnsi="Arial"/>
          <w:sz w:val="24"/>
          <w:szCs w:val="24"/>
        </w:rPr>
        <w:t xml:space="preserve"> Enable encryption at rest and in transit. Use Azure Key Vault for key management.</w:t>
      </w:r>
    </w:p>
    <w:p>
      <w:pPr>
        <w:pStyle w:val="ListParagraph"/>
        <w:numPr>
          <w:ilvl w:val="0"/>
          <w:numId w:val="3"/>
        </w:numPr>
      </w:pPr>
      <w:r>
        <w:rPr>
          <w:rFonts w:ascii="Arial" w:cs="Arial" w:eastAsia="Arial" w:hAnsi="Arial"/>
          <w:b/>
          <w:bCs/>
          <w:sz w:val="24"/>
          <w:szCs w:val="24"/>
        </w:rPr>
        <w:t xml:space="preserve">Access Management:</w:t>
      </w:r>
      <w:r>
        <w:rPr>
          <w:rFonts w:ascii="Arial" w:cs="Arial" w:eastAsia="Arial" w:hAnsi="Arial"/>
          <w:sz w:val="24"/>
          <w:szCs w:val="24"/>
        </w:rPr>
        <w:t xml:space="preserve"> Implement RBAC, Azure AD, Conditional Access, and MFA.</w:t>
      </w:r>
    </w:p>
    <w:p>
      <w:pPr>
        <w:pStyle w:val="ListParagraph"/>
        <w:numPr>
          <w:ilvl w:val="0"/>
          <w:numId w:val="3"/>
        </w:numPr>
      </w:pPr>
      <w:r>
        <w:rPr>
          <w:rFonts w:ascii="Arial" w:cs="Arial" w:eastAsia="Arial" w:hAnsi="Arial"/>
          <w:b/>
          <w:bCs/>
          <w:sz w:val="24"/>
          <w:szCs w:val="24"/>
        </w:rPr>
        <w:t xml:space="preserve">Regional Restrictions:</w:t>
      </w:r>
      <w:r>
        <w:rPr>
          <w:rFonts w:ascii="Arial" w:cs="Arial" w:eastAsia="Arial" w:hAnsi="Arial"/>
          <w:sz w:val="24"/>
          <w:szCs w:val="24"/>
        </w:rPr>
        <w:t xml:space="preserve"> Store and process data only in US or HIPAA-compliant regions.</w:t>
      </w:r>
    </w:p>
    <w:p>
      <w:pPr>
        <w:pStyle w:val="ListParagraph"/>
        <w:numPr>
          <w:ilvl w:val="0"/>
          <w:numId w:val="3"/>
        </w:numPr>
      </w:pPr>
      <w:r>
        <w:rPr>
          <w:rFonts w:ascii="Arial" w:cs="Arial" w:eastAsia="Arial" w:hAnsi="Arial"/>
          <w:b/>
          <w:bCs/>
          <w:sz w:val="24"/>
          <w:szCs w:val="24"/>
        </w:rPr>
        <w:t xml:space="preserve">Threat Detection:</w:t>
      </w:r>
      <w:r>
        <w:rPr>
          <w:rFonts w:ascii="Arial" w:cs="Arial" w:eastAsia="Arial" w:hAnsi="Arial"/>
          <w:sz w:val="24"/>
          <w:szCs w:val="24"/>
        </w:rPr>
        <w:t xml:space="preserve"> Enable Microsoft Defender for Cloud, Azure Monitor, Log Analytics.</w:t>
      </w:r>
    </w:p>
    <w:p>
      <w:pPr>
        <w:pStyle w:val="ListParagraph"/>
        <w:numPr>
          <w:ilvl w:val="0"/>
          <w:numId w:val="3"/>
        </w:numPr>
        <w:spacing w:after="200"/>
      </w:pPr>
      <w:r>
        <w:rPr>
          <w:rFonts w:ascii="Arial" w:cs="Arial" w:eastAsia="Arial" w:hAnsi="Arial"/>
          <w:b/>
          <w:bCs/>
          <w:sz w:val="24"/>
          <w:szCs w:val="24"/>
        </w:rPr>
        <w:t xml:space="preserve">Compliance Monitoring:</w:t>
      </w:r>
      <w:r>
        <w:rPr>
          <w:rFonts w:ascii="Arial" w:cs="Arial" w:eastAsia="Arial" w:hAnsi="Arial"/>
          <w:sz w:val="24"/>
          <w:szCs w:val="24"/>
        </w:rPr>
        <w:t xml:space="preserve"> Use Microsoft Compliance Manager with HIPAA template.</w:t>
      </w:r>
    </w:p>
    <w:p>
      <w:pPr>
        <w:pStyle w:val="Heading3"/>
      </w:pPr>
      <w:r>
        <w:rPr>
          <w:rFonts w:ascii="Arial" w:cs="Arial" w:eastAsia="Arial" w:hAnsi="Arial"/>
          <w:b/>
          <w:bCs/>
          <w:color w:val="444444"/>
          <w:sz w:val="24"/>
          <w:szCs w:val="24"/>
        </w:rPr>
        <w:t xml:space="preserve">Zero Data Retention Options</w:t>
      </w:r>
    </w:p>
    <w:p>
      <w:pPr>
        <w:spacing w:after="200" w:line="276"/>
      </w:pPr>
      <w:r>
        <w:rPr>
          <w:rFonts w:ascii="Arial" w:cs="Arial" w:eastAsia="Arial" w:hAnsi="Arial"/>
          <w:sz w:val="24"/>
          <w:szCs w:val="24"/>
        </w:rPr>
        <w:t xml:space="preserve">Azure OpenAI offers two enterprise data retention controls:</w:t>
      </w:r>
    </w:p>
    <w:p>
      <w:pPr>
        <w:pStyle w:val="ListParagraph"/>
        <w:numPr>
          <w:ilvl w:val="0"/>
          <w:numId w:val="3"/>
        </w:numPr>
      </w:pPr>
      <w:r>
        <w:rPr>
          <w:rFonts w:ascii="Arial" w:cs="Arial" w:eastAsia="Arial" w:hAnsi="Arial"/>
          <w:b/>
          <w:bCs/>
          <w:sz w:val="24"/>
          <w:szCs w:val="24"/>
        </w:rPr>
        <w:t xml:space="preserve">Modified Abuse Monitoring:</w:t>
      </w:r>
      <w:r>
        <w:rPr>
          <w:rFonts w:ascii="Arial" w:cs="Arial" w:eastAsia="Arial" w:hAnsi="Arial"/>
          <w:sz w:val="24"/>
          <w:szCs w:val="24"/>
        </w:rPr>
        <w:t xml:space="preserve"> Excludes customer content from abuse monitoring logs</w:t>
      </w:r>
    </w:p>
    <w:p>
      <w:pPr>
        <w:pStyle w:val="ListParagraph"/>
        <w:numPr>
          <w:ilvl w:val="0"/>
          <w:numId w:val="3"/>
        </w:numPr>
        <w:spacing w:after="200"/>
      </w:pPr>
      <w:r>
        <w:rPr>
          <w:rFonts w:ascii="Arial" w:cs="Arial" w:eastAsia="Arial" w:hAnsi="Arial"/>
          <w:b/>
          <w:bCs/>
          <w:sz w:val="24"/>
          <w:szCs w:val="24"/>
        </w:rPr>
        <w:t xml:space="preserve">Zero Data Retention (ZDR):</w:t>
      </w:r>
      <w:r>
        <w:rPr>
          <w:rFonts w:ascii="Arial" w:cs="Arial" w:eastAsia="Arial" w:hAnsi="Arial"/>
          <w:sz w:val="24"/>
          <w:szCs w:val="24"/>
        </w:rPr>
        <w:t xml:space="preserve"> Excludes content AND disables response storage. Store parameter always treated as false.</w:t>
      </w:r>
    </w:p>
    <w:p>
      <w:pPr>
        <w:pStyle w:val="Heading2"/>
      </w:pPr>
      <w:r>
        <w:rPr>
          <w:rFonts w:ascii="Arial" w:cs="Arial" w:eastAsia="Arial" w:hAnsi="Arial"/>
          <w:b/>
          <w:bCs/>
          <w:color w:val="2E86AB"/>
          <w:sz w:val="28"/>
          <w:szCs w:val="28"/>
        </w:rPr>
        <w:t xml:space="preserve">2.5 What Azure Cannot Currently Provide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D7DA" w:val="clear"/>
            <w:tcMar>
              <w:top w:type="dxa" w:w="150"/>
              <w:left w:type="dxa" w:w="200"/>
              <w:bottom w:type="dxa" w:w="150"/>
              <w:right w:type="dxa" w:w="200"/>
            </w:tcMar>
          </w:tcPr>
          <w:p>
            <w:r>
              <w:rPr>
                <w:rFonts w:ascii="Arial" w:cs="Arial" w:eastAsia="Arial" w:hAnsi="Arial"/>
                <w:b/>
                <w:bCs/>
                <w:color w:val="721C24"/>
                <w:sz w:val="24"/>
                <w:szCs w:val="24"/>
              </w:rPr>
              <w:t xml:space="preserve">Current Gaps in Azure Voice AI Compliance</w:t>
            </w:r>
          </w:p>
          <w:p>
            <w:pPr>
              <w:spacing w:after="100"/>
            </w:pPr>
            <w:r>
              <w:rPr>
                <w:rFonts w:ascii="Arial" w:cs="Arial" w:eastAsia="Arial" w:hAnsi="Arial"/>
                <w:color w:val="721C24"/>
                <w:sz w:val="22"/>
                <w:szCs w:val="22"/>
              </w:rPr>
              <w:t xml:space="preserve">1. GPT-Realtime API audio I/O is NOT HIPAA-eligible (text endpoints only)</w:t>
            </w:r>
          </w:p>
          <w:p>
            <w:pPr>
              <w:spacing w:after="100"/>
            </w:pPr>
            <w:r>
              <w:rPr>
                <w:rFonts w:ascii="Arial" w:cs="Arial" w:eastAsia="Arial" w:hAnsi="Arial"/>
                <w:color w:val="721C24"/>
                <w:sz w:val="22"/>
                <w:szCs w:val="22"/>
              </w:rPr>
              <w:t xml:space="preserve">2. No Azure Government Cloud endpoints for SuperWhisper or Wispr Flow</w:t>
            </w:r>
          </w:p>
          <w:p>
            <w:pPr>
              <w:spacing w:after="100"/>
            </w:pPr>
            <w:r>
              <w:rPr>
                <w:rFonts w:ascii="Arial" w:cs="Arial" w:eastAsia="Arial" w:hAnsi="Arial"/>
                <w:color w:val="721C24"/>
                <w:sz w:val="22"/>
                <w:szCs w:val="22"/>
              </w:rPr>
              <w:t xml:space="preserve">3. Audio outputs stored for 1 hour to enable multi-turn conversations</w:t>
            </w:r>
          </w:p>
          <w:p>
            <w:r>
              <w:rPr>
                <w:rFonts w:ascii="Arial" w:cs="Arial" w:eastAsia="Arial" w:hAnsi="Arial"/>
                <w:color w:val="721C24"/>
                <w:sz w:val="22"/>
                <w:szCs w:val="22"/>
              </w:rPr>
              <w:t xml:space="preserve">4. Extended prompt caching requires storage that is not ZDR-eligible</w:t>
            </w:r>
          </w:p>
        </w:tc>
      </w:tr>
    </w:tbl>
    <w:p>
      <w:pPr>
        <w:spacing w:after="200" w:line="276"/>
      </w:pPr>
      <w:r>
        <w:rPr>
          <w:rFonts w:ascii="Arial" w:cs="Arial" w:eastAsia="Arial" w:hAnsi="Arial"/>
          <w:sz w:val="24"/>
          <w:szCs w:val="24"/>
        </w:rPr>
        <w:t xml:space="preserve"/>
      </w:r>
    </w:p>
    <w:p>
      <w:pPr>
        <w:pStyle w:val="Heading2"/>
      </w:pPr>
      <w:r>
        <w:rPr>
          <w:rFonts w:ascii="Arial" w:cs="Arial" w:eastAsia="Arial" w:hAnsi="Arial"/>
          <w:b/>
          <w:bCs/>
          <w:color w:val="2E86AB"/>
          <w:sz w:val="28"/>
          <w:szCs w:val="28"/>
        </w:rPr>
        <w:t xml:space="preserve">2.6 Timeline Expectations</w:t>
      </w:r>
    </w:p>
    <w:p>
      <w:pPr>
        <w:spacing w:after="200" w:line="276"/>
      </w:pPr>
      <w:r>
        <w:rPr>
          <w:rFonts w:ascii="Arial" w:cs="Arial" w:eastAsia="Arial" w:hAnsi="Arial"/>
          <w:sz w:val="24"/>
          <w:szCs w:val="24"/>
        </w:rPr>
        <w:t xml:space="preserve">Microsoft has not publicly announced a specific timeline for HIPAA BAA coverage of GPT-Realtime API audio. Based on patterns from previous feature rollouts:</w:t>
      </w:r>
    </w:p>
    <w:p>
      <w:pPr>
        <w:pStyle w:val="ListParagraph"/>
        <w:numPr>
          <w:ilvl w:val="0"/>
          <w:numId w:val="3"/>
        </w:numPr>
      </w:pPr>
      <w:r>
        <w:rPr>
          <w:rFonts w:ascii="Arial" w:cs="Arial" w:eastAsia="Arial" w:hAnsi="Arial"/>
          <w:sz w:val="24"/>
          <w:szCs w:val="24"/>
        </w:rPr>
        <w:t xml:space="preserve">Azure AI Speech core components were HIPAA-certified in 2024</w:t>
      </w:r>
    </w:p>
    <w:p>
      <w:pPr>
        <w:pStyle w:val="ListParagraph"/>
        <w:numPr>
          <w:ilvl w:val="0"/>
          <w:numId w:val="3"/>
        </w:numPr>
      </w:pPr>
      <w:r>
        <w:rPr>
          <w:rFonts w:ascii="Arial" w:cs="Arial" w:eastAsia="Arial" w:hAnsi="Arial"/>
          <w:sz w:val="24"/>
          <w:szCs w:val="24"/>
        </w:rPr>
        <w:t xml:space="preserve">Realtime API builds on that foundation</w:t>
      </w:r>
    </w:p>
    <w:p>
      <w:pPr>
        <w:pStyle w:val="ListParagraph"/>
        <w:numPr>
          <w:ilvl w:val="0"/>
          <w:numId w:val="3"/>
        </w:numPr>
      </w:pPr>
      <w:r>
        <w:rPr>
          <w:rFonts w:ascii="Arial" w:cs="Arial" w:eastAsia="Arial" w:hAnsi="Arial"/>
          <w:sz w:val="24"/>
          <w:szCs w:val="24"/>
        </w:rPr>
        <w:t xml:space="preserve">Industry analysts suggest possible inclusion in early 2026 audits</w:t>
      </w:r>
    </w:p>
    <w:p>
      <w:pPr>
        <w:pStyle w:val="ListParagraph"/>
        <w:numPr>
          <w:ilvl w:val="0"/>
          <w:numId w:val="3"/>
        </w:numPr>
        <w:spacing w:after="200"/>
      </w:pPr>
      <w:r>
        <w:rPr>
          <w:rFonts w:ascii="Arial" w:cs="Arial" w:eastAsia="Arial" w:hAnsi="Arial"/>
          <w:sz w:val="24"/>
          <w:szCs w:val="24"/>
        </w:rPr>
        <w:t xml:space="preserve">Track updates via Azure AI Blog and Microsoft Learn compliance hub</w:t>
      </w:r>
    </w:p>
    <w:p>
      <w:r>
        <w:br w:type="page"/>
      </w:r>
    </w:p>
    <w:p>
      <w:pPr>
        <w:pStyle w:val="Heading1"/>
      </w:pPr>
      <w:r>
        <w:rPr>
          <w:rFonts w:ascii="Arial" w:cs="Arial" w:eastAsia="Arial" w:hAnsi="Arial"/>
          <w:b/>
          <w:bCs/>
          <w:color w:val="1B4F72"/>
          <w:sz w:val="36"/>
          <w:szCs w:val="36"/>
        </w:rPr>
        <w:t xml:space="preserve">Section 3: Local Whisper Deployment for Air-Gapped Environments</w:t>
      </w:r>
    </w:p>
    <w:p>
      <w:pPr>
        <w:spacing w:after="200" w:line="276"/>
      </w:pPr>
      <w:r>
        <w:rPr>
          <w:rFonts w:ascii="Arial" w:cs="Arial" w:eastAsia="Arial" w:hAnsi="Arial"/>
          <w:sz w:val="24"/>
          <w:szCs w:val="24"/>
        </w:rPr>
        <w:t xml:space="preserve">For maximum privacy in sensitive environments, deploying Whisper locally via whisper.cpp provides true air-gapped operation with zero network dependencies.</w:t>
      </w:r>
    </w:p>
    <w:p>
      <w:pPr>
        <w:pStyle w:val="Heading2"/>
      </w:pPr>
      <w:r>
        <w:rPr>
          <w:rFonts w:ascii="Arial" w:cs="Arial" w:eastAsia="Arial" w:hAnsi="Arial"/>
          <w:b/>
          <w:bCs/>
          <w:color w:val="2E86AB"/>
          <w:sz w:val="28"/>
          <w:szCs w:val="28"/>
        </w:rPr>
        <w:t xml:space="preserve">3.1 Why Local Whisper?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50"/>
              <w:left w:type="dxa" w:w="200"/>
              <w:bottom w:type="dxa" w:w="150"/>
              <w:right w:type="dxa" w:w="200"/>
            </w:tcMar>
          </w:tcPr>
          <w:p>
            <w:r>
              <w:rPr>
                <w:rFonts w:ascii="Arial" w:cs="Arial" w:eastAsia="Arial" w:hAnsi="Arial"/>
                <w:b/>
                <w:bCs/>
                <w:color w:val="155724"/>
                <w:sz w:val="24"/>
                <w:szCs w:val="24"/>
              </w:rPr>
              <w:t xml:space="preserve">Compliance Benefits of Local Processing</w:t>
            </w:r>
          </w:p>
          <w:p>
            <w:pPr>
              <w:spacing w:after="100"/>
            </w:pPr>
            <w:r>
              <w:rPr>
                <w:rFonts w:ascii="Arial" w:cs="Arial" w:eastAsia="Arial" w:hAnsi="Arial"/>
                <w:color w:val="155724"/>
                <w:sz w:val="22"/>
                <w:szCs w:val="22"/>
              </w:rPr>
              <w:t xml:space="preserve">GDPR Article 32: Data minimization (no external transmission)</w:t>
            </w:r>
          </w:p>
          <w:p>
            <w:pPr>
              <w:spacing w:after="100"/>
            </w:pPr>
            <w:r>
              <w:rPr>
                <w:rFonts w:ascii="Arial" w:cs="Arial" w:eastAsia="Arial" w:hAnsi="Arial"/>
                <w:color w:val="155724"/>
                <w:sz w:val="22"/>
                <w:szCs w:val="22"/>
              </w:rPr>
              <w:t xml:space="preserve">HIPAA: BAA exemption for self-hosted tools (no third-party processing)</w:t>
            </w:r>
          </w:p>
          <w:p>
            <w:r>
              <w:rPr>
                <w:rFonts w:ascii="Arial" w:cs="Arial" w:eastAsia="Arial" w:hAnsi="Arial"/>
                <w:color w:val="155724"/>
                <w:sz w:val="22"/>
                <w:szCs w:val="22"/>
              </w:rPr>
              <w:t xml:space="preserve">ISO/IEC 27001: Data residency controls (audio never leaves jurisdiction)</w:t>
            </w:r>
          </w:p>
        </w:tc>
      </w:tr>
    </w:tbl>
    <w:p>
      <w:pPr>
        <w:spacing w:after="200" w:line="276"/>
      </w:pPr>
      <w:r>
        <w:rPr>
          <w:rFonts w:ascii="Arial" w:cs="Arial" w:eastAsia="Arial" w:hAnsi="Arial"/>
          <w:sz w:val="24"/>
          <w:szCs w:val="24"/>
        </w:rPr>
        <w:t xml:space="preserve"/>
      </w:r>
    </w:p>
    <w:p>
      <w:pPr>
        <w:pStyle w:val="Heading2"/>
      </w:pPr>
      <w:r>
        <w:rPr>
          <w:rFonts w:ascii="Arial" w:cs="Arial" w:eastAsia="Arial" w:hAnsi="Arial"/>
          <w:b/>
          <w:bCs/>
          <w:color w:val="2E86AB"/>
          <w:sz w:val="28"/>
          <w:szCs w:val="28"/>
        </w:rPr>
        <w:t xml:space="preserve">3.2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Tier</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Specifications</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Recommended Model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x86-64 CPU (i3/Ryzen 3), 4GB 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tiny.en (75MB, 12x real-time)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Recommended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Apple M1+ or modern x86 with AVX2, 8GB 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base.en (145MB) or small.en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Optimal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Apple M2/M3, 16GB+ RAM, or NVIDIA GPU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large-v3 for maximum accuracy</w:t>
            </w:r>
          </w:p>
        </w:tc>
      </w:tr>
    </w:tbl>
    <w:p>
      <w:pPr>
        <w:pStyle w:val="Heading2"/>
      </w:pPr>
      <w:r>
        <w:rPr>
          <w:rFonts w:ascii="Arial" w:cs="Arial" w:eastAsia="Arial" w:hAnsi="Arial"/>
          <w:b/>
          <w:bCs/>
          <w:color w:val="2E86AB"/>
          <w:sz w:val="28"/>
          <w:szCs w:val="28"/>
        </w:rPr>
        <w:t xml:space="preserve">3.3 Deployment Steps</w:t>
      </w:r>
    </w:p>
    <w:p>
      <w:pPr>
        <w:pStyle w:val="Heading3"/>
      </w:pPr>
      <w:r>
        <w:rPr>
          <w:rFonts w:ascii="Arial" w:cs="Arial" w:eastAsia="Arial" w:hAnsi="Arial"/>
          <w:b/>
          <w:bCs/>
          <w:color w:val="444444"/>
          <w:sz w:val="24"/>
          <w:szCs w:val="24"/>
        </w:rPr>
        <w:t xml:space="preserve">macOS/Linux Installation</w:t>
      </w:r>
    </w:p>
    <w:p>
      <w:pPr>
        <w:spacing w:after="200" w:line="276"/>
      </w:pPr>
      <w:r>
        <w:rPr>
          <w:rFonts w:ascii="Arial" w:cs="Arial" w:eastAsia="Arial" w:hAnsi="Arial"/>
          <w:sz w:val="24"/>
          <w:szCs w:val="24"/>
        </w:rPr>
        <w:t xml:space="preserve">git clone https://github.com/ggerganov/whisper.cpp</w:t>
      </w:r>
    </w:p>
    <w:p>
      <w:pPr>
        <w:spacing w:after="200" w:line="276"/>
      </w:pPr>
      <w:r>
        <w:rPr>
          <w:rFonts w:ascii="Arial" w:cs="Arial" w:eastAsia="Arial" w:hAnsi="Arial"/>
          <w:sz w:val="24"/>
          <w:szCs w:val="24"/>
        </w:rPr>
        <w:t xml:space="preserve">cd whisper.cpp &amp;&amp; make clean &amp;&amp; make -j$(nproc)</w:t>
      </w:r>
    </w:p>
    <w:p>
      <w:pPr>
        <w:spacing w:after="200" w:line="276"/>
      </w:pPr>
      <w:r>
        <w:rPr>
          <w:rFonts w:ascii="Arial" w:cs="Arial" w:eastAsia="Arial" w:hAnsi="Arial"/>
          <w:sz w:val="24"/>
          <w:szCs w:val="24"/>
        </w:rPr>
        <w:t xml:space="preserve">./models/download-ggml-model.sh base.en</w:t>
      </w:r>
    </w:p>
    <w:p>
      <w:pPr>
        <w:pStyle w:val="Heading3"/>
      </w:pPr>
      <w:r>
        <w:rPr>
          <w:rFonts w:ascii="Arial" w:cs="Arial" w:eastAsia="Arial" w:hAnsi="Arial"/>
          <w:b/>
          <w:bCs/>
          <w:color w:val="444444"/>
          <w:sz w:val="24"/>
          <w:szCs w:val="24"/>
        </w:rPr>
        <w:t xml:space="preserve">Transcription Command</w:t>
      </w:r>
    </w:p>
    <w:p>
      <w:pPr>
        <w:spacing w:after="200" w:line="276"/>
      </w:pPr>
      <w:r>
        <w:rPr>
          <w:rFonts w:ascii="Arial" w:cs="Arial" w:eastAsia="Arial" w:hAnsi="Arial"/>
          <w:sz w:val="24"/>
          <w:szCs w:val="24"/>
        </w:rPr>
        <w:t xml:space="preserve">./main -m models/ggml-base.en.bin -f audio.wav -otxt -osrt</w:t>
      </w:r>
    </w:p>
    <w:p>
      <w:pPr>
        <w:pStyle w:val="Heading3"/>
      </w:pPr>
      <w:r>
        <w:rPr>
          <w:rFonts w:ascii="Arial" w:cs="Arial" w:eastAsia="Arial" w:hAnsi="Arial"/>
          <w:b/>
          <w:bCs/>
          <w:color w:val="444444"/>
          <w:sz w:val="24"/>
          <w:szCs w:val="24"/>
        </w:rPr>
        <w:t xml:space="preserve">Verify Air-Gapped Operation</w:t>
      </w:r>
    </w:p>
    <w:p>
      <w:pPr>
        <w:spacing w:after="200" w:line="276"/>
      </w:pPr>
      <w:r>
        <w:rPr>
          <w:rFonts w:ascii="Arial" w:cs="Arial" w:eastAsia="Arial" w:hAnsi="Arial"/>
          <w:sz w:val="24"/>
          <w:szCs w:val="24"/>
        </w:rPr>
        <w:t xml:space="preserve">lsof -i -p $(pgrep main)</w:t>
      </w:r>
    </w:p>
    <w:p>
      <w:pPr>
        <w:spacing w:after="200" w:line="276"/>
      </w:pPr>
      <w:r>
        <w:rPr>
          <w:rFonts w:ascii="Arial" w:cs="Arial" w:eastAsia="Arial" w:hAnsi="Arial"/>
          <w:sz w:val="24"/>
          <w:szCs w:val="24"/>
        </w:rPr>
        <w:t xml:space="preserve">Should return no results (no network connections).</w:t>
      </w:r>
    </w:p>
    <w:p>
      <w:pPr>
        <w:pStyle w:val="Heading2"/>
      </w:pPr>
      <w:r>
        <w:rPr>
          <w:rFonts w:ascii="Arial" w:cs="Arial" w:eastAsia="Arial" w:hAnsi="Arial"/>
          <w:b/>
          <w:bCs/>
          <w:color w:val="2E86AB"/>
          <w:sz w:val="28"/>
          <w:szCs w:val="28"/>
        </w:rPr>
        <w:t xml:space="preserve">3.4 Healthcare Deployment Case Studies</w:t>
      </w:r>
    </w:p>
    <w:p>
      <w:pPr>
        <w:spacing w:after="200" w:line="276"/>
      </w:pPr>
      <w:r>
        <w:rPr>
          <w:rFonts w:ascii="Arial" w:cs="Arial" w:eastAsia="Arial" w:hAnsi="Arial"/>
          <w:sz w:val="24"/>
          <w:szCs w:val="24"/>
        </w:rPr>
        <w:t xml:space="preserve">Real-world deployments demonstrate viability:</w:t>
      </w:r>
    </w:p>
    <w:p>
      <w:pPr>
        <w:pStyle w:val="ListParagraph"/>
        <w:numPr>
          <w:ilvl w:val="0"/>
          <w:numId w:val="3"/>
        </w:numPr>
      </w:pPr>
      <w:r>
        <w:rPr>
          <w:rFonts w:ascii="Arial" w:cs="Arial" w:eastAsia="Arial" w:hAnsi="Arial"/>
          <w:sz w:val="24"/>
          <w:szCs w:val="24"/>
        </w:rPr>
        <w:t xml:space="preserve">12 clinical research sites using isolated air-gapped VMs with zero network egress</w:t>
      </w:r>
    </w:p>
    <w:p>
      <w:pPr>
        <w:pStyle w:val="ListParagraph"/>
        <w:numPr>
          <w:ilvl w:val="0"/>
          <w:numId w:val="3"/>
        </w:numPr>
      </w:pPr>
      <w:r>
        <w:rPr>
          <w:rFonts w:ascii="Arial" w:cs="Arial" w:eastAsia="Arial" w:hAnsi="Arial"/>
          <w:sz w:val="24"/>
          <w:szCs w:val="24"/>
        </w:rPr>
        <w:t xml:space="preserve">92% accuracy on medical terminology in field tests</w:t>
      </w:r>
    </w:p>
    <w:p>
      <w:pPr>
        <w:pStyle w:val="ListParagraph"/>
        <w:numPr>
          <w:ilvl w:val="0"/>
          <w:numId w:val="3"/>
        </w:numPr>
      </w:pPr>
      <w:r>
        <w:rPr>
          <w:rFonts w:ascii="Arial" w:cs="Arial" w:eastAsia="Arial" w:hAnsi="Arial"/>
          <w:sz w:val="24"/>
          <w:szCs w:val="24"/>
        </w:rPr>
        <w:t xml:space="preserve">Transcription latency under 1.8x real-time on 2020 MacBook Air</w:t>
      </w:r>
    </w:p>
    <w:p>
      <w:pPr>
        <w:pStyle w:val="ListParagraph"/>
        <w:numPr>
          <w:ilvl w:val="0"/>
          <w:numId w:val="3"/>
        </w:numPr>
        <w:spacing w:after="200"/>
      </w:pPr>
      <w:r>
        <w:rPr>
          <w:rFonts w:ascii="Arial" w:cs="Arial" w:eastAsia="Arial" w:hAnsi="Arial"/>
          <w:sz w:val="24"/>
          <w:szCs w:val="24"/>
        </w:rPr>
        <w:t xml:space="preserve">75% reduction in transcription costs vs commercial cloud services</w:t>
      </w:r>
    </w:p>
    <w:p>
      <w:r>
        <w:br w:type="page"/>
      </w:r>
    </w:p>
    <w:p>
      <w:pPr>
        <w:pStyle w:val="Heading1"/>
      </w:pPr>
      <w:r>
        <w:rPr>
          <w:rFonts w:ascii="Arial" w:cs="Arial" w:eastAsia="Arial" w:hAnsi="Arial"/>
          <w:b/>
          <w:bCs/>
          <w:color w:val="1B4F72"/>
          <w:sz w:val="36"/>
          <w:szCs w:val="36"/>
        </w:rPr>
        <w:t xml:space="preserve">Section 4: Decision Framework by User Type</w:t>
      </w:r>
    </w:p>
    <w:p>
      <w:pPr>
        <w:pStyle w:val="Heading2"/>
      </w:pPr>
      <w:r>
        <w:rPr>
          <w:rFonts w:ascii="Arial" w:cs="Arial" w:eastAsia="Arial" w:hAnsi="Arial"/>
          <w:b/>
          <w:bCs/>
          <w:color w:val="2E86AB"/>
          <w:sz w:val="28"/>
          <w:szCs w:val="28"/>
        </w:rPr>
        <w:t xml:space="preserve">4.1 Public Health Administrators</w:t>
      </w:r>
    </w:p>
    <w:p>
      <w:pPr>
        <w:pStyle w:val="ListParagraph"/>
        <w:numPr>
          <w:ilvl w:val="0"/>
          <w:numId w:val="3"/>
        </w:numPr>
      </w:pPr>
      <w:r>
        <w:rPr>
          <w:rFonts w:ascii="Arial" w:cs="Arial" w:eastAsia="Arial" w:hAnsi="Arial"/>
          <w:b/>
          <w:bCs/>
          <w:sz w:val="24"/>
          <w:szCs w:val="24"/>
        </w:rPr>
        <w:t xml:space="preserve">Primary Recommendation:</w:t>
      </w:r>
      <w:r>
        <w:rPr>
          <w:rFonts w:ascii="Arial" w:cs="Arial" w:eastAsia="Arial" w:hAnsi="Arial"/>
          <w:sz w:val="24"/>
          <w:szCs w:val="24"/>
        </w:rPr>
        <w:t xml:space="preserve"> Wispr Flow with Privacy Mode enabled</w:t>
      </w:r>
    </w:p>
    <w:p>
      <w:pPr>
        <w:pStyle w:val="ListParagraph"/>
        <w:numPr>
          <w:ilvl w:val="0"/>
          <w:numId w:val="3"/>
        </w:numPr>
      </w:pPr>
      <w:r>
        <w:rPr>
          <w:rFonts w:ascii="Arial" w:cs="Arial" w:eastAsia="Arial" w:hAnsi="Arial"/>
          <w:b/>
          <w:bCs/>
          <w:sz w:val="24"/>
          <w:szCs w:val="24"/>
        </w:rPr>
        <w:t xml:space="preserve">Rationale:</w:t>
      </w:r>
      <w:r>
        <w:rPr>
          <w:rFonts w:ascii="Arial" w:cs="Arial" w:eastAsia="Arial" w:hAnsi="Arial"/>
          <w:sz w:val="24"/>
          <w:szCs w:val="24"/>
        </w:rPr>
        <w:t xml:space="preserve"> Simplest onboarding, automatic learning, built-in email/message modes</w:t>
      </w:r>
    </w:p>
    <w:p>
      <w:pPr>
        <w:pStyle w:val="ListParagraph"/>
        <w:numPr>
          <w:ilvl w:val="0"/>
          <w:numId w:val="3"/>
        </w:numPr>
      </w:pPr>
      <w:r>
        <w:rPr>
          <w:rFonts w:ascii="Arial" w:cs="Arial" w:eastAsia="Arial" w:hAnsi="Arial"/>
          <w:b/>
          <w:bCs/>
          <w:sz w:val="24"/>
          <w:szCs w:val="24"/>
        </w:rPr>
        <w:t xml:space="preserve">Setup Time:</w:t>
      </w:r>
      <w:r>
        <w:rPr>
          <w:rFonts w:ascii="Arial" w:cs="Arial" w:eastAsia="Arial" w:hAnsi="Arial"/>
          <w:sz w:val="24"/>
          <w:szCs w:val="24"/>
        </w:rPr>
        <w:t xml:space="preserve"> 30 minutes</w:t>
      </w:r>
    </w:p>
    <w:p>
      <w:pPr>
        <w:pStyle w:val="ListParagraph"/>
        <w:numPr>
          <w:ilvl w:val="0"/>
          <w:numId w:val="3"/>
        </w:numPr>
        <w:spacing w:after="200"/>
      </w:pPr>
      <w:r>
        <w:rPr>
          <w:rFonts w:ascii="Arial" w:cs="Arial" w:eastAsia="Arial" w:hAnsi="Arial"/>
          <w:b/>
          <w:bCs/>
          <w:sz w:val="24"/>
          <w:szCs w:val="24"/>
        </w:rPr>
        <w:t xml:space="preserve">Caveat:</w:t>
      </w:r>
      <w:r>
        <w:rPr>
          <w:rFonts w:ascii="Arial" w:cs="Arial" w:eastAsia="Arial" w:hAnsi="Arial"/>
          <w:sz w:val="24"/>
          <w:szCs w:val="24"/>
        </w:rPr>
        <w:t xml:space="preserve"> Do not use for PHI without organizational BAA</w:t>
      </w:r>
    </w:p>
    <w:p>
      <w:pPr>
        <w:pStyle w:val="Heading2"/>
      </w:pPr>
      <w:r>
        <w:rPr>
          <w:rFonts w:ascii="Arial" w:cs="Arial" w:eastAsia="Arial" w:hAnsi="Arial"/>
          <w:b/>
          <w:bCs/>
          <w:color w:val="2E86AB"/>
          <w:sz w:val="28"/>
          <w:szCs w:val="28"/>
        </w:rPr>
        <w:t xml:space="preserve">4.2 Epidemiologists and Researchers</w:t>
      </w:r>
    </w:p>
    <w:p>
      <w:pPr>
        <w:pStyle w:val="ListParagraph"/>
        <w:numPr>
          <w:ilvl w:val="0"/>
          <w:numId w:val="3"/>
        </w:numPr>
      </w:pPr>
      <w:r>
        <w:rPr>
          <w:rFonts w:ascii="Arial" w:cs="Arial" w:eastAsia="Arial" w:hAnsi="Arial"/>
          <w:b/>
          <w:bCs/>
          <w:sz w:val="24"/>
          <w:szCs w:val="24"/>
        </w:rPr>
        <w:t xml:space="preserve">Primary Recommendation:</w:t>
      </w:r>
      <w:r>
        <w:rPr>
          <w:rFonts w:ascii="Arial" w:cs="Arial" w:eastAsia="Arial" w:hAnsi="Arial"/>
          <w:sz w:val="24"/>
          <w:szCs w:val="24"/>
        </w:rPr>
        <w:t xml:space="preserve"> SuperWhisper with local models</w:t>
      </w:r>
    </w:p>
    <w:p>
      <w:pPr>
        <w:pStyle w:val="ListParagraph"/>
        <w:numPr>
          <w:ilvl w:val="0"/>
          <w:numId w:val="3"/>
        </w:numPr>
      </w:pPr>
      <w:r>
        <w:rPr>
          <w:rFonts w:ascii="Arial" w:cs="Arial" w:eastAsia="Arial" w:hAnsi="Arial"/>
          <w:b/>
          <w:bCs/>
          <w:sz w:val="24"/>
          <w:szCs w:val="24"/>
        </w:rPr>
        <w:t xml:space="preserve">Rationale:</w:t>
      </w:r>
      <w:r>
        <w:rPr>
          <w:rFonts w:ascii="Arial" w:cs="Arial" w:eastAsia="Arial" w:hAnsi="Arial"/>
          <w:sz w:val="24"/>
          <w:szCs w:val="24"/>
        </w:rPr>
        <w:t xml:space="preserve"> Complete privacy for sensitive research data, offline capability for field work</w:t>
      </w:r>
    </w:p>
    <w:p>
      <w:pPr>
        <w:pStyle w:val="ListParagraph"/>
        <w:numPr>
          <w:ilvl w:val="0"/>
          <w:numId w:val="3"/>
        </w:numPr>
      </w:pPr>
      <w:r>
        <w:rPr>
          <w:rFonts w:ascii="Arial" w:cs="Arial" w:eastAsia="Arial" w:hAnsi="Arial"/>
          <w:b/>
          <w:bCs/>
          <w:sz w:val="24"/>
          <w:szCs w:val="24"/>
        </w:rPr>
        <w:t xml:space="preserve">Setup Time:</w:t>
      </w:r>
      <w:r>
        <w:rPr>
          <w:rFonts w:ascii="Arial" w:cs="Arial" w:eastAsia="Arial" w:hAnsi="Arial"/>
          <w:sz w:val="24"/>
          <w:szCs w:val="24"/>
        </w:rPr>
        <w:t xml:space="preserve"> 2-3 hours including vocabulary customization</w:t>
      </w:r>
    </w:p>
    <w:p>
      <w:pPr>
        <w:pStyle w:val="ListParagraph"/>
        <w:numPr>
          <w:ilvl w:val="0"/>
          <w:numId w:val="3"/>
        </w:numPr>
        <w:spacing w:after="200"/>
      </w:pPr>
      <w:r>
        <w:rPr>
          <w:rFonts w:ascii="Arial" w:cs="Arial" w:eastAsia="Arial" w:hAnsi="Arial"/>
          <w:b/>
          <w:bCs/>
          <w:sz w:val="24"/>
          <w:szCs w:val="24"/>
        </w:rPr>
        <w:t xml:space="preserve">Required:</w:t>
      </w:r>
      <w:r>
        <w:rPr>
          <w:rFonts w:ascii="Arial" w:cs="Arial" w:eastAsia="Arial" w:hAnsi="Arial"/>
          <w:sz w:val="24"/>
          <w:szCs w:val="24"/>
        </w:rPr>
        <w:t xml:space="preserve"> Custom vocabulary for medical/epidemiological terminology</w:t>
      </w:r>
    </w:p>
    <w:p>
      <w:pPr>
        <w:pStyle w:val="Heading2"/>
      </w:pPr>
      <w:r>
        <w:rPr>
          <w:rFonts w:ascii="Arial" w:cs="Arial" w:eastAsia="Arial" w:hAnsi="Arial"/>
          <w:b/>
          <w:bCs/>
          <w:color w:val="2E86AB"/>
          <w:sz w:val="28"/>
          <w:szCs w:val="28"/>
        </w:rPr>
        <w:t xml:space="preserve">4.3 Data Scientists and Developers</w:t>
      </w:r>
    </w:p>
    <w:p>
      <w:pPr>
        <w:pStyle w:val="ListParagraph"/>
        <w:numPr>
          <w:ilvl w:val="0"/>
          <w:numId w:val="3"/>
        </w:numPr>
      </w:pPr>
      <w:r>
        <w:rPr>
          <w:rFonts w:ascii="Arial" w:cs="Arial" w:eastAsia="Arial" w:hAnsi="Arial"/>
          <w:b/>
          <w:bCs/>
          <w:sz w:val="24"/>
          <w:szCs w:val="24"/>
        </w:rPr>
        <w:t xml:space="preserve">Primary Recommendation:</w:t>
      </w:r>
      <w:r>
        <w:rPr>
          <w:rFonts w:ascii="Arial" w:cs="Arial" w:eastAsia="Arial" w:hAnsi="Arial"/>
          <w:sz w:val="24"/>
          <w:szCs w:val="24"/>
        </w:rPr>
        <w:t xml:space="preserve"> SuperWhisper + Cursor/Claude Code</w:t>
      </w:r>
    </w:p>
    <w:p>
      <w:pPr>
        <w:pStyle w:val="ListParagraph"/>
        <w:numPr>
          <w:ilvl w:val="0"/>
          <w:numId w:val="3"/>
        </w:numPr>
      </w:pPr>
      <w:r>
        <w:rPr>
          <w:rFonts w:ascii="Arial" w:cs="Arial" w:eastAsia="Arial" w:hAnsi="Arial"/>
          <w:b/>
          <w:bCs/>
          <w:sz w:val="24"/>
          <w:szCs w:val="24"/>
        </w:rPr>
        <w:t xml:space="preserve">Rationale:</w:t>
      </w:r>
      <w:r>
        <w:rPr>
          <w:rFonts w:ascii="Arial" w:cs="Arial" w:eastAsia="Arial" w:hAnsi="Arial"/>
          <w:sz w:val="24"/>
          <w:szCs w:val="24"/>
        </w:rPr>
        <w:t xml:space="preserve"> Local processing for proprietary code, custom modes for different languages</w:t>
      </w:r>
    </w:p>
    <w:p>
      <w:pPr>
        <w:pStyle w:val="ListParagraph"/>
        <w:numPr>
          <w:ilvl w:val="0"/>
          <w:numId w:val="3"/>
        </w:numPr>
      </w:pPr>
      <w:r>
        <w:rPr>
          <w:rFonts w:ascii="Arial" w:cs="Arial" w:eastAsia="Arial" w:hAnsi="Arial"/>
          <w:b/>
          <w:bCs/>
          <w:sz w:val="24"/>
          <w:szCs w:val="24"/>
        </w:rPr>
        <w:t xml:space="preserve">Alternative:</w:t>
      </w:r>
      <w:r>
        <w:rPr>
          <w:rFonts w:ascii="Arial" w:cs="Arial" w:eastAsia="Arial" w:hAnsi="Arial"/>
          <w:sz w:val="24"/>
          <w:szCs w:val="24"/>
        </w:rPr>
        <w:t xml:space="preserve"> Wispr Flow for teams needing IDE integration (Cursor file tagging)</w:t>
      </w:r>
    </w:p>
    <w:p>
      <w:pPr>
        <w:pStyle w:val="ListParagraph"/>
        <w:numPr>
          <w:ilvl w:val="0"/>
          <w:numId w:val="3"/>
        </w:numPr>
        <w:spacing w:after="200"/>
      </w:pPr>
      <w:r>
        <w:rPr>
          <w:rFonts w:ascii="Arial" w:cs="Arial" w:eastAsia="Arial" w:hAnsi="Arial"/>
          <w:b/>
          <w:bCs/>
          <w:sz w:val="24"/>
          <w:szCs w:val="24"/>
        </w:rPr>
        <w:t xml:space="preserve">Setup Time:</w:t>
      </w:r>
      <w:r>
        <w:rPr>
          <w:rFonts w:ascii="Arial" w:cs="Arial" w:eastAsia="Arial" w:hAnsi="Arial"/>
          <w:sz w:val="24"/>
          <w:szCs w:val="24"/>
        </w:rPr>
        <w:t xml:space="preserve"> 1-2 hours</w:t>
      </w:r>
    </w:p>
    <w:p>
      <w:pPr>
        <w:pStyle w:val="Heading2"/>
      </w:pPr>
      <w:r>
        <w:rPr>
          <w:rFonts w:ascii="Arial" w:cs="Arial" w:eastAsia="Arial" w:hAnsi="Arial"/>
          <w:b/>
          <w:bCs/>
          <w:color w:val="2E86AB"/>
          <w:sz w:val="28"/>
          <w:szCs w:val="28"/>
        </w:rPr>
        <w:t xml:space="preserve">4.4 PHI-Processing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r>
              <w:rPr>
                <w:rFonts w:ascii="Arial" w:cs="Arial" w:eastAsia="Arial" w:hAnsi="Arial"/>
                <w:b/>
                <w:bCs/>
                <w:color w:val="856404"/>
                <w:sz w:val="24"/>
                <w:szCs w:val="24"/>
              </w:rPr>
              <w:t xml:space="preserve">For True HIPAA Compliance with Voice</w:t>
            </w:r>
          </w:p>
          <w:p>
            <w:pPr>
              <w:spacing w:after="100"/>
            </w:pPr>
            <w:r>
              <w:rPr>
                <w:rFonts w:ascii="Arial" w:cs="Arial" w:eastAsia="Arial" w:hAnsi="Arial"/>
                <w:color w:val="856404"/>
                <w:sz w:val="22"/>
                <w:szCs w:val="22"/>
              </w:rPr>
              <w:t xml:space="preserve">Neither SuperWhisper nor Wispr Flow is formally FedRAMP authorized.</w:t>
            </w:r>
          </w:p>
          <w:p>
            <w:pPr>
              <w:spacing w:after="100"/>
            </w:pPr>
            <w:r>
              <w:rPr>
                <w:rFonts w:ascii="Arial" w:cs="Arial" w:eastAsia="Arial" w:hAnsi="Arial"/>
                <w:color w:val="856404"/>
                <w:sz w:val="22"/>
                <w:szCs w:val="22"/>
              </w:rPr>
              <w:t xml:space="preserve">Compliant options include:</w:t>
            </w:r>
          </w:p>
          <w:p>
            <w:pPr>
              <w:spacing w:after="100"/>
            </w:pPr>
            <w:r>
              <w:rPr>
                <w:rFonts w:ascii="Arial" w:cs="Arial" w:eastAsia="Arial" w:hAnsi="Arial"/>
                <w:color w:val="856404"/>
                <w:sz w:val="22"/>
                <w:szCs w:val="22"/>
              </w:rPr>
              <w:t xml:space="preserve">1. Custom Azure Speech Services deployment with BAA</w:t>
            </w:r>
          </w:p>
          <w:p>
            <w:pPr>
              <w:spacing w:after="100"/>
            </w:pPr>
            <w:r>
              <w:rPr>
                <w:rFonts w:ascii="Arial" w:cs="Arial" w:eastAsia="Arial" w:hAnsi="Arial"/>
                <w:color w:val="856404"/>
                <w:sz w:val="22"/>
                <w:szCs w:val="22"/>
              </w:rPr>
              <w:t xml:space="preserve">2. Self-hosted Whisper in Azure Government (FedRAMP High)</w:t>
            </w:r>
          </w:p>
          <w:p>
            <w:r>
              <w:rPr>
                <w:rFonts w:ascii="Arial" w:cs="Arial" w:eastAsia="Arial" w:hAnsi="Arial"/>
                <w:color w:val="856404"/>
                <w:sz w:val="22"/>
                <w:szCs w:val="22"/>
              </w:rPr>
              <w:t xml:space="preserve">3. Dragon NaturallySpeaking (established procurement vehicle)</w:t>
            </w:r>
          </w:p>
        </w:tc>
      </w:tr>
    </w:tbl>
    <w:p>
      <w:pPr>
        <w:spacing w:after="200" w:line="276"/>
      </w:pPr>
      <w:r>
        <w:rPr>
          <w:rFonts w:ascii="Arial" w:cs="Arial" w:eastAsia="Arial" w:hAnsi="Arial"/>
          <w:sz w:val="24"/>
          <w:szCs w:val="24"/>
        </w:rPr>
        <w:t xml:space="preserve"/>
      </w:r>
    </w:p>
    <w:p>
      <w:r>
        <w:br w:type="page"/>
      </w:r>
    </w:p>
    <w:p>
      <w:pPr>
        <w:pStyle w:val="Heading1"/>
      </w:pPr>
      <w:r>
        <w:rPr>
          <w:rFonts w:ascii="Arial" w:cs="Arial" w:eastAsia="Arial" w:hAnsi="Arial"/>
          <w:b/>
          <w:bCs/>
          <w:color w:val="1B4F72"/>
          <w:sz w:val="36"/>
          <w:szCs w:val="36"/>
        </w:rPr>
        <w:t xml:space="preserve">Section 5: Cost Analysis</w:t>
      </w:r>
    </w:p>
    <w:p>
      <w:pPr>
        <w:pStyle w:val="Heading2"/>
      </w:pPr>
      <w:r>
        <w:rPr>
          <w:rFonts w:ascii="Arial" w:cs="Arial" w:eastAsia="Arial" w:hAnsi="Arial"/>
          <w:b/>
          <w:bCs/>
          <w:color w:val="2E86AB"/>
          <w:sz w:val="28"/>
          <w:szCs w:val="28"/>
        </w:rPr>
        <w:t xml:space="preserve">5.1 Per-User Annual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Tool</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Monthly</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Annual</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Lifetime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SuperWhisper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SuperWhisper Pro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Wispr Flow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(2k words/wk)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Wispr Flow Pro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$144-180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r>
    </w:tbl>
    <w:p>
      <w:pPr>
        <w:pStyle w:val="Heading2"/>
      </w:pPr>
      <w:r>
        <w:rPr>
          <w:rFonts w:ascii="Arial" w:cs="Arial" w:eastAsia="Arial" w:hAnsi="Arial"/>
          <w:b/>
          <w:bCs/>
          <w:color w:val="2E86AB"/>
          <w:sz w:val="28"/>
          <w:szCs w:val="28"/>
        </w:rPr>
        <w:t xml:space="preserve">5.2 10-User Team (3-Year TCO)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Option</w:t>
            </w:r>
          </w:p>
        </w:tc>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rPr>
              <w:t xml:space="preserve">Total Cost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SuperWhisper Lifetime Licenses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Wispr Flow Pro Annual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$4,320</w:t>
            </w:r>
          </w:p>
        </w:tc>
      </w:tr>
    </w:tbl>
    <w:p>
      <w:pPr>
        <w:pStyle w:val="Heading2"/>
      </w:pPr>
      <w:r>
        <w:rPr>
          <w:rFonts w:ascii="Arial" w:cs="Arial" w:eastAsia="Arial" w:hAnsi="Arial"/>
          <w:b/>
          <w:bCs/>
          <w:color w:val="2E86AB"/>
          <w:sz w:val="28"/>
          <w:szCs w:val="28"/>
        </w:rPr>
        <w:t xml:space="preserve">5.3 Hidden Costs to Consider</w:t>
      </w:r>
    </w:p>
    <w:p>
      <w:pPr>
        <w:pStyle w:val="ListParagraph"/>
        <w:numPr>
          <w:ilvl w:val="0"/>
          <w:numId w:val="3"/>
        </w:numPr>
      </w:pPr>
      <w:r>
        <w:rPr>
          <w:rFonts w:ascii="Arial" w:cs="Arial" w:eastAsia="Arial" w:hAnsi="Arial"/>
          <w:b/>
          <w:bCs/>
          <w:sz w:val="24"/>
          <w:szCs w:val="24"/>
        </w:rPr>
        <w:t xml:space="preserve">Training Time:</w:t>
      </w:r>
      <w:r>
        <w:rPr>
          <w:rFonts w:ascii="Arial" w:cs="Arial" w:eastAsia="Arial" w:hAnsi="Arial"/>
          <w:sz w:val="24"/>
          <w:szCs w:val="24"/>
        </w:rPr>
        <w:t xml:space="preserve"> Higher for SuperWhisper due to customization complexity</w:t>
      </w:r>
    </w:p>
    <w:p>
      <w:pPr>
        <w:pStyle w:val="ListParagraph"/>
        <w:numPr>
          <w:ilvl w:val="0"/>
          <w:numId w:val="3"/>
        </w:numPr>
      </w:pPr>
      <w:r>
        <w:rPr>
          <w:rFonts w:ascii="Arial" w:cs="Arial" w:eastAsia="Arial" w:hAnsi="Arial"/>
          <w:b/>
          <w:bCs/>
          <w:sz w:val="24"/>
          <w:szCs w:val="24"/>
        </w:rPr>
        <w:t xml:space="preserve">IT Support:</w:t>
      </w:r>
      <w:r>
        <w:rPr>
          <w:rFonts w:ascii="Arial" w:cs="Arial" w:eastAsia="Arial" w:hAnsi="Arial"/>
          <w:sz w:val="24"/>
          <w:szCs w:val="24"/>
        </w:rPr>
        <w:t xml:space="preserve"> SuperWhisper requires more technical knowledge to support</w:t>
      </w:r>
    </w:p>
    <w:p>
      <w:pPr>
        <w:pStyle w:val="ListParagraph"/>
        <w:numPr>
          <w:ilvl w:val="0"/>
          <w:numId w:val="3"/>
        </w:numPr>
      </w:pPr>
      <w:r>
        <w:rPr>
          <w:rFonts w:ascii="Arial" w:cs="Arial" w:eastAsia="Arial" w:hAnsi="Arial"/>
          <w:b/>
          <w:bCs/>
          <w:sz w:val="24"/>
          <w:szCs w:val="24"/>
        </w:rPr>
        <w:t xml:space="preserve">Compliance Auditing:</w:t>
      </w:r>
      <w:r>
        <w:rPr>
          <w:rFonts w:ascii="Arial" w:cs="Arial" w:eastAsia="Arial" w:hAnsi="Arial"/>
          <w:sz w:val="24"/>
          <w:szCs w:val="24"/>
        </w:rPr>
        <w:t xml:space="preserve"> Wispr Flow's certifications reduce audit burden</w:t>
      </w:r>
    </w:p>
    <w:p>
      <w:pPr>
        <w:pStyle w:val="ListParagraph"/>
        <w:numPr>
          <w:ilvl w:val="0"/>
          <w:numId w:val="3"/>
        </w:numPr>
        <w:spacing w:after="200"/>
      </w:pPr>
      <w:r>
        <w:rPr>
          <w:rFonts w:ascii="Arial" w:cs="Arial" w:eastAsia="Arial" w:hAnsi="Arial"/>
          <w:b/>
          <w:bCs/>
          <w:sz w:val="24"/>
          <w:szCs w:val="24"/>
        </w:rPr>
        <w:t xml:space="preserve">Custom Development:</w:t>
      </w:r>
      <w:r>
        <w:rPr>
          <w:rFonts w:ascii="Arial" w:cs="Arial" w:eastAsia="Arial" w:hAnsi="Arial"/>
          <w:sz w:val="24"/>
          <w:szCs w:val="24"/>
        </w:rPr>
        <w:t xml:space="preserve"> Neither supports Azure Government natively</w:t>
      </w:r>
    </w:p>
    <w:p>
      <w:r>
        <w:br w:type="page"/>
      </w:r>
    </w:p>
    <w:p>
      <w:pPr>
        <w:pStyle w:val="Heading1"/>
      </w:pPr>
      <w:r>
        <w:rPr>
          <w:rFonts w:ascii="Arial" w:cs="Arial" w:eastAsia="Arial" w:hAnsi="Arial"/>
          <w:b/>
          <w:bCs/>
          <w:color w:val="1B4F72"/>
          <w:sz w:val="36"/>
          <w:szCs w:val="36"/>
        </w:rPr>
        <w:t xml:space="preserve">Section 6: Hands-On Exercises</w:t>
      </w:r>
    </w:p>
    <w:p>
      <w:pPr>
        <w:pStyle w:val="Heading2"/>
      </w:pPr>
      <w:r>
        <w:rPr>
          <w:rFonts w:ascii="Arial" w:cs="Arial" w:eastAsia="Arial" w:hAnsi="Arial"/>
          <w:b/>
          <w:bCs/>
          <w:color w:val="2E86AB"/>
          <w:sz w:val="28"/>
          <w:szCs w:val="28"/>
        </w:rPr>
        <w:t xml:space="preserve">Exercise 1: SuperWhisper Local-Only Configuration (15 minutes)</w:t>
      </w:r>
    </w:p>
    <w:p>
      <w:pPr>
        <w:pStyle w:val="ListParagraph"/>
        <w:numPr>
          <w:ilvl w:val="0"/>
          <w:numId w:val="2"/>
        </w:numPr>
      </w:pPr>
      <w:r>
        <w:rPr>
          <w:rFonts w:ascii="Arial" w:cs="Arial" w:eastAsia="Arial" w:hAnsi="Arial"/>
          <w:sz w:val="24"/>
          <w:szCs w:val="24"/>
        </w:rPr>
        <w:t xml:space="preserve">Download SuperWhisper from superwhisper.com</w:t>
      </w:r>
    </w:p>
    <w:p>
      <w:pPr>
        <w:pStyle w:val="ListParagraph"/>
        <w:numPr>
          <w:ilvl w:val="0"/>
          <w:numId w:val="2"/>
        </w:numPr>
      </w:pPr>
      <w:r>
        <w:rPr>
          <w:rFonts w:ascii="Arial" w:cs="Arial" w:eastAsia="Arial" w:hAnsi="Arial"/>
          <w:sz w:val="24"/>
          <w:szCs w:val="24"/>
        </w:rPr>
        <w:t xml:space="preserve">Open Settings and navigate to Voice Models</w:t>
      </w:r>
    </w:p>
    <w:p>
      <w:pPr>
        <w:pStyle w:val="ListParagraph"/>
        <w:numPr>
          <w:ilvl w:val="0"/>
          <w:numId w:val="2"/>
        </w:numPr>
      </w:pPr>
      <w:r>
        <w:rPr>
          <w:rFonts w:ascii="Arial" w:cs="Arial" w:eastAsia="Arial" w:hAnsi="Arial"/>
          <w:sz w:val="24"/>
          <w:szCs w:val="24"/>
        </w:rPr>
        <w:t xml:space="preserve">Download the Ultra Turbo V3 (Local) model</w:t>
      </w:r>
    </w:p>
    <w:p>
      <w:pPr>
        <w:pStyle w:val="ListParagraph"/>
        <w:numPr>
          <w:ilvl w:val="0"/>
          <w:numId w:val="2"/>
        </w:numPr>
      </w:pPr>
      <w:r>
        <w:rPr>
          <w:rFonts w:ascii="Arial" w:cs="Arial" w:eastAsia="Arial" w:hAnsi="Arial"/>
          <w:sz w:val="24"/>
          <w:szCs w:val="24"/>
        </w:rPr>
        <w:t xml:space="preserve">Set as default voice model</w:t>
      </w:r>
    </w:p>
    <w:p>
      <w:pPr>
        <w:pStyle w:val="ListParagraph"/>
        <w:numPr>
          <w:ilvl w:val="0"/>
          <w:numId w:val="2"/>
        </w:numPr>
      </w:pPr>
      <w:r>
        <w:rPr>
          <w:rFonts w:ascii="Arial" w:cs="Arial" w:eastAsia="Arial" w:hAnsi="Arial"/>
          <w:sz w:val="24"/>
          <w:szCs w:val="24"/>
        </w:rPr>
        <w:t xml:space="preserve">Disable cloud AI features</w:t>
      </w:r>
    </w:p>
    <w:p>
      <w:pPr>
        <w:pStyle w:val="ListParagraph"/>
        <w:numPr>
          <w:ilvl w:val="0"/>
          <w:numId w:val="2"/>
        </w:numPr>
      </w:pPr>
      <w:r>
        <w:rPr>
          <w:rFonts w:ascii="Arial" w:cs="Arial" w:eastAsia="Arial" w:hAnsi="Arial"/>
          <w:sz w:val="24"/>
          <w:szCs w:val="24"/>
        </w:rPr>
        <w:t xml:space="preserve">Test dictation: Speak a paragraph about public health</w:t>
      </w:r>
    </w:p>
    <w:p>
      <w:pPr>
        <w:pStyle w:val="ListParagraph"/>
        <w:numPr>
          <w:ilvl w:val="0"/>
          <w:numId w:val="2"/>
        </w:numPr>
        <w:spacing w:after="200"/>
      </w:pPr>
      <w:r>
        <w:rPr>
          <w:rFonts w:ascii="Arial" w:cs="Arial" w:eastAsia="Arial" w:hAnsi="Arial"/>
          <w:sz w:val="24"/>
          <w:szCs w:val="24"/>
        </w:rPr>
        <w:t xml:space="preserve">Verify no network activity using Activity Monitor</w:t>
      </w:r>
    </w:p>
    <w:p>
      <w:pPr>
        <w:pStyle w:val="Heading2"/>
      </w:pPr>
      <w:r>
        <w:rPr>
          <w:rFonts w:ascii="Arial" w:cs="Arial" w:eastAsia="Arial" w:hAnsi="Arial"/>
          <w:b/>
          <w:bCs/>
          <w:color w:val="2E86AB"/>
          <w:sz w:val="28"/>
          <w:szCs w:val="28"/>
        </w:rPr>
        <w:t xml:space="preserve">Exercise 2: Custom Vocabulary for Epidemiology (10 minutes)</w:t>
      </w:r>
    </w:p>
    <w:p>
      <w:pPr>
        <w:pStyle w:val="ListParagraph"/>
        <w:numPr>
          <w:ilvl w:val="0"/>
          <w:numId w:val="2"/>
        </w:numPr>
      </w:pPr>
      <w:r>
        <w:rPr>
          <w:rFonts w:ascii="Arial" w:cs="Arial" w:eastAsia="Arial" w:hAnsi="Arial"/>
          <w:sz w:val="24"/>
          <w:szCs w:val="24"/>
        </w:rPr>
        <w:t xml:space="preserve">Open SuperWhisper Settings &gt; Vocabulary</w:t>
      </w:r>
    </w:p>
    <w:p>
      <w:pPr>
        <w:pStyle w:val="ListParagraph"/>
        <w:numPr>
          <w:ilvl w:val="0"/>
          <w:numId w:val="2"/>
        </w:numPr>
      </w:pPr>
      <w:r>
        <w:rPr>
          <w:rFonts w:ascii="Arial" w:cs="Arial" w:eastAsia="Arial" w:hAnsi="Arial"/>
          <w:sz w:val="24"/>
          <w:szCs w:val="24"/>
        </w:rPr>
        <w:t xml:space="preserve">Add terms: ICD-10, epidemiological, morbidity, comorbidity, incidence</w:t>
      </w:r>
    </w:p>
    <w:p>
      <w:pPr>
        <w:pStyle w:val="ListParagraph"/>
        <w:numPr>
          <w:ilvl w:val="0"/>
          <w:numId w:val="2"/>
        </w:numPr>
      </w:pPr>
      <w:r>
        <w:rPr>
          <w:rFonts w:ascii="Arial" w:cs="Arial" w:eastAsia="Arial" w:hAnsi="Arial"/>
          <w:sz w:val="24"/>
          <w:szCs w:val="24"/>
        </w:rPr>
        <w:t xml:space="preserve">Add abbreviations: PHI, PII, HIPAA, CDC, WHO</w:t>
      </w:r>
    </w:p>
    <w:p>
      <w:pPr>
        <w:pStyle w:val="ListParagraph"/>
        <w:numPr>
          <w:ilvl w:val="0"/>
          <w:numId w:val="2"/>
        </w:numPr>
      </w:pPr>
      <w:r>
        <w:rPr>
          <w:rFonts w:ascii="Arial" w:cs="Arial" w:eastAsia="Arial" w:hAnsi="Arial"/>
          <w:sz w:val="24"/>
          <w:szCs w:val="24"/>
        </w:rPr>
        <w:t xml:space="preserve">Test recognition accuracy with epidemiological terminology</w:t>
      </w:r>
    </w:p>
    <w:p>
      <w:pPr>
        <w:pStyle w:val="ListParagraph"/>
        <w:numPr>
          <w:ilvl w:val="0"/>
          <w:numId w:val="2"/>
        </w:numPr>
        <w:spacing w:after="200"/>
      </w:pPr>
      <w:r>
        <w:rPr>
          <w:rFonts w:ascii="Arial" w:cs="Arial" w:eastAsia="Arial" w:hAnsi="Arial"/>
          <w:sz w:val="24"/>
          <w:szCs w:val="24"/>
        </w:rPr>
        <w:t xml:space="preserve">Compare results with and without custom vocabulary</w:t>
      </w:r>
    </w:p>
    <w:p>
      <w:pPr>
        <w:pStyle w:val="Heading2"/>
      </w:pPr>
      <w:r>
        <w:rPr>
          <w:rFonts w:ascii="Arial" w:cs="Arial" w:eastAsia="Arial" w:hAnsi="Arial"/>
          <w:b/>
          <w:bCs/>
          <w:color w:val="2E86AB"/>
          <w:sz w:val="28"/>
          <w:szCs w:val="28"/>
        </w:rPr>
        <w:t xml:space="preserve">Exercise 3: Voice-Driven AI Agent Interaction (20 minutes)</w:t>
      </w:r>
    </w:p>
    <w:p>
      <w:pPr>
        <w:pStyle w:val="ListParagraph"/>
        <w:numPr>
          <w:ilvl w:val="0"/>
          <w:numId w:val="2"/>
        </w:numPr>
      </w:pPr>
      <w:r>
        <w:rPr>
          <w:rFonts w:ascii="Arial" w:cs="Arial" w:eastAsia="Arial" w:hAnsi="Arial"/>
          <w:sz w:val="24"/>
          <w:szCs w:val="24"/>
        </w:rPr>
        <w:t xml:space="preserve">Configure SuperWhisper to work with Claude.ai</w:t>
      </w:r>
    </w:p>
    <w:p>
      <w:pPr>
        <w:pStyle w:val="ListParagraph"/>
        <w:numPr>
          <w:ilvl w:val="0"/>
          <w:numId w:val="2"/>
        </w:numPr>
      </w:pPr>
      <w:r>
        <w:rPr>
          <w:rFonts w:ascii="Arial" w:cs="Arial" w:eastAsia="Arial" w:hAnsi="Arial"/>
          <w:sz w:val="24"/>
          <w:szCs w:val="24"/>
        </w:rPr>
        <w:t xml:space="preserve">Create a custom mode for 'AI Agent Prompts'</w:t>
      </w:r>
    </w:p>
    <w:p>
      <w:pPr>
        <w:pStyle w:val="ListParagraph"/>
        <w:numPr>
          <w:ilvl w:val="0"/>
          <w:numId w:val="2"/>
        </w:numPr>
      </w:pPr>
      <w:r>
        <w:rPr>
          <w:rFonts w:ascii="Arial" w:cs="Arial" w:eastAsia="Arial" w:hAnsi="Arial"/>
          <w:sz w:val="24"/>
          <w:szCs w:val="24"/>
        </w:rPr>
        <w:t xml:space="preserve">Practice dictating prompts for data analysis tasks</w:t>
      </w:r>
    </w:p>
    <w:p>
      <w:pPr>
        <w:pStyle w:val="ListParagraph"/>
        <w:numPr>
          <w:ilvl w:val="0"/>
          <w:numId w:val="2"/>
        </w:numPr>
      </w:pPr>
      <w:r>
        <w:rPr>
          <w:rFonts w:ascii="Arial" w:cs="Arial" w:eastAsia="Arial" w:hAnsi="Arial"/>
          <w:sz w:val="24"/>
          <w:szCs w:val="24"/>
        </w:rPr>
        <w:t xml:space="preserve">Demonstrate voice-driven code generation with Cursor</w:t>
      </w:r>
    </w:p>
    <w:p>
      <w:pPr>
        <w:pStyle w:val="ListParagraph"/>
        <w:numPr>
          <w:ilvl w:val="0"/>
          <w:numId w:val="2"/>
        </w:numPr>
        <w:spacing w:after="200"/>
      </w:pPr>
      <w:r>
        <w:rPr>
          <w:rFonts w:ascii="Arial" w:cs="Arial" w:eastAsia="Arial" w:hAnsi="Arial"/>
          <w:sz w:val="24"/>
          <w:szCs w:val="24"/>
        </w:rPr>
        <w:t xml:space="preserve">Discuss workflow optimizations for your specific role</w:t>
      </w:r>
    </w:p>
    <w:p>
      <w:r>
        <w:br w:type="page"/>
      </w:r>
    </w:p>
    <w:p>
      <w:pPr>
        <w:pStyle w:val="Heading1"/>
      </w:pPr>
      <w:r>
        <w:rPr>
          <w:rFonts w:ascii="Arial" w:cs="Arial" w:eastAsia="Arial" w:hAnsi="Arial"/>
          <w:b/>
          <w:bCs/>
          <w:color w:val="1B4F72"/>
          <w:sz w:val="36"/>
          <w:szCs w:val="36"/>
        </w:rPr>
        <w:t xml:space="preserve">Appendix A: Quick Reference Cards</w:t>
      </w:r>
    </w:p>
    <w:p>
      <w:pPr>
        <w:pStyle w:val="Heading2"/>
      </w:pPr>
      <w:r>
        <w:rPr>
          <w:rFonts w:ascii="Arial" w:cs="Arial" w:eastAsia="Arial" w:hAnsi="Arial"/>
          <w:b/>
          <w:bCs/>
          <w:color w:val="2E86AB"/>
          <w:sz w:val="28"/>
          <w:szCs w:val="28"/>
        </w:rPr>
        <w:t xml:space="preserve">SuperWhisper Privacy Checklist</w:t>
      </w:r>
    </w:p>
    <w:p>
      <w:pPr>
        <w:pStyle w:val="ListParagraph"/>
        <w:numPr>
          <w:ilvl w:val="0"/>
          <w:numId w:val="3"/>
        </w:numPr>
      </w:pPr>
      <w:r>
        <w:rPr>
          <w:rFonts w:ascii="Arial" w:cs="Arial" w:eastAsia="Arial" w:hAnsi="Arial"/>
          <w:sz w:val="24"/>
          <w:szCs w:val="24"/>
        </w:rPr>
        <w:t xml:space="preserve">Voice Model set to LOCAL (Ultra Turbo V3, Pro, or Parakeet)</w:t>
      </w:r>
    </w:p>
    <w:p>
      <w:pPr>
        <w:pStyle w:val="ListParagraph"/>
        <w:numPr>
          <w:ilvl w:val="0"/>
          <w:numId w:val="3"/>
        </w:numPr>
      </w:pPr>
      <w:r>
        <w:rPr>
          <w:rFonts w:ascii="Arial" w:cs="Arial" w:eastAsia="Arial" w:hAnsi="Arial"/>
          <w:sz w:val="24"/>
          <w:szCs w:val="24"/>
        </w:rPr>
        <w:t xml:space="preserve">Cloud AI features disabled</w:t>
      </w:r>
    </w:p>
    <w:p>
      <w:pPr>
        <w:pStyle w:val="ListParagraph"/>
        <w:numPr>
          <w:ilvl w:val="0"/>
          <w:numId w:val="3"/>
        </w:numPr>
      </w:pPr>
      <w:r>
        <w:rPr>
          <w:rFonts w:ascii="Arial" w:cs="Arial" w:eastAsia="Arial" w:hAnsi="Arial"/>
          <w:sz w:val="24"/>
          <w:szCs w:val="24"/>
        </w:rPr>
        <w:t xml:space="preserve">Custom vocabulary configured for domain terms</w:t>
      </w:r>
    </w:p>
    <w:p>
      <w:pPr>
        <w:pStyle w:val="ListParagraph"/>
        <w:numPr>
          <w:ilvl w:val="0"/>
          <w:numId w:val="3"/>
        </w:numPr>
      </w:pPr>
      <w:r>
        <w:rPr>
          <w:rFonts w:ascii="Arial" w:cs="Arial" w:eastAsia="Arial" w:hAnsi="Arial"/>
          <w:sz w:val="24"/>
          <w:szCs w:val="24"/>
        </w:rPr>
        <w:t xml:space="preserve">Network activity verified as zero</w:t>
      </w:r>
    </w:p>
    <w:p>
      <w:pPr>
        <w:pStyle w:val="ListParagraph"/>
        <w:numPr>
          <w:ilvl w:val="0"/>
          <w:numId w:val="3"/>
        </w:numPr>
        <w:spacing w:after="200"/>
      </w:pPr>
      <w:r>
        <w:rPr>
          <w:rFonts w:ascii="Arial" w:cs="Arial" w:eastAsia="Arial" w:hAnsi="Arial"/>
          <w:sz w:val="24"/>
          <w:szCs w:val="24"/>
        </w:rPr>
        <w:t xml:space="preserve">Optional: Firewall rule blocking SuperWhisper network access</w:t>
      </w:r>
    </w:p>
    <w:p>
      <w:pPr>
        <w:pStyle w:val="Heading2"/>
      </w:pPr>
      <w:r>
        <w:rPr>
          <w:rFonts w:ascii="Arial" w:cs="Arial" w:eastAsia="Arial" w:hAnsi="Arial"/>
          <w:b/>
          <w:bCs/>
          <w:color w:val="2E86AB"/>
          <w:sz w:val="28"/>
          <w:szCs w:val="28"/>
        </w:rPr>
        <w:t xml:space="preserve">Azure HIPAA Deployment Checklist</w:t>
      </w:r>
    </w:p>
    <w:p>
      <w:pPr>
        <w:pStyle w:val="ListParagraph"/>
        <w:numPr>
          <w:ilvl w:val="0"/>
          <w:numId w:val="3"/>
        </w:numPr>
      </w:pPr>
      <w:r>
        <w:rPr>
          <w:rFonts w:ascii="Arial" w:cs="Arial" w:eastAsia="Arial" w:hAnsi="Arial"/>
          <w:sz w:val="24"/>
          <w:szCs w:val="24"/>
        </w:rPr>
        <w:t xml:space="preserve">BAA confirmed via licensing agreement (Microsoft Product Terms + DPA)</w:t>
      </w:r>
    </w:p>
    <w:p>
      <w:pPr>
        <w:pStyle w:val="ListParagraph"/>
        <w:numPr>
          <w:ilvl w:val="0"/>
          <w:numId w:val="3"/>
        </w:numPr>
      </w:pPr>
      <w:r>
        <w:rPr>
          <w:rFonts w:ascii="Arial" w:cs="Arial" w:eastAsia="Arial" w:hAnsi="Arial"/>
          <w:sz w:val="24"/>
          <w:szCs w:val="24"/>
        </w:rPr>
        <w:t xml:space="preserve">Only HIPAA-eligible services used (Azure Speech, Azure OpenAI Text)</w:t>
      </w:r>
    </w:p>
    <w:p>
      <w:pPr>
        <w:pStyle w:val="ListParagraph"/>
        <w:numPr>
          <w:ilvl w:val="0"/>
          <w:numId w:val="3"/>
        </w:numPr>
      </w:pPr>
      <w:r>
        <w:rPr>
          <w:rFonts w:ascii="Arial" w:cs="Arial" w:eastAsia="Arial" w:hAnsi="Arial"/>
          <w:sz w:val="24"/>
          <w:szCs w:val="24"/>
        </w:rPr>
        <w:t xml:space="preserve">Encryption at rest and in transit enabled</w:t>
      </w:r>
    </w:p>
    <w:p>
      <w:pPr>
        <w:pStyle w:val="ListParagraph"/>
        <w:numPr>
          <w:ilvl w:val="0"/>
          <w:numId w:val="3"/>
        </w:numPr>
      </w:pPr>
      <w:r>
        <w:rPr>
          <w:rFonts w:ascii="Arial" w:cs="Arial" w:eastAsia="Arial" w:hAnsi="Arial"/>
          <w:sz w:val="24"/>
          <w:szCs w:val="24"/>
        </w:rPr>
        <w:t xml:space="preserve">RBAC and MFA configured</w:t>
      </w:r>
    </w:p>
    <w:p>
      <w:pPr>
        <w:pStyle w:val="ListParagraph"/>
        <w:numPr>
          <w:ilvl w:val="0"/>
          <w:numId w:val="3"/>
        </w:numPr>
      </w:pPr>
      <w:r>
        <w:rPr>
          <w:rFonts w:ascii="Arial" w:cs="Arial" w:eastAsia="Arial" w:hAnsi="Arial"/>
          <w:sz w:val="24"/>
          <w:szCs w:val="24"/>
        </w:rPr>
        <w:t xml:space="preserve">Data residency restricted to US regions</w:t>
      </w:r>
    </w:p>
    <w:p>
      <w:pPr>
        <w:pStyle w:val="ListParagraph"/>
        <w:numPr>
          <w:ilvl w:val="0"/>
          <w:numId w:val="3"/>
        </w:numPr>
      </w:pPr>
      <w:r>
        <w:rPr>
          <w:rFonts w:ascii="Arial" w:cs="Arial" w:eastAsia="Arial" w:hAnsi="Arial"/>
          <w:sz w:val="24"/>
          <w:szCs w:val="24"/>
        </w:rPr>
        <w:t xml:space="preserve">Microsoft Defender for Cloud enabled</w:t>
      </w:r>
    </w:p>
    <w:p>
      <w:pPr>
        <w:pStyle w:val="ListParagraph"/>
        <w:numPr>
          <w:ilvl w:val="0"/>
          <w:numId w:val="3"/>
        </w:numPr>
      </w:pPr>
      <w:r>
        <w:rPr>
          <w:rFonts w:ascii="Arial" w:cs="Arial" w:eastAsia="Arial" w:hAnsi="Arial"/>
          <w:sz w:val="24"/>
          <w:szCs w:val="24"/>
        </w:rPr>
        <w:t xml:space="preserve">Compliance Manager HIPAA template configured</w:t>
      </w:r>
    </w:p>
    <w:p>
      <w:pPr>
        <w:pStyle w:val="ListParagraph"/>
        <w:numPr>
          <w:ilvl w:val="0"/>
          <w:numId w:val="3"/>
        </w:numPr>
        <w:spacing w:after="200"/>
      </w:pPr>
      <w:r>
        <w:rPr>
          <w:rFonts w:ascii="Arial" w:cs="Arial" w:eastAsia="Arial" w:hAnsi="Arial"/>
          <w:sz w:val="24"/>
          <w:szCs w:val="24"/>
        </w:rPr>
        <w:t xml:space="preserve">Zero Data Retention enabled for API calls</w:t>
      </w:r>
    </w:p>
    <w:p>
      <w:r>
        <w:br w:type="page"/>
      </w:r>
    </w:p>
    <w:p>
      <w:pPr>
        <w:pStyle w:val="Heading1"/>
      </w:pPr>
      <w:r>
        <w:rPr>
          <w:rFonts w:ascii="Arial" w:cs="Arial" w:eastAsia="Arial" w:hAnsi="Arial"/>
          <w:b/>
          <w:bCs/>
          <w:color w:val="1B4F72"/>
          <w:sz w:val="36"/>
          <w:szCs w:val="36"/>
        </w:rPr>
        <w:t xml:space="preserve">Appendix B: Glossary</w:t>
      </w:r>
    </w:p>
    <w:p>
      <w:pPr>
        <w:spacing w:after="200" w:line="276"/>
      </w:pPr>
      <w:r>
        <w:rPr>
          <w:rFonts w:ascii="Arial" w:cs="Arial" w:eastAsia="Arial" w:hAnsi="Arial"/>
          <w:b/>
          <w:bCs/>
          <w:sz w:val="24"/>
          <w:szCs w:val="24"/>
        </w:rPr>
        <w:t xml:space="preserve">BAA (Business Associate Agreement):</w:t>
      </w:r>
      <w:r>
        <w:rPr>
          <w:rFonts w:ascii="Arial" w:cs="Arial" w:eastAsia="Arial" w:hAnsi="Arial"/>
          <w:sz w:val="24"/>
          <w:szCs w:val="24"/>
        </w:rPr>
        <w:t xml:space="preserve"> Legal contract required by HIPAA between covered entities and vendors who handle PHI.</w:t>
      </w:r>
    </w:p>
    <w:p>
      <w:pPr>
        <w:spacing w:after="200" w:line="276"/>
      </w:pPr>
      <w:r>
        <w:rPr>
          <w:rFonts w:ascii="Arial" w:cs="Arial" w:eastAsia="Arial" w:hAnsi="Arial"/>
          <w:b/>
          <w:bCs/>
          <w:sz w:val="24"/>
          <w:szCs w:val="24"/>
        </w:rPr>
        <w:t xml:space="preserve">FedRAMP:</w:t>
      </w:r>
      <w:r>
        <w:rPr>
          <w:rFonts w:ascii="Arial" w:cs="Arial" w:eastAsia="Arial" w:hAnsi="Arial"/>
          <w:sz w:val="24"/>
          <w:szCs w:val="24"/>
        </w:rPr>
        <w:t xml:space="preserve"> Federal Risk and Authorization Management Program. US government security standard for cloud services.</w:t>
      </w:r>
    </w:p>
    <w:p>
      <w:pPr>
        <w:spacing w:after="200" w:line="276"/>
      </w:pPr>
      <w:r>
        <w:rPr>
          <w:rFonts w:ascii="Arial" w:cs="Arial" w:eastAsia="Arial" w:hAnsi="Arial"/>
          <w:b/>
          <w:bCs/>
          <w:sz w:val="24"/>
          <w:szCs w:val="24"/>
        </w:rPr>
        <w:t xml:space="preserve">HIPAA:</w:t>
      </w:r>
      <w:r>
        <w:rPr>
          <w:rFonts w:ascii="Arial" w:cs="Arial" w:eastAsia="Arial" w:hAnsi="Arial"/>
          <w:sz w:val="24"/>
          <w:szCs w:val="24"/>
        </w:rPr>
        <w:t xml:space="preserve"> Health Insurance Portability and Accountability Act. US law governing protected health information.</w:t>
      </w:r>
    </w:p>
    <w:p>
      <w:pPr>
        <w:spacing w:after="200" w:line="276"/>
      </w:pPr>
      <w:r>
        <w:rPr>
          <w:rFonts w:ascii="Arial" w:cs="Arial" w:eastAsia="Arial" w:hAnsi="Arial"/>
          <w:b/>
          <w:bCs/>
          <w:sz w:val="24"/>
          <w:szCs w:val="24"/>
        </w:rPr>
        <w:t xml:space="preserve">PHI:</w:t>
      </w:r>
      <w:r>
        <w:rPr>
          <w:rFonts w:ascii="Arial" w:cs="Arial" w:eastAsia="Arial" w:hAnsi="Arial"/>
          <w:sz w:val="24"/>
          <w:szCs w:val="24"/>
        </w:rPr>
        <w:t xml:space="preserve"> Protected Health Information. Individually identifiable health information covered by HIPAA.</w:t>
      </w:r>
    </w:p>
    <w:p>
      <w:pPr>
        <w:spacing w:after="200" w:line="276"/>
      </w:pPr>
      <w:r>
        <w:rPr>
          <w:rFonts w:ascii="Arial" w:cs="Arial" w:eastAsia="Arial" w:hAnsi="Arial"/>
          <w:b/>
          <w:bCs/>
          <w:sz w:val="24"/>
          <w:szCs w:val="24"/>
        </w:rPr>
        <w:t xml:space="preserve">SOC 2 Type II:</w:t>
      </w:r>
      <w:r>
        <w:rPr>
          <w:rFonts w:ascii="Arial" w:cs="Arial" w:eastAsia="Arial" w:hAnsi="Arial"/>
          <w:sz w:val="24"/>
          <w:szCs w:val="24"/>
        </w:rPr>
        <w:t xml:space="preserve"> Service Organization Control audit demonstrating security controls over a period of time.</w:t>
      </w:r>
    </w:p>
    <w:p>
      <w:pPr>
        <w:spacing w:after="200" w:line="276"/>
      </w:pPr>
      <w:r>
        <w:rPr>
          <w:rFonts w:ascii="Arial" w:cs="Arial" w:eastAsia="Arial" w:hAnsi="Arial"/>
          <w:b/>
          <w:bCs/>
          <w:sz w:val="24"/>
          <w:szCs w:val="24"/>
        </w:rPr>
        <w:t xml:space="preserve">whisper.cpp:</w:t>
      </w:r>
      <w:r>
        <w:rPr>
          <w:rFonts w:ascii="Arial" w:cs="Arial" w:eastAsia="Arial" w:hAnsi="Arial"/>
          <w:sz w:val="24"/>
          <w:szCs w:val="24"/>
        </w:rPr>
        <w:t xml:space="preserve"> C++ implementation of OpenAI's Whisper model optimized for local, CPU-based inference.</w:t>
      </w:r>
    </w:p>
    <w:p>
      <w:pPr>
        <w:spacing w:after="200" w:line="276"/>
      </w:pPr>
      <w:r>
        <w:rPr>
          <w:rFonts w:ascii="Arial" w:cs="Arial" w:eastAsia="Arial" w:hAnsi="Arial"/>
          <w:b/>
          <w:bCs/>
          <w:sz w:val="24"/>
          <w:szCs w:val="24"/>
        </w:rPr>
        <w:t xml:space="preserve">ZDR (Zero Data Retention):</w:t>
      </w:r>
      <w:r>
        <w:rPr>
          <w:rFonts w:ascii="Arial" w:cs="Arial" w:eastAsia="Arial" w:hAnsi="Arial"/>
          <w:sz w:val="24"/>
          <w:szCs w:val="24"/>
        </w:rPr>
        <w:t xml:space="preserve"> Azure policy that excludes customer content from abuse monitoring logs and disables response storage.</w:t>
      </w:r>
    </w:p>
    <w:p>
      <w:pPr>
        <w:spacing w:after="200" w:line="276"/>
      </w:pPr>
      <w:r>
        <w:rPr>
          <w:rFonts w:ascii="Arial" w:cs="Arial" w:eastAsia="Arial" w:hAnsi="Arial"/>
          <w:b/>
          <w:bCs/>
          <w:sz w:val="24"/>
          <w:szCs w:val="24"/>
        </w:rPr>
        <w:t xml:space="preserve">Air-gapped:</w:t>
      </w:r>
      <w:r>
        <w:rPr>
          <w:rFonts w:ascii="Arial" w:cs="Arial" w:eastAsia="Arial" w:hAnsi="Arial"/>
          <w:sz w:val="24"/>
          <w:szCs w:val="24"/>
        </w:rPr>
        <w:t xml:space="preserve"> System with no network connectivity, providing maximum isolation for sensitive processing.</w:t>
      </w:r>
    </w:p>
    <w:p>
      <w:r>
        <w:br w:type="page"/>
      </w:r>
    </w:p>
    <w:p>
      <w:pPr>
        <w:pStyle w:val="Heading1"/>
      </w:pPr>
      <w:r>
        <w:rPr>
          <w:rFonts w:ascii="Arial" w:cs="Arial" w:eastAsia="Arial" w:hAnsi="Arial"/>
          <w:b/>
          <w:bCs/>
          <w:color w:val="1B4F72"/>
          <w:sz w:val="36"/>
          <w:szCs w:val="36"/>
        </w:rPr>
        <w:t xml:space="preserve">Appendix C: Resources and Links</w:t>
      </w:r>
    </w:p>
    <w:p>
      <w:pPr>
        <w:pStyle w:val="Heading2"/>
      </w:pPr>
      <w:r>
        <w:rPr>
          <w:rFonts w:ascii="Arial" w:cs="Arial" w:eastAsia="Arial" w:hAnsi="Arial"/>
          <w:b/>
          <w:bCs/>
          <w:color w:val="2E86AB"/>
          <w:sz w:val="28"/>
          <w:szCs w:val="28"/>
        </w:rPr>
        <w:t xml:space="preserve">Official Documentation</w:t>
      </w:r>
    </w:p>
    <w:p>
      <w:pPr>
        <w:pStyle w:val="ListParagraph"/>
        <w:numPr>
          <w:ilvl w:val="0"/>
          <w:numId w:val="3"/>
        </w:numPr>
      </w:pPr>
      <w:r>
        <w:rPr>
          <w:rFonts w:ascii="Arial" w:cs="Arial" w:eastAsia="Arial" w:hAnsi="Arial"/>
          <w:sz w:val="24"/>
          <w:szCs w:val="24"/>
        </w:rPr>
        <w:t xml:space="preserve">SuperWhisper: https://superwhisper.com/docs</w:t>
      </w:r>
    </w:p>
    <w:p>
      <w:pPr>
        <w:pStyle w:val="ListParagraph"/>
        <w:numPr>
          <w:ilvl w:val="0"/>
          <w:numId w:val="3"/>
        </w:numPr>
      </w:pPr>
      <w:r>
        <w:rPr>
          <w:rFonts w:ascii="Arial" w:cs="Arial" w:eastAsia="Arial" w:hAnsi="Arial"/>
          <w:sz w:val="24"/>
          <w:szCs w:val="24"/>
        </w:rPr>
        <w:t xml:space="preserve">Wispr Flow: https://docs.wisprflow.ai</w:t>
      </w:r>
    </w:p>
    <w:p>
      <w:pPr>
        <w:pStyle w:val="ListParagraph"/>
        <w:numPr>
          <w:ilvl w:val="0"/>
          <w:numId w:val="3"/>
        </w:numPr>
      </w:pPr>
      <w:r>
        <w:rPr>
          <w:rFonts w:ascii="Arial" w:cs="Arial" w:eastAsia="Arial" w:hAnsi="Arial"/>
          <w:sz w:val="24"/>
          <w:szCs w:val="24"/>
        </w:rPr>
        <w:t xml:space="preserve">whisper.cpp: https://github.com/ggerganov/whisper.cpp</w:t>
      </w:r>
    </w:p>
    <w:p>
      <w:pPr>
        <w:pStyle w:val="ListParagraph"/>
        <w:numPr>
          <w:ilvl w:val="0"/>
          <w:numId w:val="3"/>
        </w:numPr>
      </w:pPr>
      <w:r>
        <w:rPr>
          <w:rFonts w:ascii="Arial" w:cs="Arial" w:eastAsia="Arial" w:hAnsi="Arial"/>
          <w:sz w:val="24"/>
          <w:szCs w:val="24"/>
        </w:rPr>
        <w:t xml:space="preserve">Azure HIPAA: https://learn.microsoft.com/azure/compliance/offerings/offering-hipaa-us</w:t>
      </w:r>
    </w:p>
    <w:p>
      <w:pPr>
        <w:pStyle w:val="ListParagraph"/>
        <w:numPr>
          <w:ilvl w:val="0"/>
          <w:numId w:val="3"/>
        </w:numPr>
        <w:spacing w:after="200"/>
      </w:pPr>
      <w:r>
        <w:rPr>
          <w:rFonts w:ascii="Arial" w:cs="Arial" w:eastAsia="Arial" w:hAnsi="Arial"/>
          <w:sz w:val="24"/>
          <w:szCs w:val="24"/>
        </w:rPr>
        <w:t xml:space="preserve">Microsoft BAA Download: https://aka.ms/BAA</w:t>
      </w:r>
    </w:p>
    <w:p>
      <w:pPr>
        <w:pStyle w:val="Heading2"/>
      </w:pPr>
      <w:r>
        <w:rPr>
          <w:rFonts w:ascii="Arial" w:cs="Arial" w:eastAsia="Arial" w:hAnsi="Arial"/>
          <w:b/>
          <w:bCs/>
          <w:color w:val="2E86AB"/>
          <w:sz w:val="28"/>
          <w:szCs w:val="28"/>
        </w:rPr>
        <w:t xml:space="preserve">Compliance Resources</w:t>
      </w:r>
    </w:p>
    <w:p>
      <w:pPr>
        <w:pStyle w:val="ListParagraph"/>
        <w:numPr>
          <w:ilvl w:val="0"/>
          <w:numId w:val="3"/>
        </w:numPr>
      </w:pPr>
      <w:r>
        <w:rPr>
          <w:rFonts w:ascii="Arial" w:cs="Arial" w:eastAsia="Arial" w:hAnsi="Arial"/>
          <w:sz w:val="24"/>
          <w:szCs w:val="24"/>
        </w:rPr>
        <w:t xml:space="preserve">Microsoft Service Trust Portal: https://servicetrust.microsoft.com</w:t>
      </w:r>
    </w:p>
    <w:p>
      <w:pPr>
        <w:pStyle w:val="ListParagraph"/>
        <w:numPr>
          <w:ilvl w:val="0"/>
          <w:numId w:val="3"/>
        </w:numPr>
      </w:pPr>
      <w:r>
        <w:rPr>
          <w:rFonts w:ascii="Arial" w:cs="Arial" w:eastAsia="Arial" w:hAnsi="Arial"/>
          <w:sz w:val="24"/>
          <w:szCs w:val="24"/>
        </w:rPr>
        <w:t xml:space="preserve">Azure Compliance Manager: Azure Portal &gt; Compliance Manager</w:t>
      </w:r>
    </w:p>
    <w:p>
      <w:pPr>
        <w:pStyle w:val="ListParagraph"/>
        <w:numPr>
          <w:ilvl w:val="0"/>
          <w:numId w:val="3"/>
        </w:numPr>
        <w:spacing w:after="200"/>
      </w:pPr>
      <w:r>
        <w:rPr>
          <w:rFonts w:ascii="Arial" w:cs="Arial" w:eastAsia="Arial" w:hAnsi="Arial"/>
          <w:sz w:val="24"/>
          <w:szCs w:val="24"/>
        </w:rPr>
        <w:t xml:space="preserve">HHS HIPAA Security Rule: https://www.hhs.gov/hipaa</w:t>
      </w:r>
    </w:p>
    <w:p>
      <w:pPr>
        <w:pStyle w:val="Heading2"/>
      </w:pPr>
      <w:r>
        <w:rPr>
          <w:rFonts w:ascii="Arial" w:cs="Arial" w:eastAsia="Arial" w:hAnsi="Arial"/>
          <w:b/>
          <w:bCs/>
          <w:color w:val="2E86AB"/>
          <w:sz w:val="28"/>
          <w:szCs w:val="28"/>
        </w:rPr>
        <w:t xml:space="preserve">Training and Support</w:t>
      </w:r>
    </w:p>
    <w:p>
      <w:pPr>
        <w:pStyle w:val="ListParagraph"/>
        <w:numPr>
          <w:ilvl w:val="0"/>
          <w:numId w:val="3"/>
        </w:numPr>
      </w:pPr>
      <w:r>
        <w:rPr>
          <w:rFonts w:ascii="Arial" w:cs="Arial" w:eastAsia="Arial" w:hAnsi="Arial"/>
          <w:sz w:val="24"/>
          <w:szCs w:val="24"/>
        </w:rPr>
        <w:t xml:space="preserve">Ask About AI Program: Weekly sessions, Thursdays @ 2PM CT</w:t>
      </w:r>
    </w:p>
    <w:p>
      <w:pPr>
        <w:pStyle w:val="ListParagraph"/>
        <w:numPr>
          <w:ilvl w:val="0"/>
          <w:numId w:val="3"/>
        </w:numPr>
      </w:pPr>
      <w:r>
        <w:rPr>
          <w:rFonts w:ascii="Arial" w:cs="Arial" w:eastAsia="Arial" w:hAnsi="Arial"/>
          <w:sz w:val="24"/>
          <w:szCs w:val="24"/>
        </w:rPr>
        <w:t xml:space="preserve">Contact: [Your IT/AI Team Contact]</w:t>
      </w:r>
    </w:p>
    <w:p>
      <w:pPr>
        <w:pStyle w:val="ListParagraph"/>
        <w:numPr>
          <w:ilvl w:val="0"/>
          <w:numId w:val="3"/>
        </w:numPr>
        <w:spacing w:after="200"/>
      </w:pPr>
      <w:r>
        <w:rPr>
          <w:rFonts w:ascii="Arial" w:cs="Arial" w:eastAsia="Arial" w:hAnsi="Arial"/>
          <w:sz w:val="24"/>
          <w:szCs w:val="24"/>
        </w:rPr>
        <w:t xml:space="preserve">Feedback: [Feedback channel]</w:t>
      </w:r>
    </w:p>
    <w:p>
      <w:pPr>
        <w:spacing w:after="200" w:line="276"/>
      </w:pPr>
      <w:r>
        <w:rPr>
          <w:rFonts w:ascii="Arial" w:cs="Arial" w:eastAsia="Arial" w:hAnsi="Arial"/>
          <w:sz w:val="24"/>
          <w:szCs w:val="24"/>
        </w:rPr>
        <w:t xml:space="preserve"/>
      </w:r>
    </w:p>
    <w:p>
      <w:pPr>
        <w:spacing w:before="400"/>
        <w:jc w:val="center"/>
      </w:pPr>
      <w:r>
        <w:rPr>
          <w:rFonts w:ascii="Arial" w:cs="Arial" w:eastAsia="Arial" w:hAnsi="Arial"/>
          <w:i/>
          <w:iCs/>
          <w:color w:val="666666"/>
          <w:sz w:val="24"/>
          <w:szCs w:val="24"/>
        </w:rPr>
        <w:t xml:space="preserve">End of Training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Austin Public Health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Voice Tools for AI Agent Interaction | Public Health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2026-01-12T02:22:46.812Z</dcterms:created>
  <dcterms:modified xsi:type="dcterms:W3CDTF">2026-01-12T02:22:46.813Z</dcterms:modified>
</cp:coreProperties>
</file>

<file path=docProps/custom.xml><?xml version="1.0" encoding="utf-8"?>
<Properties xmlns="http://schemas.openxmlformats.org/officeDocument/2006/custom-properties" xmlns:vt="http://schemas.openxmlformats.org/officeDocument/2006/docPropsVTypes"/>
</file>