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0"/>
        </w:rPr>
        <w:t>OMEGA HOUSE STUDIO LLC</w:t>
      </w:r>
    </w:p>
    <w:p>
      <w:pPr>
        <w:jc w:val="center"/>
      </w:pPr>
      <w:r>
        <w:rPr>
          <w:b/>
          <w:sz w:val="38"/>
        </w:rPr>
        <w:t>FLAGSHIP BEATS</w:t>
      </w:r>
    </w:p>
    <w:p>
      <w:pPr>
        <w:jc w:val="center"/>
      </w:pPr>
      <w:r>
        <w:rPr>
          <w:b/>
          <w:sz w:val="32"/>
        </w:rPr>
        <w:t>BETA LICENSE AGREEMENT</w:t>
      </w:r>
    </w:p>
    <w:p>
      <w:pPr>
        <w:jc w:val="center"/>
      </w:pPr>
      <w:r>
        <w:rPr>
          <w:b/>
          <w:sz w:val="22"/>
        </w:rPr>
        <w:t>ROYALTY-FREE RESTRICTED PRODUCTION LICENSE</w:t>
      </w:r>
    </w:p>
    <w:p/>
    <w:tbl>
      <w:tblPr>
        <w:tblStyle w:val="TableGrid"/>
        <w:tblW w:type="auto" w:w="0"/>
        <w:tblLook w:firstColumn="1" w:firstRow="1" w:lastColumn="0" w:lastRow="0" w:noHBand="0" w:noVBand="1" w:val="04A0"/>
      </w:tblPr>
      <w:tblGrid>
        <w:gridCol w:w="4896"/>
        <w:gridCol w:w="4896"/>
      </w:tblGrid>
      <w:tr>
        <w:tc>
          <w:tcPr>
            <w:tcW w:type="dxa" w:w="4896"/>
            <w:vAlign w:val="center"/>
          </w:tcPr>
          <w:p>
            <w:r>
              <w:t>License ID</w:t>
            </w:r>
          </w:p>
        </w:tc>
        <w:tc>
          <w:tcPr>
            <w:tcW w:type="dxa" w:w="4896"/>
            <w:vAlign w:val="center"/>
          </w:tcPr>
          <w:p>
            <w:r>
              <w:t>OH-FLAGSHIP-BETA-001</w:t>
            </w:r>
          </w:p>
        </w:tc>
      </w:tr>
      <w:tr>
        <w:tc>
          <w:tcPr>
            <w:tcW w:type="dxa" w:w="4896"/>
            <w:vAlign w:val="center"/>
          </w:tcPr>
          <w:p>
            <w:r>
              <w:t>Version</w:t>
            </w:r>
          </w:p>
        </w:tc>
        <w:tc>
          <w:tcPr>
            <w:tcW w:type="dxa" w:w="4896"/>
            <w:vAlign w:val="center"/>
          </w:tcPr>
          <w:p>
            <w:r>
              <w:t>1.0</w:t>
            </w:r>
          </w:p>
        </w:tc>
      </w:tr>
      <w:tr>
        <w:tc>
          <w:tcPr>
            <w:tcW w:type="dxa" w:w="4896"/>
            <w:vAlign w:val="center"/>
          </w:tcPr>
          <w:p>
            <w:r>
              <w:t>Product</w:t>
            </w:r>
          </w:p>
        </w:tc>
        <w:tc>
          <w:tcPr>
            <w:tcW w:type="dxa" w:w="4896"/>
            <w:vAlign w:val="center"/>
          </w:tcPr>
          <w:p>
            <w:r>
              <w:t>Flagship Beats — Beta</w:t>
            </w:r>
          </w:p>
        </w:tc>
      </w:tr>
      <w:tr>
        <w:tc>
          <w:tcPr>
            <w:tcW w:type="dxa" w:w="4896"/>
            <w:vAlign w:val="center"/>
          </w:tcPr>
          <w:p>
            <w:r>
              <w:t>License Class</w:t>
            </w:r>
          </w:p>
        </w:tc>
        <w:tc>
          <w:tcPr>
            <w:tcW w:type="dxa" w:w="4896"/>
            <w:vAlign w:val="center"/>
          </w:tcPr>
          <w:p>
            <w:r>
              <w:t>Royalty-Free Restricted Production License</w:t>
            </w:r>
          </w:p>
        </w:tc>
      </w:tr>
      <w:tr>
        <w:tc>
          <w:tcPr>
            <w:tcW w:type="dxa" w:w="4896"/>
            <w:vAlign w:val="center"/>
          </w:tcPr>
          <w:p>
            <w:r>
              <w:t>Status</w:t>
            </w:r>
          </w:p>
        </w:tc>
        <w:tc>
          <w:tcPr>
            <w:tcW w:type="dxa" w:w="4896"/>
            <w:vAlign w:val="center"/>
          </w:tcPr>
          <w:p>
            <w:r>
              <w:t>Beta / Customer-Facing Draft</w:t>
            </w:r>
          </w:p>
        </w:tc>
      </w:tr>
      <w:tr>
        <w:tc>
          <w:tcPr>
            <w:tcW w:type="dxa" w:w="4896"/>
            <w:vAlign w:val="center"/>
          </w:tcPr>
          <w:p>
            <w:r>
              <w:t>Effective Date</w:t>
            </w:r>
          </w:p>
        </w:tc>
        <w:tc>
          <w:tcPr>
            <w:tcW w:type="dxa" w:w="4896"/>
            <w:vAlign w:val="center"/>
          </w:tcPr>
          <w:p>
            <w:r>
              <w:t>____________________________</w:t>
            </w:r>
          </w:p>
        </w:tc>
      </w:tr>
    </w:tbl>
    <w:p/>
    <w:p>
      <w:pPr>
        <w:jc w:val="center"/>
      </w:pPr>
      <w:r>
        <w:rPr>
          <w:b w:val="0"/>
          <w:sz w:val="20"/>
        </w:rPr>
        <w:t>Created for the Flagship Beats Beta release of Omega House Studio LLC.</w:t>
      </w:r>
    </w:p>
    <w:p/>
    <w:p>
      <w:pPr>
        <w:jc w:val="center"/>
      </w:pPr>
      <w:r>
        <w:rPr>
          <w:b/>
          <w:sz w:val="22"/>
        </w:rPr>
        <w:t>IMPORTANT</w:t>
      </w:r>
    </w:p>
    <w:p>
      <w:r>
        <w:t>This Agreement grants a license to use eligible source materials in finished creative works. It does not transfer ownership of the source materials. Royalty-free does not mean unrestricted.</w:t>
      </w:r>
    </w:p>
    <w:p>
      <w:r>
        <w:br w:type="page"/>
      </w:r>
    </w:p>
    <w:p>
      <w:pPr>
        <w:pStyle w:val="Heading1"/>
      </w:pPr>
      <w:r>
        <w:t>1. INTRODUCTION</w:t>
      </w:r>
    </w:p>
    <w:p>
      <w:r>
        <w:t>This Flagship Beats Beta License Agreement (the “Agreement”) is between Omega House Studio LLC (“Omega House,” “we,” “us,” or “our”) and the purchaser or authorized licensee (“you” or “Licensee”) of the Flagship Beats Beta product (the “Product”).</w:t>
      </w:r>
    </w:p>
    <w:p>
      <w:r>
        <w:t>This Agreement governs the use of the audio, MIDI, samples, loops, one-shots, effects, presets, and other production materials included with the Product (collectively, the “Beta Materials”).</w:t>
      </w:r>
    </w:p>
    <w:p>
      <w:r>
        <w:t>By purchasing, downloading, accessing, or using the Product, you acknowledge that you have read and agree to this Agreement. If you do not agree, do not use the Beta Materials and contact Omega House regarding the applicable purchase terms.</w:t>
      </w:r>
    </w:p>
    <w:p>
      <w:pPr>
        <w:pStyle w:val="Heading1"/>
      </w:pPr>
      <w:r>
        <w:t>2. LICENSE GRANT</w:t>
      </w:r>
    </w:p>
    <w:p>
      <w:r>
        <w:t>Subject to your payment, your compliance with this Agreement, and any applicable order terms, Omega House grants you a limited, non-exclusive, worldwide, non-transferable, royalty-free license to incorporate the Beta Materials into original finished creative works.</w:t>
      </w:r>
    </w:p>
    <w:p>
      <w:r>
        <w:t>The license is limited to the rights expressly granted in this Agreement. No ownership, assignment, or exclusive right in the Beta Materials is transferred.</w:t>
      </w:r>
    </w:p>
    <w:p>
      <w:pPr>
        <w:pStyle w:val="Heading1"/>
      </w:pPr>
      <w:r>
        <w:t>3. ROYALTY-FREE MEANING</w:t>
      </w:r>
    </w:p>
    <w:p>
      <w:r>
        <w:t>“Royalty-free” means that, for authorized finished works, you do not owe Omega House a royalty merely because the finished work incorporates the Beta Materials.</w:t>
      </w:r>
    </w:p>
    <w:p>
      <w:r>
        <w:t>Royalty-free does not mean copyright-free, public-domain, unrestricted, or transferable. You remain responsible for complying with this Agreement and for rights owed to your collaborators, performers, publishers, labels, distributors, or other third parties.</w:t>
      </w:r>
    </w:p>
    <w:p>
      <w:pPr>
        <w:pStyle w:val="Heading1"/>
      </w:pPr>
      <w:r>
        <w:t>4. PERMITTED USES</w:t>
      </w:r>
    </w:p>
    <w:p>
      <w:r>
        <w:t>You may incorporate the Beta Materials into original finished creative works, including:</w:t>
      </w:r>
    </w:p>
    <w:p>
      <w:pPr>
        <w:pStyle w:val="ListBullet"/>
      </w:pPr>
      <w:r>
        <w:t>Songs, singles, EPs, albums, and instrumental productions.</w:t>
      </w:r>
    </w:p>
    <w:p>
      <w:pPr>
        <w:pStyle w:val="ListBullet"/>
      </w:pPr>
      <w:r>
        <w:t>Beats and productions sold or licensed as finished musical works.</w:t>
      </w:r>
    </w:p>
    <w:p>
      <w:pPr>
        <w:pStyle w:val="ListBullet"/>
      </w:pPr>
      <w:r>
        <w:t>Commercial music releases and digital downloads.</w:t>
      </w:r>
    </w:p>
    <w:p>
      <w:pPr>
        <w:pStyle w:val="ListBullet"/>
      </w:pPr>
      <w:r>
        <w:t>Streaming releases and monetized music content.</w:t>
      </w:r>
    </w:p>
    <w:p>
      <w:pPr>
        <w:pStyle w:val="ListBullet"/>
      </w:pPr>
      <w:r>
        <w:t>Social-media and video content containing an original finished work.</w:t>
      </w:r>
    </w:p>
    <w:p>
      <w:pPr>
        <w:pStyle w:val="ListBullet"/>
      </w:pPr>
      <w:r>
        <w:t>Live performance of authorized finished works.</w:t>
      </w:r>
    </w:p>
    <w:p>
      <w:pPr>
        <w:pStyle w:val="ListBullet"/>
      </w:pPr>
      <w:r>
        <w:t>Film, television, advertising, games, and other audiovisual projects where the Beta Materials are incorporated into a finished production.</w:t>
      </w:r>
    </w:p>
    <w:p>
      <w:pPr>
        <w:pStyle w:val="ListBullet"/>
      </w:pPr>
      <w:r>
        <w:t>Authorized client productions and collaborations.</w:t>
      </w:r>
    </w:p>
    <w:p>
      <w:r>
        <w:t>These permissions apply to finished works, not to the independent exploitation of the Beta Materials as source assets.</w:t>
      </w:r>
    </w:p>
    <w:p>
      <w:pPr>
        <w:pStyle w:val="Heading1"/>
      </w:pPr>
      <w:r>
        <w:t>5. COMMERCIAL EXPLOITATION</w:t>
      </w:r>
    </w:p>
    <w:p>
      <w:r>
        <w:t>You may commercially exploit authorized finished works containing the Beta Materials, including through streaming, digital distribution, physical distribution, beat sales, placements, sync licensing, live performance, and monetized content.</w:t>
      </w:r>
    </w:p>
    <w:p>
      <w:r>
        <w:t>Omega House does not claim a royalty percentage from your authorized finished work solely because you used the Beta Materials.</w:t>
      </w:r>
    </w:p>
    <w:p>
      <w:pPr>
        <w:pStyle w:val="Heading1"/>
      </w:pPr>
      <w:r>
        <w:t>6. SOURCE MATERIAL OWNERSHIP</w:t>
      </w:r>
    </w:p>
    <w:p>
      <w:r>
        <w:t>Omega House Studio LLC and/or its licensors retain all ownership and intellectual-property rights in the Beta Materials, except for rights that Omega House does not own and is not authorized to grant.</w:t>
      </w:r>
    </w:p>
    <w:p>
      <w:r>
        <w:t>Your purchase gives you a license to use the Beta Materials; it does not transfer copyright, master ownership, composition ownership, publishing ownership, or other intellectual-property ownership in the source materials.</w:t>
      </w:r>
    </w:p>
    <w:p>
      <w:pPr>
        <w:pStyle w:val="Heading1"/>
      </w:pPr>
      <w:r>
        <w:t>7. ORIGINAL-WORK REQUIREMENT</w:t>
      </w:r>
    </w:p>
    <w:p>
      <w:r>
        <w:t>The Beta Materials must be used as components of an original finished creative work. You may edit, arrange, process, layer, chop, resample, pitch-shift, time-stretch, reverse, or otherwise manipulate the materials in your production.</w:t>
      </w:r>
    </w:p>
    <w:p>
      <w:r>
        <w:t>You may not use minimal processing or renaming as a means of turning a Beta Material into a competing standalone sample, loop, preset, or sound-library product.</w:t>
      </w:r>
    </w:p>
    <w:p>
      <w:pPr>
        <w:pStyle w:val="Heading1"/>
      </w:pPr>
      <w:r>
        <w:t>8. SOURCE REDISTRIBUTION PROHIBITED</w:t>
      </w:r>
    </w:p>
    <w:p>
      <w:r>
        <w:t>You may not distribute, upload, transmit, share, sell, rent, lease, sublicense, publish, or otherwise make the Beta Materials available as standalone source assets.</w:t>
      </w:r>
    </w:p>
    <w:p>
      <w:pPr>
        <w:pStyle w:val="ListBullet"/>
      </w:pPr>
      <w:r>
        <w:t>No resale of individual samples or loops.</w:t>
      </w:r>
    </w:p>
    <w:p>
      <w:pPr>
        <w:pStyle w:val="ListBullet"/>
      </w:pPr>
      <w:r>
        <w:t>No sharing of the original Product or source library.</w:t>
      </w:r>
    </w:p>
    <w:p>
      <w:pPr>
        <w:pStyle w:val="ListBullet"/>
      </w:pPr>
      <w:r>
        <w:t>No public or private sample-library uploads.</w:t>
      </w:r>
    </w:p>
    <w:p>
      <w:pPr>
        <w:pStyle w:val="ListBullet"/>
      </w:pPr>
      <w:r>
        <w:t>No redistribution through marketplaces or download services.</w:t>
      </w:r>
    </w:p>
    <w:p>
      <w:pPr>
        <w:pStyle w:val="ListBullet"/>
      </w:pPr>
      <w:r>
        <w:t>No giving another person independent rights to exploit the source files.</w:t>
      </w:r>
    </w:p>
    <w:p>
      <w:pPr>
        <w:pStyle w:val="Heading1"/>
      </w:pPr>
      <w:r>
        <w:t>9. REPACKAGING AND COMPETING PRODUCTS</w:t>
      </w:r>
    </w:p>
    <w:p>
      <w:r>
        <w:t>You may not use the Beta Materials, alone or substantially as a collection, to create, market, or distribute a competing sample pack, loop pack, sound library, production suite, preset collection, downloadable asset library, or similar product.</w:t>
      </w:r>
    </w:p>
    <w:p>
      <w:r>
        <w:t>This restriction does not prevent you from creating and selling an original finished musical work made with the Beta Materials.</w:t>
      </w:r>
    </w:p>
    <w:p>
      <w:pPr>
        <w:pStyle w:val="Heading1"/>
      </w:pPr>
      <w:r>
        <w:t>10. SUBLICENSING AND TRANSFER</w:t>
      </w:r>
    </w:p>
    <w:p>
      <w:r>
        <w:t>You may not sublicense, assign, transfer, or sell your license to another person or entity. A client or collaborator may receive a finished work or a production file only to the extent reasonably necessary to create or deliver an authorized finished work and may not independently exploit the Beta Materials as source assets.</w:t>
      </w:r>
    </w:p>
    <w:p>
      <w:r>
        <w:t>Any broader transfer requires a separate written agreement from Omega House.</w:t>
      </w:r>
    </w:p>
    <w:p>
      <w:pPr>
        <w:pStyle w:val="Heading1"/>
      </w:pPr>
      <w:r>
        <w:t>11. CLIENT WORK AND COLLABORATION</w:t>
      </w:r>
    </w:p>
    <w:p>
      <w:r>
        <w:t>You may use the Beta Materials in authorized client and collaborative productions. You remain responsible for ensuring that clients and collaborators do not receive independent redistribution rights in the Beta Materials.</w:t>
      </w:r>
    </w:p>
    <w:p>
      <w:r>
        <w:t>The finished work may be delivered to the client or collaborator, but the underlying Beta Materials remain subject to this Agreement.</w:t>
      </w:r>
    </w:p>
    <w:p>
      <w:pPr>
        <w:pStyle w:val="Heading1"/>
      </w:pPr>
      <w:r>
        <w:t>12. CONTENT IDENTIFICATION AND RIGHTS CLAIMS</w:t>
      </w:r>
    </w:p>
    <w:p>
      <w:r>
        <w:t>You may register an authorized finished work with applicable content-identification or rights-management systems where appropriate.</w:t>
      </w:r>
    </w:p>
    <w:p>
      <w:r>
        <w:t>You may not knowingly register an unmodified or substantially unmodified Beta Material as if you created or exclusively owned the source asset. You may not make a claim that exceeds the rights granted to you under this Agreement.</w:t>
      </w:r>
    </w:p>
    <w:p>
      <w:r>
        <w:t>Where a platform's rules conflict with this Agreement, you remain responsible for avoiding a claim that improperly restricts Omega House or other authorized users of the same non-exclusive source material.</w:t>
      </w:r>
    </w:p>
    <w:p>
      <w:pPr>
        <w:pStyle w:val="Heading1"/>
      </w:pPr>
      <w:r>
        <w:t>13. AI, MACHINE LEARNING, AND DATASET USE</w:t>
      </w:r>
    </w:p>
    <w:p>
      <w:r>
        <w:t>No license is granted to use the Beta Materials to train, fine-tune, evaluate, or build datasets for artificial-intelligence or machine-learning systems, including generative-audio systems, music-generation systems, voice models, embeddings, or similar technologies.</w:t>
      </w:r>
    </w:p>
    <w:p>
      <w:r>
        <w:t>You may not use the Beta Materials to create or contribute to a dataset, model, or service whose purpose includes generating or reproducing source-like audio.</w:t>
      </w:r>
    </w:p>
    <w:p>
      <w:r>
        <w:t>Any exception must be expressly authorized in a separate written agreement signed by Omega House.</w:t>
      </w:r>
    </w:p>
    <w:p>
      <w:pPr>
        <w:pStyle w:val="Heading1"/>
      </w:pPr>
      <w:r>
        <w:t>14. NO EXCLUSIVITY</w:t>
      </w:r>
    </w:p>
    <w:p>
      <w:r>
        <w:t>The Beta Materials are licensed non-exclusively. Other customers may receive licenses to the same or similar materials. Purchasing the Product does not reserve a sound exclusively for you.</w:t>
      </w:r>
    </w:p>
    <w:p>
      <w:pPr>
        <w:pStyle w:val="Heading1"/>
      </w:pPr>
      <w:r>
        <w:t>15. NO IMPLIED RIGHTS</w:t>
      </w:r>
    </w:p>
    <w:p>
      <w:r>
        <w:t>No right is granted by implication, estoppel, course of dealing, or otherwise. Any right not expressly granted by this Agreement remains with Omega House and/or the applicable rights holder.</w:t>
      </w:r>
    </w:p>
    <w:p>
      <w:pPr>
        <w:pStyle w:val="Heading1"/>
      </w:pPr>
      <w:r>
        <w:t>16. THIRD-PARTY MATERIALS</w:t>
      </w:r>
    </w:p>
    <w:p>
      <w:r>
        <w:t>Some products may contain material supplied by contributors, licensors, or other third parties. Omega House will not knowingly grant rights beyond the rights it possesses.</w:t>
      </w:r>
    </w:p>
    <w:p>
      <w:r>
        <w:t>If a particular asset is subject to a disclosed third-party restriction, that restriction controls to the extent applicable.</w:t>
      </w:r>
    </w:p>
    <w:p>
      <w:pPr>
        <w:pStyle w:val="Heading1"/>
      </w:pPr>
      <w:r>
        <w:t>17. BETA STATUS</w:t>
      </w:r>
    </w:p>
    <w:p>
      <w:r>
        <w:t>Flagship Beats Beta is an early-stage release. Omega House may improve, update, correct, replace, repackage, or discontinue the beta product and may release future versions under different terms.</w:t>
      </w:r>
    </w:p>
    <w:p>
      <w:r>
        <w:t>A future Flagship Beats license does not automatically replace this Agreement for an earlier transaction. The license version applicable to your transaction is the version identified in your order or license record.</w:t>
      </w:r>
    </w:p>
    <w:p>
      <w:pPr>
        <w:pStyle w:val="Heading1"/>
      </w:pPr>
      <w:r>
        <w:t>18. LICENSE TERM AND TERMINATION</w:t>
      </w:r>
    </w:p>
    <w:p>
      <w:r>
        <w:t>Subject to applicable law, this license remains effective for authorized use while you comply with this Agreement.</w:t>
      </w:r>
    </w:p>
    <w:p>
      <w:r>
        <w:t>If you materially breach this Agreement, Omega House may terminate the license and pursue remedies available under applicable law. Upon termination for material breach, you must cease the prohibited use and, where reasonably required, remove or destroy unauthorized copies of the Beta Materials in your possession or control.</w:t>
      </w:r>
    </w:p>
    <w:p>
      <w:r>
        <w:t>Termination does not retroactively convert authorized uses made before termination into unauthorized uses, except to the extent applicable law requires otherwise.</w:t>
      </w:r>
    </w:p>
    <w:p>
      <w:pPr>
        <w:pStyle w:val="Heading1"/>
      </w:pPr>
      <w:r>
        <w:t>19. DISCLAIMER OF WARRANTIES</w:t>
      </w:r>
    </w:p>
    <w:p>
      <w:r>
        <w:t>To the maximum extent permitted by applicable law, the Product is provided as made available by Omega House, without warranties except those that cannot lawfully be excluded. Omega House does not warrant that the Product will meet every particular production purpose or that every third-party platform will accept every use.</w:t>
      </w:r>
    </w:p>
    <w:p>
      <w:r>
        <w:t>Nothing in this Agreement excludes or limits any consumer, statutory, or other right that cannot lawfully be excluded or limited.</w:t>
      </w:r>
    </w:p>
    <w:p>
      <w:pPr>
        <w:pStyle w:val="Heading1"/>
      </w:pPr>
      <w:r>
        <w:t>20. LIMITATION OF LIABILITY</w:t>
      </w:r>
    </w:p>
    <w:p>
      <w:r>
        <w:t>To the maximum extent permitted by applicable law, Omega House will not be liable for indirect, incidental, special, consequential, exemplary, or punitive damages arising from your use of the Product.</w:t>
      </w:r>
    </w:p>
    <w:p>
      <w:r>
        <w:t>Nothing in this Agreement limits liability that cannot legally be limited or excluded.</w:t>
      </w:r>
    </w:p>
    <w:p>
      <w:pPr>
        <w:pStyle w:val="Heading1"/>
      </w:pPr>
      <w:r>
        <w:t>21. INDEMNIFICATION</w:t>
      </w:r>
    </w:p>
    <w:p>
      <w:r>
        <w:t>To the extent permitted by applicable law, you are responsible for claims arising from your material breach of this Agreement or your unauthorized use, distribution, or exploitation of the Beta Materials. Nothing in this section requires you to indemnify Omega House for Omega House's own conduct to the extent prohibited by law.</w:t>
      </w:r>
    </w:p>
    <w:p>
      <w:pPr>
        <w:pStyle w:val="Heading1"/>
      </w:pPr>
      <w:r>
        <w:t>22. GOVERNING LAW AND VENUE</w:t>
      </w:r>
    </w:p>
    <w:p>
      <w:r>
        <w:t>This Agreement will be governed by the laws of the jurisdiction specified in Omega House's applicable business terms, without regard to conflict-of-law principles, except to the extent mandatory law provides otherwise.</w:t>
      </w:r>
    </w:p>
    <w:p>
      <w:r>
        <w:t>If Omega House has not published a separate governing-law provision for the Product, the parties should obtain legal advice and designate the governing law and venue before final publication of this Agreement.</w:t>
      </w:r>
    </w:p>
    <w:p>
      <w:pPr>
        <w:pStyle w:val="Heading1"/>
      </w:pPr>
      <w:r>
        <w:t>23. CHANGES TO THIS AGREEMENT</w:t>
      </w:r>
    </w:p>
    <w:p>
      <w:r>
        <w:t>Omega House may publish updated license versions for future purchases. A material change will not silently rewrite the historical license applicable to a completed transaction. The applicable transaction record identifies the license version governing that purchase.</w:t>
      </w:r>
    </w:p>
    <w:p>
      <w:pPr>
        <w:pStyle w:val="Heading1"/>
      </w:pPr>
      <w:r>
        <w:t>24. SEVERABILITY</w:t>
      </w:r>
    </w:p>
    <w:p>
      <w:r>
        <w:t>If any provision is held invalid or unenforceable, it will be enforced to the maximum extent permitted by law and the remaining provisions will remain in effect.</w:t>
      </w:r>
    </w:p>
    <w:p>
      <w:pPr>
        <w:pStyle w:val="Heading1"/>
      </w:pPr>
      <w:r>
        <w:t>25. ENTIRE AGREEMENT</w:t>
      </w:r>
    </w:p>
    <w:p>
      <w:r>
        <w:t>This Agreement, together with any product-specific terms expressly incorporated into it and the applicable purchase record, constitutes the agreement governing the licensed use of the Product, except for any separate written agreement signed by Omega House.</w:t>
      </w:r>
    </w:p>
    <w:p>
      <w:pPr>
        <w:pStyle w:val="Heading1"/>
      </w:pPr>
      <w:r>
        <w:t>26. NO WAIVER</w:t>
      </w:r>
    </w:p>
    <w:p>
      <w:r>
        <w:t>A failure to enforce a provision on one occasion does not waive the right to enforce that provision later.</w:t>
      </w:r>
    </w:p>
    <w:p>
      <w:pPr>
        <w:pStyle w:val="Heading1"/>
      </w:pPr>
      <w:r>
        <w:t>27. ASSIGNMENT BY OMEGA HOUSE</w:t>
      </w:r>
    </w:p>
    <w:p>
      <w:r>
        <w:t>Omega House may assign or transfer its rights and obligations under this Agreement in connection with a business reorganization, merger, acquisition, sale of assets, or similar transaction, subject to applicable law.</w:t>
      </w:r>
    </w:p>
    <w:p>
      <w:pPr>
        <w:pStyle w:val="Heading1"/>
      </w:pPr>
      <w:r>
        <w:t>28. CUSTOMER LICENSE RECORD</w:t>
      </w:r>
    </w:p>
    <w:p>
      <w:r>
        <w:t>Omega House may maintain an internal transaction record containing the customer or purchaser identity, order ID, transaction ID, Product ID, license ID, license version, purchase date, and other information reasonably necessary to administer the license.</w:t>
      </w:r>
    </w:p>
    <w:tbl>
      <w:tblPr>
        <w:tblStyle w:val="TableGrid"/>
        <w:tblW w:type="auto" w:w="0"/>
        <w:tblLook w:firstColumn="1" w:firstRow="1" w:lastColumn="0" w:lastRow="0" w:noHBand="0" w:noVBand="1" w:val="04A0"/>
      </w:tblPr>
      <w:tblGrid>
        <w:gridCol w:w="4896"/>
        <w:gridCol w:w="4896"/>
      </w:tblGrid>
      <w:tr>
        <w:tc>
          <w:tcPr>
            <w:tcW w:type="dxa" w:w="4896"/>
            <w:vAlign w:val="center"/>
          </w:tcPr>
          <w:p>
            <w:r>
              <w:t>Product ID</w:t>
            </w:r>
          </w:p>
        </w:tc>
        <w:tc>
          <w:tcPr>
            <w:tcW w:type="dxa" w:w="4896"/>
            <w:vAlign w:val="center"/>
          </w:tcPr>
          <w:p>
            <w:r>
              <w:t>OH-PROD-FLAGSHIP-BETA</w:t>
            </w:r>
          </w:p>
        </w:tc>
      </w:tr>
      <w:tr>
        <w:tc>
          <w:tcPr>
            <w:tcW w:type="dxa" w:w="4896"/>
            <w:vAlign w:val="center"/>
          </w:tcPr>
          <w:p>
            <w:r>
              <w:t>License ID</w:t>
            </w:r>
          </w:p>
        </w:tc>
        <w:tc>
          <w:tcPr>
            <w:tcW w:type="dxa" w:w="4896"/>
            <w:vAlign w:val="center"/>
          </w:tcPr>
          <w:p>
            <w:r>
              <w:t>OH-FLAGSHIP-BETA-001</w:t>
            </w:r>
          </w:p>
        </w:tc>
      </w:tr>
      <w:tr>
        <w:tc>
          <w:tcPr>
            <w:tcW w:type="dxa" w:w="4896"/>
            <w:vAlign w:val="center"/>
          </w:tcPr>
          <w:p>
            <w:r>
              <w:t>License Version</w:t>
            </w:r>
          </w:p>
        </w:tc>
        <w:tc>
          <w:tcPr>
            <w:tcW w:type="dxa" w:w="4896"/>
            <w:vAlign w:val="center"/>
          </w:tcPr>
          <w:p>
            <w:r>
              <w:t>1.0</w:t>
            </w:r>
          </w:p>
        </w:tc>
      </w:tr>
      <w:tr>
        <w:tc>
          <w:tcPr>
            <w:tcW w:type="dxa" w:w="4896"/>
            <w:vAlign w:val="center"/>
          </w:tcPr>
          <w:p>
            <w:r>
              <w:t>License Class</w:t>
            </w:r>
          </w:p>
        </w:tc>
        <w:tc>
          <w:tcPr>
            <w:tcW w:type="dxa" w:w="4896"/>
            <w:vAlign w:val="center"/>
          </w:tcPr>
          <w:p>
            <w:r>
              <w:t>Royalty-Free Restricted Production License</w:t>
            </w:r>
          </w:p>
        </w:tc>
      </w:tr>
    </w:tbl>
    <w:p>
      <w:r>
        <w:br w:type="page"/>
      </w:r>
    </w:p>
    <w:p>
      <w:pPr>
        <w:pStyle w:val="Heading1"/>
      </w:pPr>
      <w:r>
        <w:t>29. RIGHTS SUMMARY</w:t>
      </w:r>
    </w:p>
    <w:tbl>
      <w:tblPr>
        <w:tblStyle w:val="TableGrid"/>
        <w:tblW w:type="auto" w:w="0"/>
        <w:tblLook w:firstColumn="1" w:firstRow="1" w:lastColumn="0" w:lastRow="0" w:noHBand="0" w:noVBand="1" w:val="04A0"/>
      </w:tblPr>
      <w:tblGrid>
        <w:gridCol w:w="4896"/>
        <w:gridCol w:w="4896"/>
      </w:tblGrid>
      <w:tr>
        <w:tc>
          <w:tcPr>
            <w:tcW w:type="dxa" w:w="4896"/>
            <w:vAlign w:val="center"/>
          </w:tcPr>
          <w:p>
            <w:r>
              <w:t>Commercial finished works</w:t>
            </w:r>
          </w:p>
        </w:tc>
        <w:tc>
          <w:tcPr>
            <w:tcW w:type="dxa" w:w="4896"/>
            <w:vAlign w:val="center"/>
          </w:tcPr>
          <w:p>
            <w:r>
              <w:t>PERMITTED</w:t>
            </w:r>
          </w:p>
        </w:tc>
      </w:tr>
      <w:tr>
        <w:tc>
          <w:tcPr>
            <w:tcW w:type="dxa" w:w="4896"/>
            <w:vAlign w:val="center"/>
          </w:tcPr>
          <w:p>
            <w:r>
              <w:t>Streaming / digital distribution</w:t>
            </w:r>
          </w:p>
        </w:tc>
        <w:tc>
          <w:tcPr>
            <w:tcW w:type="dxa" w:w="4896"/>
            <w:vAlign w:val="center"/>
          </w:tcPr>
          <w:p>
            <w:r>
              <w:t>PERMITTED</w:t>
            </w:r>
          </w:p>
        </w:tc>
      </w:tr>
      <w:tr>
        <w:tc>
          <w:tcPr>
            <w:tcW w:type="dxa" w:w="4896"/>
            <w:vAlign w:val="center"/>
          </w:tcPr>
          <w:p>
            <w:r>
              <w:t>Beat sales / placements</w:t>
            </w:r>
          </w:p>
        </w:tc>
        <w:tc>
          <w:tcPr>
            <w:tcW w:type="dxa" w:w="4896"/>
            <w:vAlign w:val="center"/>
          </w:tcPr>
          <w:p>
            <w:r>
              <w:t>PERMITTED</w:t>
            </w:r>
          </w:p>
        </w:tc>
      </w:tr>
      <w:tr>
        <w:tc>
          <w:tcPr>
            <w:tcW w:type="dxa" w:w="4896"/>
            <w:vAlign w:val="center"/>
          </w:tcPr>
          <w:p>
            <w:r>
              <w:t>Sync licensing</w:t>
            </w:r>
          </w:p>
        </w:tc>
        <w:tc>
          <w:tcPr>
            <w:tcW w:type="dxa" w:w="4896"/>
            <w:vAlign w:val="center"/>
          </w:tcPr>
          <w:p>
            <w:r>
              <w:t>PERMITTED</w:t>
            </w:r>
          </w:p>
        </w:tc>
      </w:tr>
      <w:tr>
        <w:tc>
          <w:tcPr>
            <w:tcW w:type="dxa" w:w="4896"/>
            <w:vAlign w:val="center"/>
          </w:tcPr>
          <w:p>
            <w:r>
              <w:t>Live performance</w:t>
            </w:r>
          </w:p>
        </w:tc>
        <w:tc>
          <w:tcPr>
            <w:tcW w:type="dxa" w:w="4896"/>
            <w:vAlign w:val="center"/>
          </w:tcPr>
          <w:p>
            <w:r>
              <w:t>PERMITTED</w:t>
            </w:r>
          </w:p>
        </w:tc>
      </w:tr>
      <w:tr>
        <w:tc>
          <w:tcPr>
            <w:tcW w:type="dxa" w:w="4896"/>
            <w:vAlign w:val="center"/>
          </w:tcPr>
          <w:p>
            <w:r>
              <w:t>Monetized content</w:t>
            </w:r>
          </w:p>
        </w:tc>
        <w:tc>
          <w:tcPr>
            <w:tcW w:type="dxa" w:w="4896"/>
            <w:vAlign w:val="center"/>
          </w:tcPr>
          <w:p>
            <w:r>
              <w:t>PERMITTED</w:t>
            </w:r>
          </w:p>
        </w:tc>
      </w:tr>
      <w:tr>
        <w:tc>
          <w:tcPr>
            <w:tcW w:type="dxa" w:w="4896"/>
            <w:vAlign w:val="center"/>
          </w:tcPr>
          <w:p>
            <w:r>
              <w:t>Client finished works</w:t>
            </w:r>
          </w:p>
        </w:tc>
        <w:tc>
          <w:tcPr>
            <w:tcW w:type="dxa" w:w="4896"/>
            <w:vAlign w:val="center"/>
          </w:tcPr>
          <w:p>
            <w:r>
              <w:t>PERMITTED</w:t>
            </w:r>
          </w:p>
        </w:tc>
      </w:tr>
      <w:tr>
        <w:tc>
          <w:tcPr>
            <w:tcW w:type="dxa" w:w="4896"/>
            <w:vAlign w:val="center"/>
          </w:tcPr>
          <w:p>
            <w:r>
              <w:t>Royalty-free use in finished works</w:t>
            </w:r>
          </w:p>
        </w:tc>
        <w:tc>
          <w:tcPr>
            <w:tcW w:type="dxa" w:w="4896"/>
            <w:vAlign w:val="center"/>
          </w:tcPr>
          <w:p>
            <w:r>
              <w:t>PERMITTED</w:t>
            </w:r>
          </w:p>
        </w:tc>
      </w:tr>
      <w:tr>
        <w:tc>
          <w:tcPr>
            <w:tcW w:type="dxa" w:w="4896"/>
            <w:vAlign w:val="center"/>
          </w:tcPr>
          <w:p>
            <w:r>
              <w:t>Editing / processing / resampling</w:t>
            </w:r>
          </w:p>
        </w:tc>
        <w:tc>
          <w:tcPr>
            <w:tcW w:type="dxa" w:w="4896"/>
            <w:vAlign w:val="center"/>
          </w:tcPr>
          <w:p>
            <w:r>
              <w:t>PERMITTED</w:t>
            </w:r>
          </w:p>
        </w:tc>
      </w:tr>
      <w:tr>
        <w:tc>
          <w:tcPr>
            <w:tcW w:type="dxa" w:w="4896"/>
            <w:vAlign w:val="center"/>
          </w:tcPr>
          <w:p>
            <w:r>
              <w:t>Standalone source redistribution</w:t>
            </w:r>
          </w:p>
        </w:tc>
        <w:tc>
          <w:tcPr>
            <w:tcW w:type="dxa" w:w="4896"/>
            <w:vAlign w:val="center"/>
          </w:tcPr>
          <w:p>
            <w:r>
              <w:t>PROHIBITED</w:t>
            </w:r>
          </w:p>
        </w:tc>
      </w:tr>
      <w:tr>
        <w:tc>
          <w:tcPr>
            <w:tcW w:type="dxa" w:w="4896"/>
            <w:vAlign w:val="center"/>
          </w:tcPr>
          <w:p>
            <w:r>
              <w:t>Source resale / repackaging</w:t>
            </w:r>
          </w:p>
        </w:tc>
        <w:tc>
          <w:tcPr>
            <w:tcW w:type="dxa" w:w="4896"/>
            <w:vAlign w:val="center"/>
          </w:tcPr>
          <w:p>
            <w:r>
              <w:t>PROHIBITED</w:t>
            </w:r>
          </w:p>
        </w:tc>
      </w:tr>
      <w:tr>
        <w:tc>
          <w:tcPr>
            <w:tcW w:type="dxa" w:w="4896"/>
            <w:vAlign w:val="center"/>
          </w:tcPr>
          <w:p>
            <w:r>
              <w:t>Sublicensing source assets</w:t>
            </w:r>
          </w:p>
        </w:tc>
        <w:tc>
          <w:tcPr>
            <w:tcW w:type="dxa" w:w="4896"/>
            <w:vAlign w:val="center"/>
          </w:tcPr>
          <w:p>
            <w:r>
              <w:t>PROHIBITED</w:t>
            </w:r>
          </w:p>
        </w:tc>
      </w:tr>
      <w:tr>
        <w:tc>
          <w:tcPr>
            <w:tcW w:type="dxa" w:w="4896"/>
            <w:vAlign w:val="center"/>
          </w:tcPr>
          <w:p>
            <w:r>
              <w:t>Competing sample/sound product</w:t>
            </w:r>
          </w:p>
        </w:tc>
        <w:tc>
          <w:tcPr>
            <w:tcW w:type="dxa" w:w="4896"/>
            <w:vAlign w:val="center"/>
          </w:tcPr>
          <w:p>
            <w:r>
              <w:t>PROHIBITED</w:t>
            </w:r>
          </w:p>
        </w:tc>
      </w:tr>
      <w:tr>
        <w:tc>
          <w:tcPr>
            <w:tcW w:type="dxa" w:w="4896"/>
            <w:vAlign w:val="center"/>
          </w:tcPr>
          <w:p>
            <w:r>
              <w:t>AI / ML training and dataset use</w:t>
            </w:r>
          </w:p>
        </w:tc>
        <w:tc>
          <w:tcPr>
            <w:tcW w:type="dxa" w:w="4896"/>
            <w:vAlign w:val="center"/>
          </w:tcPr>
          <w:p>
            <w:r>
              <w:t>PROHIBITED</w:t>
            </w:r>
          </w:p>
        </w:tc>
      </w:tr>
      <w:tr>
        <w:tc>
          <w:tcPr>
            <w:tcW w:type="dxa" w:w="4896"/>
            <w:vAlign w:val="center"/>
          </w:tcPr>
          <w:p>
            <w:r>
              <w:t>Exclusive rights to source materials</w:t>
            </w:r>
          </w:p>
        </w:tc>
        <w:tc>
          <w:tcPr>
            <w:tcW w:type="dxa" w:w="4896"/>
            <w:vAlign w:val="center"/>
          </w:tcPr>
          <w:p>
            <w:r>
              <w:t>NOT GRANTED</w:t>
            </w:r>
          </w:p>
        </w:tc>
      </w:tr>
      <w:tr>
        <w:tc>
          <w:tcPr>
            <w:tcW w:type="dxa" w:w="4896"/>
            <w:vAlign w:val="center"/>
          </w:tcPr>
          <w:p>
            <w:r>
              <w:t>Ownership of source materials</w:t>
            </w:r>
          </w:p>
        </w:tc>
        <w:tc>
          <w:tcPr>
            <w:tcW w:type="dxa" w:w="4896"/>
            <w:vAlign w:val="center"/>
          </w:tcPr>
          <w:p>
            <w:r>
              <w:t>NOT TRANSFERRED</w:t>
            </w:r>
          </w:p>
        </w:tc>
      </w:tr>
      <w:tr>
        <w:tc>
          <w:tcPr>
            <w:tcW w:type="dxa" w:w="4896"/>
            <w:vAlign w:val="center"/>
          </w:tcPr>
          <w:p>
            <w:r>
              <w:t>Unmodified source Content ID claim</w:t>
            </w:r>
          </w:p>
        </w:tc>
        <w:tc>
          <w:tcPr>
            <w:tcW w:type="dxa" w:w="4896"/>
            <w:vAlign w:val="center"/>
          </w:tcPr>
          <w:p>
            <w:r>
              <w:t>PROHIBITED</w:t>
            </w:r>
          </w:p>
        </w:tc>
      </w:tr>
    </w:tbl>
    <w:p>
      <w:pPr>
        <w:pStyle w:val="Heading1"/>
      </w:pPr>
      <w:r>
        <w:t>30. BETA LICENSE PRINCIPLE</w:t>
      </w:r>
    </w:p>
    <w:p>
      <w:r>
        <w:t>Flagship Beats Beta is designed to give producers meaningful commercial production rights while protecting the integrity of the underlying Omega House sound library during the beta stage.</w:t>
      </w:r>
    </w:p>
    <w:p>
      <w:r>
        <w:t>The central distinction is simple:</w:t>
      </w:r>
    </w:p>
    <w:p>
      <w:pPr>
        <w:jc w:val="center"/>
      </w:pPr>
      <w:r>
        <w:rPr>
          <w:b/>
          <w:sz w:val="26"/>
        </w:rPr>
        <w:t>MAKE WITH THE SOUNDS.</w:t>
      </w:r>
    </w:p>
    <w:p>
      <w:pPr>
        <w:jc w:val="center"/>
      </w:pPr>
      <w:r>
        <w:rPr>
          <w:b/>
          <w:sz w:val="26"/>
        </w:rPr>
        <w:t>DO NOT RESELL THE SOUNDS.</w:t>
      </w:r>
    </w:p>
    <w:p>
      <w:r>
        <w:t>The Licensee may create, release, perform, monetize, and license original finished works incorporating the Beta Materials. The Licensee may not turn the Beta Materials themselves into the product being sold, distributed, licensed, or trained into another system.</w:t>
      </w:r>
    </w:p>
    <w:p>
      <w:pPr>
        <w:pStyle w:val="Heading1"/>
      </w:pPr>
      <w:r>
        <w:t>31. ACCEPTANCE</w:t>
      </w:r>
    </w:p>
    <w:p>
      <w:r>
        <w:t>By purchasing, downloading, accessing, or using Flagship Beats Beta, the Licensee acknowledges that the Licensee has had an opportunity to review this Agreement and agrees to be bound by its terms, subject to applicable law.</w:t>
      </w:r>
    </w:p>
    <w:tbl>
      <w:tblPr>
        <w:tblStyle w:val="TableGrid"/>
        <w:tblW w:type="auto" w:w="0"/>
        <w:tblLook w:firstColumn="1" w:firstRow="1" w:lastColumn="0" w:lastRow="0" w:noHBand="0" w:noVBand="1" w:val="04A0"/>
      </w:tblPr>
      <w:tblGrid>
        <w:gridCol w:w="4896"/>
        <w:gridCol w:w="4896"/>
      </w:tblGrid>
      <w:tr>
        <w:tc>
          <w:tcPr>
            <w:tcW w:type="dxa" w:w="4896"/>
            <w:vAlign w:val="center"/>
          </w:tcPr>
          <w:p>
            <w:r>
              <w:t>Licensee / Purchaser</w:t>
            </w:r>
          </w:p>
        </w:tc>
        <w:tc>
          <w:tcPr>
            <w:tcW w:type="dxa" w:w="4896"/>
            <w:vAlign w:val="center"/>
          </w:tcPr>
          <w:p>
            <w:r>
              <w:t>____________________________________________</w:t>
            </w:r>
          </w:p>
        </w:tc>
      </w:tr>
      <w:tr>
        <w:tc>
          <w:tcPr>
            <w:tcW w:type="dxa" w:w="4896"/>
            <w:vAlign w:val="center"/>
          </w:tcPr>
          <w:p>
            <w:r>
              <w:t>Order / Transaction ID</w:t>
            </w:r>
          </w:p>
        </w:tc>
        <w:tc>
          <w:tcPr>
            <w:tcW w:type="dxa" w:w="4896"/>
            <w:vAlign w:val="center"/>
          </w:tcPr>
          <w:p>
            <w:r>
              <w:t>____________________________________________</w:t>
            </w:r>
          </w:p>
        </w:tc>
      </w:tr>
      <w:tr>
        <w:tc>
          <w:tcPr>
            <w:tcW w:type="dxa" w:w="4896"/>
            <w:vAlign w:val="center"/>
          </w:tcPr>
          <w:p>
            <w:r>
              <w:t>Purchase Date</w:t>
            </w:r>
          </w:p>
        </w:tc>
        <w:tc>
          <w:tcPr>
            <w:tcW w:type="dxa" w:w="4896"/>
            <w:vAlign w:val="center"/>
          </w:tcPr>
          <w:p>
            <w:r>
              <w:t>____________________________________________</w:t>
            </w:r>
          </w:p>
        </w:tc>
      </w:tr>
      <w:tr>
        <w:tc>
          <w:tcPr>
            <w:tcW w:type="dxa" w:w="4896"/>
            <w:vAlign w:val="center"/>
          </w:tcPr>
          <w:p>
            <w:r>
              <w:t>Applicable License Version</w:t>
            </w:r>
          </w:p>
        </w:tc>
        <w:tc>
          <w:tcPr>
            <w:tcW w:type="dxa" w:w="4896"/>
            <w:vAlign w:val="center"/>
          </w:tcPr>
          <w:p>
            <w:r>
              <w:t>OH-FLAGSHIP-BETA-001 v1.0</w:t>
            </w:r>
          </w:p>
        </w:tc>
      </w:tr>
    </w:tbl>
    <w:p/>
    <w:p>
      <w:pPr>
        <w:jc w:val="center"/>
      </w:pPr>
      <w:r>
        <w:rPr>
          <w:b/>
          <w:sz w:val="24"/>
        </w:rPr>
        <w:t>OMEGA HOUSE STUDIO LLC</w:t>
      </w:r>
    </w:p>
    <w:p>
      <w:pPr>
        <w:jc w:val="center"/>
      </w:pPr>
      <w:r>
        <w:rPr>
          <w:b/>
          <w:sz w:val="22"/>
        </w:rPr>
        <w:t>FLAGSHIP BEATS — BETA</w:t>
      </w:r>
    </w:p>
    <w:p>
      <w:pPr>
        <w:jc w:val="center"/>
      </w:pPr>
      <w:r>
        <w:rPr>
          <w:b/>
          <w:sz w:val="20"/>
        </w:rPr>
        <w:t>Royalty-Free Restricted Production License</w:t>
      </w:r>
    </w:p>
    <w:p>
      <w:pPr>
        <w:jc w:val="center"/>
      </w:pPr>
      <w:r>
        <w:rPr>
          <w:b w:val="0"/>
          <w:sz w:val="18"/>
        </w:rPr>
        <w:t>Document Version 1.0</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Omega House Studio LLC • Flagship Beats Beta License • OH-FLAGSHIP-BETA-001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