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фигурах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выполненной работе: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настроен, вся работа сохраняется через локальный репозиторий ~/cones;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готова иерархия классов Point -&gt; Circle -&gt; Cone; фигура создаётся по количеству чисел в строке файла: два числа — точка, три — круг, четыре — конус;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площадь основания и объём реализованы методами, а не полями;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объём считается отдельно, по запросу: номер нужной фигуры передаётся программе аргументом командной строки;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фигур нарисовано в gnuplot: вид сверху, карта высот, ландшафт и объёмный рисунок точками по поверхности фигур;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фигуры складываются в двунаправленный список STL и упорядочиваются по площади основания и по объёму;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вокруг конусов рассыпаны гауссовы точки, разбиты на блоки сетки и собраны в кластеры двумя независимыми алгоритмами;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8) отдельной программой проверен датчик случайных чисел: одномерное и двумерное нормальное распределение;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9) написаны четыре эссе — по git, по STL и двунаправленному списку, по гауссову распределению и по кластерному анализу.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Уточнение по фигуре: преподаватель подтвердил,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Локальный репозиторий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коммиты, соответствующие срокам, поставлены метки: stage-19-09 — классы и список, stage-26-09 — точки, сетка блоков, кластеры и эссе.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папке, без вложенных каталогов: так их проще найти и отправить. Собранные программы складываются в bin, всё, что создают программа и gnuplot, — в out; обе папки перечислены в .gitignore и в историю не попадают, поэтому git status показывает чистое дерево сразу после сборки и запуска.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добавлена ещё одна точка — строка из двух чисел; команда sed вставляет её сразу в нужный раздел файла.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587820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build.sh. Сам скрипт показан на скриншоте командой cat: внутри него вызовы компилятора g++ с перечислением файлов классов и ключом -o, задающим имя готовой программы; по коду завершения g++ скрипт печатает OK или FAIL. Готовые программы складываются в папку bin, а всё, что они создают, — в папку out.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Скрипт plot_figures.gp строит по этим данным рисунки в файлы png и дополнительно открывает окно gnuplot с видом сверху — оно видно справа от терминала. Окно держится командой pause, пока в терминале не нажать Enter.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Текст скрипта сборки, сборка четырёх программ и окно gnuplot рядом с терминалом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Границы поля по x и y считает сама программа: она находит крайние точки оснований, добавляет запас и записывает готовые команды gnuplot в файл out/range.gp, который скрипт подключает командой load. Поэтому рисунок подстраивается под данные, а в скриптах нет ни одного числа, заданного вручную.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Успешные запуски программ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Собираются четыре программы, и каждая запускается отдельно. Первая — figures: она читает файл данных, печатает таблицу фигур и готовит данные для gnuplot. Две строки в файле сделаны намеренно неправильными (отрицательный радиус и одно число в строке); программа сообщает о них и продолжает работу, поэтому из двадцати одной строки получается девятнадцать объектов.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5. Запуск figures: разбор файла, таблица фигур, пропуск ошибочных строк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Вторая программа — figures_list: те же фигуры складываются в двунаправленный список STL и упорядочиваются сначала по площади основания, потом по объёму. Порядки получаются разными, и это видно на конусе с широким низким основанием.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434892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3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6. Запуск figures_list: список STL и два порядка сортировки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Третья программа — points: вокруг каждого конуса она рассыпает точки, а рядом с терминалом снова видно окно gnuplot — на этот раз с раскрашенными кластерами. Подробнее: она рассыпает гауссовы точки, приписывает каждой номер блока сетки, подбирает порог по минимальному покрывающему дереву и ищет кластеры двумя способами. Оба дали 4 кластера размерами 80, 100, 20 и 40 точек, а поиск ближайшей точки по блокам обошёлся 26 вычислениями расстояния вместо 240 при полном переборе — ответ тот же.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7" name="Picture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doc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7. Запуск points и окно gnuplot: порог, кластеры двумя алгоритмами, поиск по сетке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Четвёртая программа — gauss_demo: она проверяет сам датчик случайных чисел. По выборке из 5000 чисел получились среднее 0.015 и отклонение 1.014 при заданных 0 и 1, внутрь одной сигмы попало 67.9 процента значений, внутрь двух — 95.6 процента против теоретических 68.3 и 95.4.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397613"/>
            <wp:docPr id="8" name="Picture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doc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8. Запуск gauss_demo и окно gnuplot: проверка датчика по правилам одной и двух сигм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Скрипты gnuplot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Рисунки строит не программа на C++, а gnuplot по её данным. Все три скрипта устроены одинаково: сначала задаётся терминал pngcairo (вывод в файл png), затем подписи и границы поля, потом по одной команде plot или splot на каждый рисунок, а в конце — терминал qt, то есть тот же рисунок в окне на экране, и команда pause, которая держит окно открытым.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9" name="Picture 9"/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docImg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9. plot_figures.gp, строки 1–46: вид сверху и карта высот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0" name="Picture 10"/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docImg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10. plot_figures.gp, строки 47–83: ландшафт, точки по поверхности и окно на экране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1" name="Picture 11"/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docImg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11. plot_points.gp целиком: кластеры цветом и сетка блоков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2" name="Picture 12"/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docImg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12. plot_gauss.gp, строки 1–46: гистограмма с теоретической кривой и облака при rho = 0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4937760" cy="4795386"/>
            <wp:docPr id="13" name="Picture 13"/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docImg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79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13. plot_gauss.gp, строки 47–87: облака при разных rho и окно на экране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 одно число границ в скриптах не задано руками: строка load 'out/range.gp' подключает файл, который пишет сама программа. Гистограмма строится приёмом smooth freq: gnuplot сам считает, сколько чисел попало в каждую полосу ширины bin, а деление на n * bin переводит счётчик в долю выборки, чтобы столбики совпали по высоте с теоретической кривой плотности.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Результат: поле фигур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конусы, круги и точки — каждый тип своим стилем, у конусов подписана высота. Видно, что конусы собраны в две группы и несколько одиночных фигур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4" name="Picture 14"/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docImg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конусы, круги и точки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Сетку 121 x 121 узел считает программа и сохраняет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5" name="Picture 15"/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docImg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Третий рисунок показывает фигуры точками на их поверхности. Точки расставлены не перебором пространства, а по уравнению поверхности: на высоте z радиус сечения конуса равен r * (1 - z / h), и по этой окружности точки ставятся через равные углы. Уравнение каждой фигуры программа дополнительно записывает в файл out/equations.txt.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6" name="Picture 16"/>
            <a:graphic>
              <a:graphicData uri="http://schemas.openxmlformats.org/drawingml/2006/picture">
                <pic:pic>
                  <pic:nvPicPr>
                    <pic:cNvPr id="16" name="image16.png"/>
                    <pic:cNvPicPr/>
                  </pic:nvPicPr>
                  <pic:blipFill>
                    <a:blip r:embed="docImg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3. Фигуры, нарисованные точками по поверхности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8. Результат: точки, сетка и кластеры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Вокруг каждого конуса рассыпано по двадцать точек с гауссовым разбросом, равным половине радиуса основания: при таком разбросе почти все точки остаются внутри основания. Программа ничего не знает о том, какая точка от какого конуса, и восстанавливает группы только по расстояниям.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7" name="Picture 17"/>
            <a:graphic>
              <a:graphicData uri="http://schemas.openxmlformats.org/drawingml/2006/picture">
                <pic:pic>
                  <pic:nvPicPr>
                    <pic:cNvPr id="17" name="image17.png"/>
                    <pic:cNvPicPr/>
                  </pic:nvPicPr>
                  <pic:blipFill>
                    <a:blip r:embed="docImg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4. Кластеры, найденные по порогу 2.39: цвет — номер связной компоненты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Сетка блоков нужна, чтобы не перебирать всё облако при поиске соседей: по координатам точки сразу считается номер её блока, и просматриваются только сам блок и ближайшие к нему.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18" name="Picture 18"/>
            <a:graphic>
              <a:graphicData uri="http://schemas.openxmlformats.org/drawingml/2006/picture">
                <pic:pic>
                  <pic:nvPicPr>
                    <pic:cNvPr id="18" name="image18.png"/>
                    <pic:cNvPicPr/>
                  </pic:nvPicPr>
                  <pic:blipFill>
                    <a:blip r:embed="docImg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5. Сетка 10 x 10 блоков и распределение точек по ней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проверен датчик случайных чисел. Гистограмма выборки ложится на теоретическую кривую плотности. Двумерных облаков построено шесть, чтобы разделить два действия: разбросы по осям растягивают облако вдоль осей координат, а коэффициент связи координат его поворачивает.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3584448"/>
            <wp:docPr id="19" name="Picture 19"/>
            <a:graphic>
              <a:graphicData uri="http://schemas.openxmlformats.org/drawingml/2006/picture">
                <pic:pic>
                  <pic:nvPicPr>
                    <pic:cNvPr id="19" name="image19.png"/>
                    <pic:cNvPicPr/>
                  </pic:nvPicPr>
                  <pic:blipFill>
                    <a:blip r:embed="docImg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6. Гистограмма выборки и теоретическая кривая N(0, 1)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0" name="Picture 20"/>
            <a:graphic>
              <a:graphicData uri="http://schemas.openxmlformats.org/drawingml/2006/picture">
                <pic:pic>
                  <pic:nvPicPr>
                    <pic:cNvPr id="20" name="image20.png"/>
                    <pic:cNvPicPr/>
                  </pic:nvPicPr>
                  <pic:blipFill>
                    <a:blip r:embed="doc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7. Связи нет: круглое облако, облако вдоль оси абсцисс и вдоль оси ординат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2011680"/>
            <wp:docPr id="21" name="Picture 21"/>
            <a:graphic>
              <a:graphicData uri="http://schemas.openxmlformats.org/drawingml/2006/picture">
                <pic:pic>
                  <pic:nvPicPr>
                    <pic:cNvPr id="21" name="image21.png"/>
                    <pic:cNvPicPr/>
                  </pic:nvPicPr>
                  <pic:blipFill>
                    <a:blip r:embed="doc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8. Разбросы равны, меняется только rho: 0.7, -0.7 и 0.95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9. Состав репозитория</w:t>
      </w:r>
    </w:p>
    <w:tbl>
      <w:tblPr/>
      <w:tblGrid>
        <w:gridCol w:w="2926"/>
        <w:gridCol w:w="6826"/>
      </w:tblGrid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point.h, point.cpp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координаты,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circle.h, circle.cpp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cone.h, cone.cpp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figures_io.h, figures_io.cpp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grid_point.h, 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GridPoint: точка с номером блока сетки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grid.h, grid.cpp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сетка блоков и поиск ближайшей точки по блокам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gauss.h, gauss.cpp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Gauss: датчик нормальных чисел, одно и два измерения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cluster.h, cluster.cpp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матрица расстояний, порог, волновой алгоритм и просека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main.cpp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figures: таблица фигур и подготовка рисунков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figures_list: двунаправленный список STL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points: гауссовы точки, сетка, кластеры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gauss_demo.cpp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gauss_demo: проверка датчика случайных чисел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figures.txt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от двух до четырёх чисел в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plot_figures.gp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четыре рисунка по фигурам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plot_points.gp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кластеры, сетка блоков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plot_gauss.gp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gnuplot: гистограмма, облака и окно на экране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make_txt.sh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и копии исходников в .txt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эссе, этот отчёт, скриншоты и рисунки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txt/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копии всех исходников с расширением .txt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 ~/cones без вложенных каталогов; отдельные папки заведены только под материалы отчёта (essays) и под копии исходников в текстовом виде (txt). Собирается всё одной командой bash build.sh.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10. Репозиторий в облаке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Локальная история целиком выложена на GitHub вместе с обеими метками: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https://github.com/crypto-dimitri-hash/212cppcryptodimitri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Перенос занял две команды: git remote add задаёт адрес копии под именем origin, git push -u origin main --tags отправляет туда ветку и метки. Повседневные команды от этого не изменились — фиксация по-прежнему локальная, а push отправляет уже готовые коммиты.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Вход сделан по ключу SSH, а не по паролю: ssh-keygen создаёт пару из секретного и открытого ключей, открытый добавляется в настройках GitHub, секретный остаётся на компьютере. После этого пароль не запрашивается, а по сети передаётся не сам ключ, а подпись, сделанная им.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11.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ускорить построение матрицы связей: сейчас она строится полным перебором пар, хотя размер блока можно взять равным порогу и проверять только соседние блоки;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сравнить порог, подобранный по покрывающему дереву, с порогами, заданными вручную, и посмотреть, при каком значении кластеры начинают сливаться.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Relationship Target="media/image7.png" Id="docImg7" Type="http://schemas.openxmlformats.org/officeDocument/2006/relationships/image" /><Relationship Target="media/image8.png" Id="docImg8" Type="http://schemas.openxmlformats.org/officeDocument/2006/relationships/image" /><Relationship Target="media/image9.png" Id="docImg9" Type="http://schemas.openxmlformats.org/officeDocument/2006/relationships/image" /><Relationship Target="media/image10.png" Id="docImg10" Type="http://schemas.openxmlformats.org/officeDocument/2006/relationships/image" /><Relationship Target="media/image11.png" Id="docImg11" Type="http://schemas.openxmlformats.org/officeDocument/2006/relationships/image" /><Relationship Target="media/image12.png" Id="docImg12" Type="http://schemas.openxmlformats.org/officeDocument/2006/relationships/image" /><Relationship Target="media/image13.png" Id="docImg13" Type="http://schemas.openxmlformats.org/officeDocument/2006/relationships/image" /><Relationship Target="media/image14.png" Id="docImg14" Type="http://schemas.openxmlformats.org/officeDocument/2006/relationships/image" /><Relationship Target="media/image15.png" Id="docImg15" Type="http://schemas.openxmlformats.org/officeDocument/2006/relationships/image" /><Relationship Target="media/image16.png" Id="docImg16" Type="http://schemas.openxmlformats.org/officeDocument/2006/relationships/image" /><Relationship Target="media/image17.png" Id="docImg17" Type="http://schemas.openxmlformats.org/officeDocument/2006/relationships/image" /><Relationship Target="media/image18.png" Id="docImg18" Type="http://schemas.openxmlformats.org/officeDocument/2006/relationships/image" /><Relationship Target="media/image19.png" Id="docImg19" Type="http://schemas.openxmlformats.org/officeDocument/2006/relationships/image" /><Relationship Target="media/image20.png" Id="docImg20" Type="http://schemas.openxmlformats.org/officeDocument/2006/relationships/image" /><Relationship Target="media/image21.png" Id="docImg21" Type="http://schemas.openxmlformats.org/officeDocument/2006/relationships/image" /></Relationships>
</file>