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Chars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公共依赖模块common的实现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 模块的简介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m模块旨在多个模块之间共享相同的工具类、配置类、异常类、全局异常处理、全局返回值对象，公共依赖等等。使用Common模块的可以尽可能的将代码的复用性提升，但是，若复用类的提取不符合共用的原则，则可能导致高耦合的情况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common的工作原理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common的打包方式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</w:t>
      </w:r>
      <w:r>
        <w:rPr>
          <w:rFonts w:hint="eastAsia"/>
          <w:b/>
          <w:bCs/>
          <w:color w:val="FF0000"/>
          <w:lang w:val="en-US" w:eastAsia="zh-CN"/>
        </w:rPr>
        <w:t>并不会</w:t>
      </w:r>
      <w:r>
        <w:rPr>
          <w:rFonts w:hint="eastAsia"/>
          <w:lang w:val="en-US" w:eastAsia="zh-CN"/>
        </w:rPr>
        <w:t>使用spring-boot-maven-plugin打包插件来打包自己，而是使用Maven自带的打包方式，也就是：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&gt;jar&lt;/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packaging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这种方式来打包的，这种方式的打包只会把类编译后生成的class文件打包在一个jar 里面，不会打包类包含的第三方依赖，这就保证了common的轻量级。</w:t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7960" cy="187769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5267325" cy="120332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并且，我们在该项目的pom.xml文件里面声明的依赖也不会被打包进来。这就保证了绝对的轻量级。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6525" cy="363156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但是需要注意：虽然common 里面不打包第三方的依赖，但是common 模块里面类实际被使用时，该类需要的第三方依赖必须存在，否则会导致ClassNotFound这样的异常。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2.2对于配置类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在配置类上，我们都会添加spring 提供的@Configuration这样的注解，只要我们类所在的包能被Spring扫描到，则我们的配置对象均会被Spring创建出来并放在IOC容器里面。Spring 默认的包扫描会扫描jar 里面的配置类。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对应全局异常处理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全局异常处理我们使用了@RestControllerAdvice 进行标记，它的工作方式也是将当前的类创建出来对象放在IOC里面，和@Configuration区别不大。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全局返回值、工具类、公共类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这些类只有在使用时，该类的class文件才会被加载，因此我们的公共类只要能被类加载器加载到就可以了。Maven 会自动的把我们依赖的jar 放在classpath 里面，使用者只有想使用，就会能加载到。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使用Maven的pom.xml 文件抽取公共模块里面需要重复添加的依赖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在pom.xml文件里面只有添加了第三方的依赖，我们的依赖它的所有模块都会默认的依赖它，这就是Maven的继承好处，因此，我们可以将子模块里面公用的依赖抽取出来，放在pom.xml 文件里面。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pom.xml处理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"/>
                <w:szCs w:val="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服务的注册中心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&gt;com.alibaba.cloud&lt;/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&gt;spring-cloud-starter-alibaba-nacos-discovery&lt;/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服务的配置中心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&gt;com.alibaba.cloud&lt;/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&gt;spring-cloud-starter-alibaba-nacos-config&lt;/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服务的熔断和降级限流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&gt;com.alibaba.cloud&lt;/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&gt;spring-cloud-starter-alibaba-sentinel&lt;/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资源服务器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&gt;org.springframework.cloud&lt;/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&gt;spring-cloud-starter-oauth2&lt;/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远程调用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&gt;org.springframework.cloud&lt;/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&gt;spring-cloud-starter-openfeign&lt;/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 mybatis-plus--&gt;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&gt;com.baomidou&lt;/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&gt;mybatis-plus-boot-starter&lt;/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mysql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驱动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&gt;mysql&lt;/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&gt;mysql-connector-java&lt;/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redis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&gt;spring-boot-starter-data-redis&lt;/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 jetcache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缓存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&gt;com.alicp.jetcache&lt;/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&gt;jetcache-starter-redis&lt;/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spring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里面添加的一些工具类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&gt;io.springside&lt;/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&gt;springside-utils&lt;/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swagger2--&gt;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&gt;io.springfox&lt;/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&gt;springfox-swagger2&lt;/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swagger2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界面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&gt;io.springfox&lt;/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&gt;springfox-swagger-ui&lt;/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web--&gt;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&gt;spring-boot-starter-web&lt;/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hutool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工具类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&gt;cn.hutool&lt;/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&gt;hutool-all&lt;/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&lt;!--mapStruct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依赖 高性能对象映射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&gt;org.mapstruct&lt;/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&gt;mapstruct-jdk8&lt;/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&gt;org.mapstruct&lt;/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&gt;mapstruct-processor&lt;/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&gt;provided&lt;/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scope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&lt;!--       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配置文件处理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&gt;org.springframework.boot&lt;/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&gt;spring-boot-configuration-processor&lt;/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如果以后我们添加依赖，一定要先去coin-exchange 里面做依赖管理！！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 添加hutool的依赖</w:t>
      </w:r>
    </w:p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1、先coin-exchange 里面做依赖的管理：</w:t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添加版本号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properties</w:t>
            </w:r>
            <w:r>
              <w:rPr>
                <w:rFonts w:hint="eastAsia" w:ascii="Consolas" w:hAnsi="Consolas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hutool.version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&gt;4.1.2&lt;/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hutool.version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properties</w:t>
            </w:r>
            <w:r>
              <w:rPr>
                <w:rFonts w:hint="eastAsia" w:ascii="Consolas" w:hAnsi="Consolas" w:cs="Consolas"/>
                <w:color w:val="080808"/>
                <w:sz w:val="24"/>
                <w:szCs w:val="24"/>
                <w:shd w:val="clear" w:fill="FFFFFF"/>
                <w:lang w:val="en-US" w:eastAsia="zh-CN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&gt;cn.hutool&lt;/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&gt;hutool-all&lt;/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&gt;${hutool.version}&lt;/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24"/>
                <w:szCs w:val="24"/>
                <w:shd w:val="clear" w:fill="FFFFFF"/>
              </w:rPr>
              <w:t>dependencyManagement</w:t>
            </w:r>
            <w:r>
              <w:rPr>
                <w:rFonts w:hint="default" w:ascii="Consolas" w:hAnsi="Consolas" w:eastAsia="Consolas" w:cs="Consolas"/>
                <w:color w:val="080808"/>
                <w:sz w:val="24"/>
                <w:szCs w:val="24"/>
                <w:shd w:val="clear" w:fill="FFFFFF"/>
              </w:rPr>
              <w:t>&gt;</w:t>
            </w:r>
          </w:p>
        </w:tc>
      </w:tr>
    </w:tbl>
    <w:p>
      <w:pPr>
        <w:pStyle w:val="2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2、在子项目里面依赖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&lt;!--        hutool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工具类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&gt;cn.hutool&lt;/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&gt;hutool-all&lt;/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dependency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常用的配置类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放在com.bjsxt.config项目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Swagger相关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Swagger2用做做API文档的产出工具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SwaggerProperties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@ConfigurationProperties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(prefix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"swagger2"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SwaggerProperties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包扫描的路径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basePackage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联系人的名称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联系人的主页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联系人的邮箱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的标题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title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的描述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description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的版本号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API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的服务团队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termsOfServiceUrl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SwaggerAutoConfiguration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t>@EnableSwagger2</w:t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t>@EnableConfigurationProperties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SwaggerAutoConfiguration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SwaggerProperties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627A"/>
                <w:sz w:val="16"/>
                <w:szCs w:val="16"/>
                <w:shd w:val="clear" w:fill="FFFFFF"/>
              </w:rPr>
              <w:t>SwaggerAutoConfiguration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SwaggerProperties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swaggerProperties) 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 xml:space="preserve">swaggerProperties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= swaggerProperties;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Docket </w:t>
            </w:r>
            <w:r>
              <w:rPr>
                <w:rFonts w:hint="default" w:ascii="Consolas" w:hAnsi="Consolas" w:eastAsia="Consolas" w:cs="Consolas"/>
                <w:color w:val="00627A"/>
                <w:sz w:val="16"/>
                <w:szCs w:val="16"/>
                <w:shd w:val="clear" w:fill="FFFFFF"/>
              </w:rPr>
              <w:t>docket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Docket docket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Docket(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DocumentationType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6"/>
                <w:szCs w:val="16"/>
                <w:shd w:val="clear" w:fill="FFFFFF"/>
              </w:rPr>
              <w:t>SWAGGER_2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.apiInfo(apiInfo())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.select()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.apis(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RequestHandlerSelectors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basePackage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.getBasePackage()))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.paths(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PathSelectors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any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.build();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安全的配置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docket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.securitySchemes(securitySchemes())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安全规则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.securityContexts(securityContexts());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安全配置的上下问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docket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api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信息的简介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ApiInfo </w:t>
            </w:r>
            <w:r>
              <w:rPr>
                <w:rFonts w:hint="default" w:ascii="Consolas" w:hAnsi="Consolas" w:eastAsia="Consolas" w:cs="Consolas"/>
                <w:color w:val="00627A"/>
                <w:sz w:val="16"/>
                <w:szCs w:val="16"/>
                <w:shd w:val="clear" w:fill="FFFFFF"/>
              </w:rPr>
              <w:t>apiInfo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ApiInfoBuilder().contact(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Contact(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.getName(),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.getUrl(), 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.getEmail())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.title(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.getTitle())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.description(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.getDescription())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.version(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.getVersion())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.termsOfServiceUrl(</w:t>
            </w:r>
            <w:r>
              <w:rPr>
                <w:rFonts w:hint="default" w:ascii="Consolas" w:hAnsi="Consolas" w:eastAsia="Consolas" w:cs="Consolas"/>
                <w:color w:val="871094"/>
                <w:sz w:val="16"/>
                <w:szCs w:val="16"/>
                <w:shd w:val="clear" w:fill="FFFFFF"/>
              </w:rPr>
              <w:t>swaggerProperties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.getTermsOfServiceUrl())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.build();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安全的规则配置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SecurityScheme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6"/>
                <w:szCs w:val="16"/>
                <w:shd w:val="clear" w:fill="FFFFFF"/>
              </w:rPr>
              <w:t>securitySchemes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Arrays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ApiKey(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>安全的上下问</w:t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SecurityContext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6"/>
                <w:szCs w:val="16"/>
                <w:shd w:val="clear" w:fill="FFFFFF"/>
              </w:rPr>
              <w:t>securityContexts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Arrays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SecurityContext(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Arrays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SecurityReference(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AuthorizationScope[]{</w:t>
            </w:r>
            <w:r>
              <w:rPr>
                <w:rFonts w:hint="default" w:ascii="Consolas" w:hAnsi="Consolas" w:eastAsia="Consolas" w:cs="Consolas"/>
                <w:color w:val="0033B3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AuthorizationScope(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"global"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6"/>
                <w:szCs w:val="16"/>
                <w:shd w:val="clear" w:fill="FFFFFF"/>
              </w:rPr>
              <w:t>"accessResource"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)})),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PathSelectors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6"/>
                <w:szCs w:val="16"/>
                <w:shd w:val="clear" w:fill="FFFFFF"/>
              </w:rPr>
              <w:t>any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    ));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6"/>
                <w:szCs w:val="16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Jackson相关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JacksonConfig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ObjectMapper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ObjectMapper objectMapper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ObjectMapper();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.registerModule(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JavaTimeModule());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SimpleModule simpleModule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SimpleModule();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simpleModule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.addSerializer(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ToStringSerializer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.registerModule(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simpleModule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.setTimeZone(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TimeZone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getTimeZone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"Asia/shanghai"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.setDateFormat(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"yyyy-MM-dd HH:mm:ss"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.setVisibility(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PropertyAccessor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JsonAutoDetect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Visibility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ANY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Redis 相关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我们并不会使用Redis做缓存，但是手动操作redis时，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RedisTemplate</w:t>
      </w:r>
      <w:r>
        <w:rPr>
          <w:rFonts w:hint="eastAsia" w:eastAsia="宋体" w:cs="Consolas"/>
          <w:color w:val="000000"/>
          <w:sz w:val="18"/>
          <w:szCs w:val="18"/>
          <w:shd w:val="clear" w:fill="FFFFFF"/>
          <w:lang w:val="en-US" w:eastAsia="zh-CN"/>
        </w:rPr>
        <w:t>需要配置序列化才好用。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RedisConfig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E2FFE2"/>
              </w:rPr>
              <w:t>&lt;String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, Object&gt;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是需要注意其序列化的方式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redisConnectionFactory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redisSerializer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RedisConnectionFactory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redisConnectionFactory,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&gt; redisSerializer)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redisTemplate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RedisTemplate&lt;&gt;();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.setConnectionFactory(redisConnectionFactory);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.setKeySerializer(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StringRedisSerializer());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.setValueSerializer(redisSerializer);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.setHashKeySerializer(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StringRedisSerializer());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.setHashValueSerializer(redisSerializer);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.afterPropertiesSet();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更换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的序列化形式为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Jackson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objectMapper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RedisSerializer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redisSerializer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ObjectMapper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objectMapper)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序列化器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Jackson2JsonRedisSerializer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serializer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Jackson2JsonRedisSerializer&lt;&gt;(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.setObjectMapper(objectMapper);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serializer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ResourceServer相关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我们的每个应用都是一个资源服务器，外部访问都需要token才能进行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ResourceServerConfig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@EnableGlobalMethodSecurity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(prePostEnabled 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@EnableResourceServer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ResourceServerConfig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ResourceServerConfigurerAdapter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configure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HttpSecurity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http)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http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由于使用的是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JWT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，我们这里不需要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csrf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.csrf().disable()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基于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token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，所以不需要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.sessionManagement().disable()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.authorizeRequests().antMatchers(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"/v2/api-docs"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"/swagger-resources/configuration/ui"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用来获取支持的动作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"/swagger-resources"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用来获取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api-docs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"/swagger-resources/configuration/security"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安全选项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"/webjars/**"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"/swagger-ui.html"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).permitAll()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.antMatchers(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"/**"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).authenticated()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    .and().headers().cacheControl();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configure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ResourceServerSecurityConfigurer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resources)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resources.tokenStore(tokenStore());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TokenStore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tokenStore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JwtTokenStore jwtTokenStore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JwtTokenStore(jwtAccessTokenConverter());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jwtTokenStore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JwtAccessTokenConverter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jwtAccessTokenConverter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JwtAccessTokenConverter tokenConverter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JwtAccessTokenConverter();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ClassPathResource classPathResource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ClassPathResource(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"coinexchange.pub"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publicKey 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bytes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FileCopyUtils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copyToByteArray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classPathResource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.getInputStream());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publicKey 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String(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bytes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IOException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读取公钥失败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tokenConverter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.setVerifierKey(publicKey);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tokenConverter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MybatisPlus相关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MybatisPlusConfig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分页插件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PaginationInterceptor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paginationInterceptor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PaginationInterceptor paginationInterceptor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PaginationInterceptor();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paginationInterceptor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.setDbType(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DbType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paginationInterceptor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乐观锁插件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OptimisticLockerInterceptor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optimisticLockerInterceptor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OptimisticLockerInterceptor optimisticLockerInterceptor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OptimisticLockerInterceptor();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optimisticLockerInterceptor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Id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生成器</w:t>
            </w:r>
            <w:r>
              <w:rPr>
                <w:rFonts w:hint="eastAsia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--&gt;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</w:t>
            </w:r>
            <w:r>
              <w:rPr>
                <w:rFonts w:hint="eastAsia" w:ascii="Consolas" w:hAnsi="Consolas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 xml:space="preserve"> 特殊的一些类使用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eastAsia" w:ascii="Consolas" w:hAnsi="Consolas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* 默认使用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@Bean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IKeyGenerator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iKeyGenerator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H2KeyGenerator h2KeyGenerator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H2KeyGenerator();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h2KeyGenerator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JectCacheConfig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@EnableCreateCacheAnnotation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@EnableMethodCache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(basePackages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"com.bjsxt.service.impl"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JetCacheConfig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常用的常量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2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Constants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UTF-8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字符集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UTF8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GBK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字符集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GBK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"GBK"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http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HTTP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"http://"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https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HTTPS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"https://"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成功标记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失败标记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验证码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redis key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CAPTCHA_CODE_KEY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"captcha_codes:"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验证码有效期（分钟）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long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CAPTCHA_EXPIRATION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统一的返回值对象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公共的返回值对象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20"/>
                <w:szCs w:val="20"/>
                <w:shd w:val="clear" w:fill="FFFFFF"/>
              </w:rPr>
              <w:t>&lt;T&gt;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Serializable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20"/>
                <w:szCs w:val="20"/>
                <w:shd w:val="clear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成功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Constants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失败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Constants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data)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data,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 msg);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 msg);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data)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data,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(data,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 msg);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code,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 code, msg);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restResult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data,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code,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apiResult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R&lt;&gt;();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apiResult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.setCode(code);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apiResult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.setData(data);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apiResult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.setMsg(msg);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apiResult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getCode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setCode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code)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= code;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getMsg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setMsg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msg)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= msg;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getData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setData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7E8A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data)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= data;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公共的模型对象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* web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操作日志记录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@EqualsAndHashCode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(callSuper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WebLog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操作描述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操作用户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消耗时间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spendTime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根路径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basePath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URI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uri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URL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请求类型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IP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请求参数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返回结果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公用的切面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web日志记录（用与logstash）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8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@Aspect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@Order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WebLogAspect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@Pointcut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"execution( * com.bjsxt.controller.*.*(..))"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@Around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"webLog()"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recordWebLog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ProceedingJoinPoint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proceedingJoinPoint)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result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StopWatch stopWatch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StopWatch();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创建计时器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stopWatch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.start();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开始计时器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result = proceedingJoinPoint.proceed(proceedingJoinPoint.getArgs());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不需要我们自己处理这个异常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stopWatch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.stop();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记时结束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获取请求的上下文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ServletRequestAttributes requestAttributes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ServletRequestAttributes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RequestContextHolder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getRequestAttributes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HttpServletRequest request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requestAttributes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.getRequest();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获取登录的用户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Authentication authentication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SecurityContextHolder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().getAuthentication();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获取方法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MethodSignature methodSignature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MethodSignature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proceedingJoinPoint.getSignature();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Method method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methodSignature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.getMethod();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获取方法上的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ApiOperation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ApiOperation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annotation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.getAnnotation(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ApiOperation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获取目标对象的类型名称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className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proceedingJoinPoint.getTarget().getClass().getName();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获取请求的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requestUrl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.getRequestURL().toString();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WebLog webLog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builder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.basePath(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StrUtil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removeSuffix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requestUrl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URLUtil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requestUrl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).getPath()))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.description(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annotation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"no desc"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annotation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.value())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.ip(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.getRemoteAddr())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.parameter(getMethodParameter(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proceedingJoinPoint.getArgs()))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.method(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className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"."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.getName())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.result(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.recodeTime(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.spendTime(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stopWatch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.getTotalTimeMillis())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.uri(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.getRequestURI())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.url(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.getRequestURL().toString())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.username(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authentication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"anonymous"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authentication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.getPrincipal().toString())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.build();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{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"":value,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"":"value"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}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method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getMethodParameter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Method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method,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[] args)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LocalVariableTableParameterNameDiscoverer localVariableTableParameterNameDiscoverer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LocalVariableTableParameterNameDiscoverer();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parameterNames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localVariableTableParameterNameDiscoverer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.getParameterNames(method);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HashMap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methodParameters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Parameter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[]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parameters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method.getParameters();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(args !=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parameterNames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methodParameters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parameterNames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[i], args[i] ==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(args[i]));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methodParameters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全局Web的异常处理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@RestControllerAdvice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GlobalExceptionHandler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@ExceptionHandler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ApiException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handle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(e.getErrorCode() !=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(e.getErrorCode());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(e.getMessage());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80808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@ExceptionHandler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MethodArgumentNotValidException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handleValidException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MethodArgumentNotValidException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BindingResult bindingResult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e.getBindingResult();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message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bindingResult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.hasErrors())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FieldError fieldError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bindingResult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.getFieldError();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fieldError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message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fieldError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.getField() 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fieldError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.getDefaultMessage();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(message);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@ExceptionHandler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BindException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handleValidException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BindException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BindingResult bindingResult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e.getBindingResult();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message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bindingResult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.hasErrors())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FieldError fieldError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bindingResult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.getFieldError();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fieldError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    message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fieldError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.getField() +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fieldError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.getDefaultMessage();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(message);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MybatisPlus常用的对象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IService&lt;T&gt;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Service接口的抽象，以后我们的所有Service接口都将extends 这个接口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17545" cy="7520940"/>
            <wp:effectExtent l="0" t="0" r="13335" b="7620"/>
            <wp:docPr id="5" name="图片 5" descr="I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Serv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ServiceImpl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借助BaseMapper，实现IService&lt;T&gt; 抽象的方法，以后我们所有的ServiceImpl 都将extends它。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7385685"/>
            <wp:effectExtent l="0" t="0" r="7620" b="5715"/>
            <wp:docPr id="7" name="图片 7" descr="ServiceI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rviceImp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BaseMapper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通用的Mapper 数据库操作对象，我们所有的Mapper接口都将extends它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776720"/>
            <wp:effectExtent l="0" t="0" r="3175" b="5080"/>
            <wp:docPr id="8" name="图片 8" descr="Base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aseMapp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Model(AR模式)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通用的模型对象，该对象在AR模式里面非常的好用，但是我们若用在远程调用传值，是非常不可取的，因为：1、它很重，2、json无法序列化。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8470" cy="6520180"/>
            <wp:effectExtent l="0" t="0" r="3810" b="2540"/>
            <wp:docPr id="9" name="图片 9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de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分页对象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我们使用它来传递分页的参数，以及返回一个分页的查询对象。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2240" cy="5481320"/>
            <wp:effectExtent l="0" t="0" r="10160" b="5080"/>
            <wp:docPr id="10" name="图片 10" descr="I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P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0180" cy="5233670"/>
            <wp:effectExtent l="0" t="0" r="7620" b="8890"/>
            <wp:docPr id="11" name="图片 11" descr="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新建启动类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@EnableDiscoveryClient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TestCommonApplication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main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[] args) 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SpringApplication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TestCommonApplication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,args) 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配置文件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t>8080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coin-common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profiles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dev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datasource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driver-class-name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cj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jdbc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Driver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jdbc:mysql://mysql-server:3307/coin-exchange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root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Ltd3411??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redis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redis-server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t>6380</w:t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1750EB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Ltd3411??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nacos-server:8848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        file-extension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yaml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transport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sentinel-dashboard:8858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mybatis-plus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log-impl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apache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ibatis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logging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stdout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StdOutImpl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mapper-locations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classpath:/mapper/*Mapper.xml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jetcache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statIntervalMinutes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15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areaInCacheName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false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local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linkedhashmap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keyConvertor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fastjson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remote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redis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keyConvertor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fastjson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valueEncoder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kryo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valueDecoder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kryo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poolConfig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minIdle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5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maxIdle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20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maxTotal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50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${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spring.redis.host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${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spring.redis.port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pass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word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:  ${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>spring.redis.password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实现一个测试类的Controller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(tags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"CoinCommon</w:t>
            </w:r>
            <w:r>
              <w:rPr>
                <w:rFonts w:hint="eastAsia" w:ascii="宋体" w:hAnsi="宋体" w:eastAsia="宋体" w:cs="宋体"/>
                <w:color w:val="067D17"/>
                <w:sz w:val="22"/>
                <w:szCs w:val="22"/>
                <w:shd w:val="clear" w:fill="FFFFFF"/>
              </w:rPr>
              <w:t>里面测试的接口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TestController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ObjectMapper </w:t>
            </w:r>
            <w:r>
              <w:rPr>
                <w:rFonts w:hint="default" w:ascii="Consolas" w:hAnsi="Consolas" w:eastAsia="Consolas" w:cs="Consolas"/>
                <w:color w:val="871094"/>
                <w:sz w:val="22"/>
                <w:szCs w:val="22"/>
                <w:shd w:val="clear" w:fill="FFFFFF"/>
              </w:rPr>
              <w:t xml:space="preserve">objectMapper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"/common/test"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@ApiOperation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2"/>
                <w:szCs w:val="22"/>
                <w:shd w:val="clear" w:fill="FFFFFF"/>
              </w:rPr>
              <w:t>测试方法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, authorizations = {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@Authorization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@ApiImplicitParams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@ApiImplicitParam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"param"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2"/>
                <w:szCs w:val="22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1"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dataType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"String"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paramType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"query"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example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"paramValue"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@ApiImplicitParam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"param1"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2"/>
                <w:szCs w:val="22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2"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dataType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"String"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paramType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"query"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, example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"paramValue"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2"/>
                <w:szCs w:val="22"/>
                <w:shd w:val="clear" w:fill="FFFFFF"/>
              </w:rPr>
              <w:t>testMethod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param,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param1) {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Swagger2测试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19680"/>
            <wp:effectExtent l="0" t="0" r="444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日志切面测试</w:t>
      </w:r>
    </w:p>
    <w:p>
      <w:r>
        <w:drawing>
          <wp:inline distT="0" distB="0" distL="114300" distR="114300">
            <wp:extent cx="5272405" cy="2301875"/>
            <wp:effectExtent l="0" t="0" r="635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日期格式化测试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 里面添加：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"/common/date"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@ApiOperation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22"/>
                <w:szCs w:val="22"/>
                <w:shd w:val="clear" w:fill="FFFFFF"/>
              </w:rPr>
              <w:t>日志格式化测试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, authorizations = {</w:t>
            </w:r>
            <w:r>
              <w:rPr>
                <w:rFonts w:hint="default" w:ascii="Consolas" w:hAnsi="Consolas" w:eastAsia="Consolas" w:cs="Consolas"/>
                <w:color w:val="9E880D"/>
                <w:sz w:val="22"/>
                <w:szCs w:val="22"/>
                <w:shd w:val="clear" w:fill="FFFFFF"/>
              </w:rPr>
              <w:t>@Authorization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2"/>
                <w:szCs w:val="22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2"/>
                <w:szCs w:val="22"/>
                <w:shd w:val="clear" w:fill="FFFFFF"/>
              </w:rPr>
              <w:t>testMethod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2"/>
                <w:szCs w:val="22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33B3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2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 缓存测试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10.6.1 新建接口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TestService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C8C8C"/>
                <w:sz w:val="20"/>
                <w:szCs w:val="20"/>
                <w:shd w:val="clear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WebLog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username) 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10.6.2 新建实现类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15"/>
                <w:szCs w:val="15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9E880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TestServiceImpl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TestService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C8C8C"/>
                <w:sz w:val="15"/>
                <w:szCs w:val="15"/>
                <w:shd w:val="clear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5"/>
                <w:szCs w:val="15"/>
                <w:shd w:val="clear" w:fill="FFFFFF"/>
              </w:rPr>
              <w:t>@Cached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"com.bjsxt.service.impl.TestServiceImpl:"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,key = 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 xml:space="preserve">"#username"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,cacheType =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CacheType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15"/>
                <w:szCs w:val="15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WebLog </w:t>
            </w:r>
            <w:r>
              <w:rPr>
                <w:rFonts w:hint="default" w:ascii="Consolas" w:hAnsi="Consolas" w:eastAsia="Consolas" w:cs="Consolas"/>
                <w:color w:val="00627A"/>
                <w:sz w:val="15"/>
                <w:szCs w:val="15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username) {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WebLog webLog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WebLog();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.setUsername(username);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.setResult(</w:t>
            </w:r>
            <w:r>
              <w:rPr>
                <w:rFonts w:hint="default" w:ascii="Consolas" w:hAnsi="Consolas" w:eastAsia="Consolas" w:cs="Consolas"/>
                <w:color w:val="067D17"/>
                <w:sz w:val="15"/>
                <w:szCs w:val="15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10.6.3 Controller 添加测试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"/jetcache/test"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@ApiOperation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"jetcache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缓存的测试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,authorizations = {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@Authorization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testJetCache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username){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WebLog webLog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testService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.get(username);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871094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) 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897255"/>
            <wp:effectExtent l="0" t="0" r="6985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 RedisTemplate&lt;String,Object&gt; 测试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9E880D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871094"/>
                <w:sz w:val="21"/>
                <w:szCs w:val="21"/>
                <w:shd w:val="clear" w:fill="FFFFFF"/>
              </w:rPr>
              <w:t xml:space="preserve">redisTemplate </w:t>
            </w:r>
            <w:r>
              <w:rPr>
                <w:rFonts w:hint="default" w:ascii="Consolas" w:hAnsi="Consolas" w:eastAsia="Consolas" w:cs="Consolas"/>
                <w:color w:val="080808"/>
                <w:sz w:val="21"/>
                <w:szCs w:val="21"/>
                <w:shd w:val="clear" w:fill="FFFFFF"/>
              </w:rPr>
              <w:t>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"/redis/test"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@ApiOperation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"redis</w:t>
            </w:r>
            <w:r>
              <w:rPr>
                <w:rFonts w:hint="eastAsia" w:ascii="宋体" w:hAnsi="宋体" w:eastAsia="宋体" w:cs="宋体"/>
                <w:color w:val="067D17"/>
                <w:sz w:val="20"/>
                <w:szCs w:val="20"/>
                <w:shd w:val="clear" w:fill="FFFFFF"/>
              </w:rPr>
              <w:t>测试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,authorizations = {</w:t>
            </w:r>
            <w:r>
              <w:rPr>
                <w:rFonts w:hint="default" w:ascii="Consolas" w:hAnsi="Consolas" w:eastAsia="Consolas" w:cs="Consolas"/>
                <w:color w:val="9E880D"/>
                <w:sz w:val="20"/>
                <w:szCs w:val="20"/>
                <w:shd w:val="clear" w:fill="FFFFFF"/>
              </w:rPr>
              <w:t>@Authorization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"Authorization"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)})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627A"/>
                <w:sz w:val="20"/>
                <w:szCs w:val="20"/>
                <w:shd w:val="clear" w:fill="FFFFFF"/>
              </w:rPr>
              <w:t>testRedis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WebLog webLog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WebLog();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.setResult(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.setMethod(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"com.bjsxt.domain.WebLog.testRedis"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.setUsername(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"1110"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20"/>
                <w:szCs w:val="20"/>
                <w:shd w:val="clear" w:fill="FFFFFF"/>
              </w:rPr>
              <w:t>redisTemplate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.opsForValue().set(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"com.bjsxt.domain.WebLog"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webLog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20"/>
                <w:szCs w:val="20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20"/>
                <w:szCs w:val="20"/>
                <w:shd w:val="clear" w:fill="FFFFFF"/>
              </w:rPr>
              <w:t>"OK"</w:t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 xml:space="preserve">) 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t>//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bidi w:val="0"/>
      </w:pPr>
      <w:r>
        <w:drawing>
          <wp:inline distT="0" distB="0" distL="114300" distR="114300">
            <wp:extent cx="4831080" cy="341376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工具类合集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IpUtils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MybaitsPlus日期自动填充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当我们在新增一个数据时、修改一个数据时，需要给表里面的日期字段填充一个值，我们可以把该过程封装起来。以后使用M</w:t>
      </w:r>
      <w:r>
        <w:rPr>
          <w:rFonts w:hint="default"/>
          <w:lang w:eastAsia="zh-CN"/>
        </w:rPr>
        <w:t>ybatisPlus提供的注解即可：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字段自动填充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AutoFiledValueHandler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MetaObjectHandler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新增时填入值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metaObject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insertFill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MetaObject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metaObject)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Long userId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getUserId();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 * 3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种情况不填充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1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值为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 * 2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自动类型不匹配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3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没有改字段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.strictInsertFill(metaObject,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"lastUpdateTime"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.strictInsertFill(metaObject,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"createBy"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创建人的填充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.strictInsertFill(metaObject,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"created"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修改时填入值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>metaObject</w:t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E880D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updateFill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MetaObject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metaObject)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Long userId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 getUserId();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.strictInsertFill(metaObject,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"lastUpdateTime"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.strictInsertFill(metaObject,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"modifyBy"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修改人的填充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获取安全上下文里的用户对象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主要是在线程里面获取改值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* @return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627A"/>
                <w:sz w:val="18"/>
                <w:szCs w:val="18"/>
                <w:shd w:val="clear" w:fill="FFFFFF"/>
              </w:rPr>
              <w:t>getUserId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Authentication authentication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SecurityContextHolder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().getAuthentication();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userId 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authentication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principal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authentication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.getPrincipal().toString();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    userId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Long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principal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userId;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2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5274310" cy="401955"/>
          <wp:effectExtent l="0" t="0" r="13970" b="9525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3F6ABFA"/>
    <w:multiLevelType w:val="singleLevel"/>
    <w:tmpl w:val="13F6ABFA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BB0DE03"/>
    <w:multiLevelType w:val="singleLevel"/>
    <w:tmpl w:val="2BB0DE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7618"/>
    <w:rsid w:val="06D61C86"/>
    <w:rsid w:val="17E63F9D"/>
    <w:rsid w:val="1C18559F"/>
    <w:rsid w:val="22A61283"/>
    <w:rsid w:val="2B306394"/>
    <w:rsid w:val="2EF616FC"/>
    <w:rsid w:val="31822079"/>
    <w:rsid w:val="33A801B5"/>
    <w:rsid w:val="33B023B7"/>
    <w:rsid w:val="3CC15155"/>
    <w:rsid w:val="40922E2F"/>
    <w:rsid w:val="440779C0"/>
    <w:rsid w:val="47ED66BB"/>
    <w:rsid w:val="504F0B76"/>
    <w:rsid w:val="51E7500D"/>
    <w:rsid w:val="54705EC4"/>
    <w:rsid w:val="567F7223"/>
    <w:rsid w:val="5C5F4095"/>
    <w:rsid w:val="629B738C"/>
    <w:rsid w:val="677F38AC"/>
    <w:rsid w:val="67D62066"/>
    <w:rsid w:val="688977EC"/>
    <w:rsid w:val="6FFB1C7D"/>
    <w:rsid w:val="74882F48"/>
    <w:rsid w:val="74B00AAC"/>
    <w:rsid w:val="769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12" w:lineRule="auto"/>
      <w:outlineLvl w:val="1"/>
    </w:pPr>
    <w:rPr>
      <w:rFonts w:ascii="Consolas" w:hAnsi="Consolas" w:eastAsia="微软雅黑" w:cs="宋体"/>
      <w:b/>
      <w:sz w:val="32"/>
      <w:szCs w:val="24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2020-06-28T08:38:00Z</dcterms:created>
  <dc:creator>WHSXT</dc:creator>
  <cp:lastModifiedBy>梁天东</cp:lastModifiedBy>
  <dcterms:modified xsi:type="dcterms:W3CDTF">2020-10-07T17:39:04Z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