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2"/>
        </w:numPr>
        <w:bidi w:val="0"/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交易系统的开发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交易系统的简介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交易系统是我们系统最核心的系统之一,负责交易区域的设置|市场配置|币币交易实现|撮合系统的数据提供等待核心的功能模块。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交易系统数据库的设计</w:t>
      </w:r>
    </w:p>
    <w:p>
      <w:pPr>
        <w:pStyle w:val="4"/>
        <w:numPr>
          <w:ilvl w:val="0"/>
          <w:numId w:val="3"/>
        </w:num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表market (交易对配置信息)</w:t>
      </w:r>
    </w:p>
    <w:tbl>
      <w:tblPr>
        <w:tblStyle w:val="11"/>
        <w:tblW w:w="99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0"/>
        <w:gridCol w:w="2011"/>
        <w:gridCol w:w="1245"/>
        <w:gridCol w:w="766"/>
        <w:gridCol w:w="652"/>
        <w:gridCol w:w="652"/>
        <w:gridCol w:w="652"/>
        <w:gridCol w:w="1453"/>
        <w:gridCol w:w="1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编号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数据类型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长度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小数位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允许空值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主键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默认值</w:t>
            </w: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201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245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6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52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1453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市场ID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类型：1-数字货币；2：创新交易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trade_area_id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交易区域ID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sell_coin_id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卖方市场ID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5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buy_coin_id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买方币种ID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6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symbol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交易对标识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7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title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9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img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市场logo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open_price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开盘价格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fee_buy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买入手续费率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fee_sell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卖出手续费率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margin_rate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保证金占用比例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num_min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单笔最小委托量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num_max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单笔最大委托量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trade_min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单笔最小成交额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trade_max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单笔最大成交额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18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price_scale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价格小数位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num_scale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数量小数位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contract_unit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合约单位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point_value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22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merge_depth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128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合并深度（格式：4,3,2）4:表示为0.0001；3：表示为0.001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23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trade_time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24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trade_week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交易周期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25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sort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int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排序列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26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bit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状态
0禁用
1启用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27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fxcm_symbol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福汇API交易对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28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yahoo_symbol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对应雅虎金融API交易对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29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aliyun_symbol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对应阿里云API交易对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last_update_time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7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31</w:t>
            </w:r>
          </w:p>
        </w:tc>
        <w:tc>
          <w:tcPr>
            <w:tcW w:w="201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created</w:t>
            </w:r>
          </w:p>
        </w:tc>
        <w:tc>
          <w:tcPr>
            <w:tcW w:w="124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76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5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45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188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创建时间</w:t>
            </w:r>
          </w:p>
        </w:tc>
      </w:tr>
    </w:tbl>
    <w:p>
      <w:pPr>
        <w:rPr>
          <w:rFonts w:ascii="Consolas" w:hAnsi="Consolas" w:eastAsia="微软雅黑" w:cs="Times New Roman"/>
        </w:rPr>
      </w:pPr>
      <w:bookmarkStart w:id="0" w:name="_user_favorite_market"/>
      <w:bookmarkEnd w:id="0"/>
      <w:bookmarkStart w:id="1" w:name="_forex_account_detail"/>
      <w:bookmarkEnd w:id="1"/>
      <w:bookmarkStart w:id="2" w:name="_sys_user_log"/>
      <w:bookmarkEnd w:id="2"/>
      <w:bookmarkStart w:id="3" w:name="_coin_withdraw"/>
      <w:bookmarkEnd w:id="3"/>
      <w:bookmarkStart w:id="4" w:name="_sys_role_privilege_user"/>
      <w:bookmarkEnd w:id="4"/>
      <w:bookmarkStart w:id="5" w:name="_coin_type"/>
      <w:bookmarkEnd w:id="5"/>
      <w:bookmarkStart w:id="6" w:name="_forex_account"/>
      <w:bookmarkEnd w:id="6"/>
      <w:bookmarkStart w:id="7" w:name="_cash_withdrawals"/>
      <w:bookmarkEnd w:id="7"/>
      <w:bookmarkStart w:id="8" w:name="_user_auth_info"/>
      <w:bookmarkEnd w:id="8"/>
      <w:bookmarkStart w:id="9" w:name="_coin_recharge"/>
      <w:bookmarkEnd w:id="9"/>
      <w:bookmarkStart w:id="10" w:name="_sys_privilege"/>
      <w:bookmarkEnd w:id="10"/>
      <w:bookmarkStart w:id="11" w:name="_user_login_log"/>
      <w:bookmarkEnd w:id="11"/>
      <w:bookmarkStart w:id="12" w:name="_sys_role"/>
      <w:bookmarkEnd w:id="12"/>
      <w:bookmarkStart w:id="13" w:name="_forex_coin"/>
      <w:bookmarkEnd w:id="13"/>
      <w:bookmarkStart w:id="14" w:name="_sys_role_menu"/>
      <w:bookmarkEnd w:id="14"/>
      <w:bookmarkStart w:id="15" w:name="_sms"/>
      <w:bookmarkEnd w:id="15"/>
      <w:bookmarkStart w:id="16" w:name="_sys_user_role"/>
      <w:bookmarkEnd w:id="16"/>
      <w:bookmarkStart w:id="17" w:name="_cash_withdraw_audit_record"/>
      <w:bookmarkEnd w:id="17"/>
      <w:bookmarkStart w:id="18" w:name="_coin_withdraw_audit_record"/>
      <w:bookmarkEnd w:id="18"/>
      <w:bookmarkStart w:id="19" w:name="_forex_close_position_order"/>
      <w:bookmarkEnd w:id="19"/>
      <w:bookmarkStart w:id="20" w:name="_turnover_order"/>
      <w:bookmarkEnd w:id="20"/>
      <w:bookmarkStart w:id="21" w:name="_turnover_record"/>
      <w:bookmarkEnd w:id="21"/>
      <w:bookmarkStart w:id="22" w:name="_forex_open_position_order"/>
      <w:bookmarkEnd w:id="22"/>
      <w:bookmarkStart w:id="23" w:name="_user_bank"/>
      <w:bookmarkEnd w:id="23"/>
      <w:bookmarkStart w:id="24" w:name="_coin"/>
      <w:bookmarkEnd w:id="24"/>
      <w:bookmarkStart w:id="25" w:name="_cash_recharge_audit_record"/>
      <w:bookmarkEnd w:id="25"/>
      <w:bookmarkStart w:id="26" w:name="_config"/>
      <w:bookmarkEnd w:id="26"/>
      <w:bookmarkStart w:id="27" w:name="_mine_pool"/>
      <w:bookmarkEnd w:id="27"/>
      <w:bookmarkStart w:id="28" w:name="_sys_user"/>
      <w:bookmarkEnd w:id="28"/>
      <w:bookmarkStart w:id="29" w:name="_sys_role_privilege"/>
      <w:bookmarkEnd w:id="29"/>
      <w:bookmarkStart w:id="30" w:name="_table_a"/>
      <w:bookmarkEnd w:id="30"/>
      <w:bookmarkStart w:id="31" w:name="_mine_pool_member"/>
      <w:bookmarkEnd w:id="31"/>
      <w:bookmarkStart w:id="32" w:name="_sys_menu"/>
      <w:bookmarkEnd w:id="32"/>
      <w:bookmarkStart w:id="33" w:name="_user"/>
      <w:bookmarkEnd w:id="33"/>
      <w:bookmarkStart w:id="34" w:name="_market"/>
      <w:bookmarkEnd w:id="34"/>
      <w:bookmarkStart w:id="35" w:name="_trade_area"/>
      <w:bookmarkEnd w:id="35"/>
      <w:bookmarkStart w:id="36" w:name="_user_auth_audit_record"/>
      <w:bookmarkEnd w:id="36"/>
      <w:bookmarkStart w:id="37" w:name="_table_b"/>
      <w:bookmarkEnd w:id="37"/>
      <w:bookmarkStart w:id="38" w:name="_notice"/>
      <w:bookmarkEnd w:id="38"/>
      <w:bookmarkStart w:id="39" w:name="_user_wallet"/>
      <w:bookmarkEnd w:id="39"/>
      <w:bookmarkStart w:id="40" w:name="_entrust_order"/>
      <w:bookmarkEnd w:id="40"/>
      <w:bookmarkStart w:id="41" w:name="_work_issue"/>
      <w:bookmarkEnd w:id="41"/>
      <w:bookmarkStart w:id="42" w:name="_web_config"/>
      <w:bookmarkEnd w:id="42"/>
    </w:p>
    <w:p>
      <w:pPr>
        <w:rPr>
          <w:rFonts w:hint="default" w:ascii="Consolas" w:hAnsi="Consolas" w:eastAsia="微软雅黑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表trade_area (交易区)</w:t>
      </w:r>
    </w:p>
    <w:tbl>
      <w:tblPr>
        <w:tblStyle w:val="11"/>
        <w:tblW w:w="99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"/>
        <w:gridCol w:w="2057"/>
        <w:gridCol w:w="1296"/>
        <w:gridCol w:w="726"/>
        <w:gridCol w:w="709"/>
        <w:gridCol w:w="709"/>
        <w:gridCol w:w="709"/>
        <w:gridCol w:w="1260"/>
        <w:gridCol w:w="1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编号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数据类型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长度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小数位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允许空值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主键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默认值</w:t>
            </w: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2057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29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2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9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709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1260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32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交易区名称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code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32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交易区代码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类型：1-数字货币交易；2-创新交易使用；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5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coin_id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结算币种（仅创新交易需要使用）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6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coin_name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结算币种名称（仅创新交易需要使用）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7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sort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9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base_coin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是否作为基础结算货币,0否1是 供统计个人账户使用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last_update_time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25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057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created</w:t>
            </w:r>
          </w:p>
        </w:tc>
        <w:tc>
          <w:tcPr>
            <w:tcW w:w="129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72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70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26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1792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创建时间</w:t>
            </w:r>
          </w:p>
        </w:tc>
      </w:tr>
    </w:tbl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表entrust_order (委托订单信息)</w:t>
      </w:r>
    </w:p>
    <w:tbl>
      <w:tblPr>
        <w:tblStyle w:val="11"/>
        <w:tblW w:w="99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1983"/>
        <w:gridCol w:w="1213"/>
        <w:gridCol w:w="636"/>
        <w:gridCol w:w="636"/>
        <w:gridCol w:w="618"/>
        <w:gridCol w:w="618"/>
        <w:gridCol w:w="1320"/>
        <w:gridCol w:w="23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编号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数据类型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长度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小数位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允许空值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主键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默认值</w:t>
            </w: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83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213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63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36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1320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user_id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market_id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市场ID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market_type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市场类型（1：币币交易，2：创新交易）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5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symbol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交易对标识符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6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market_name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50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交易市场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7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委托价格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merge_low_price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合并深度价格1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9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merge_high_price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合并深度价格2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volume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委托数量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amount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委托总额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fee_rate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手续费比率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fee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交易手续费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contract_unit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合约单位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deal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freeze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冻结量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margin_rate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保证金比例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base_coin_rate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基础货币对（USDT/BTC）兑换率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price_coin_rate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报价货币对（USDT/BTC)兑换率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lock_margin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占用保证金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price_type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价格类型：1-市价；2-限价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trade_type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交易类型：1-开仓；2-平仓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买卖类型：1-买入；2-卖出
2 卖出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open_order_id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平仓委托关联单号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tinyint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status
0未成交
1已成交
2已取消
4异常单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last_update_time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98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created</w:t>
            </w:r>
          </w:p>
        </w:tc>
        <w:tc>
          <w:tcPr>
            <w:tcW w:w="121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636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1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20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2323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创建时间</w:t>
            </w:r>
          </w:p>
        </w:tc>
      </w:tr>
    </w:tbl>
    <w:p>
      <w:pPr>
        <w:pStyle w:val="4"/>
        <w:numPr>
          <w:ilvl w:val="0"/>
          <w:numId w:val="3"/>
        </w:num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表turnover_order (成交订单)</w:t>
      </w:r>
    </w:p>
    <w:tbl>
      <w:tblPr>
        <w:tblStyle w:val="11"/>
        <w:tblW w:w="99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2228"/>
        <w:gridCol w:w="1274"/>
        <w:gridCol w:w="701"/>
        <w:gridCol w:w="701"/>
        <w:gridCol w:w="684"/>
        <w:gridCol w:w="684"/>
        <w:gridCol w:w="1371"/>
        <w:gridCol w:w="1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0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编号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数据类型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长度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小数位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允许空值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主键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默认值</w:t>
            </w: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2228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id</w:t>
            </w:r>
          </w:p>
        </w:tc>
        <w:tc>
          <w:tcPr>
            <w:tcW w:w="1274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137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market_id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市场ID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market_type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交易对类型：1-币币交易；2-创新交易；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trade_type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交易类型:1 买 2卖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5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symbol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交易对标识符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6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market_name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varchar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交易对名称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7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sell_user_id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卖方用户ID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sell_coin_id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卖方币种ID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9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sell_order_id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卖方委托订单ID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sell_price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卖方委托价格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sell_fee_rate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卖方手续费率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sell_volume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卖方委托数量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buy_user_id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买方用户ID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buy_coin_id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买方币种ID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buy_order_id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买方委托订单ID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buy_volume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买方委托数量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17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buy_price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买方委托价格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18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buy_fee_rate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买方手续费率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order_id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委托订单ID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amount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成交总额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22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volume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23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deal_sell_fee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成交卖出手续费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24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deal_sell_fee_rate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成交卖出手续费率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25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deal_buy_fee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成交买入手续费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26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deal_buy_fee_rate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成交买入成交率费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27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bit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状态0待成交，1已成交，2撤销，3.异常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28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last_update_time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29</w:t>
            </w:r>
          </w:p>
        </w:tc>
        <w:tc>
          <w:tcPr>
            <w:tcW w:w="2228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created</w:t>
            </w:r>
          </w:p>
        </w:tc>
        <w:tc>
          <w:tcPr>
            <w:tcW w:w="127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70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684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137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163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创建时间</w:t>
            </w:r>
          </w:p>
        </w:tc>
      </w:tr>
    </w:tbl>
    <w:p>
      <w:pPr>
        <w:pStyle w:val="4"/>
        <w:numPr>
          <w:ilvl w:val="0"/>
          <w:numId w:val="3"/>
        </w:num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表turnover_record (成交数据)</w:t>
      </w:r>
    </w:p>
    <w:tbl>
      <w:tblPr>
        <w:tblStyle w:val="11"/>
        <w:tblW w:w="99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7"/>
        <w:gridCol w:w="1481"/>
        <w:gridCol w:w="1388"/>
        <w:gridCol w:w="825"/>
        <w:gridCol w:w="808"/>
        <w:gridCol w:w="808"/>
        <w:gridCol w:w="808"/>
        <w:gridCol w:w="2233"/>
        <w:gridCol w:w="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编号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名称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数据类型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长度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小数位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允许空值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主键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默认值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jc w:val="center"/>
              <w:rPr>
                <w:rFonts w:ascii="Consolas" w:hAnsi="Consolas" w:eastAsia="微软雅黑" w:cs="宋体"/>
                <w:color w:val="FFFFFF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FFFFFF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</w:t>
            </w: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id</w:t>
            </w: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Y</w:t>
            </w: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39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market_id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bigint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20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市场ID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3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price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4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volume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decimal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21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8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成交数量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5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left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created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19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0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N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CURRENT_TIMESTAMP</w:t>
            </w:r>
          </w:p>
        </w:tc>
        <w:tc>
          <w:tcPr>
            <w:tcW w:w="839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jc w:val="center"/>
              <w:rPr>
                <w:rFonts w:ascii="Consolas" w:hAnsi="Consolas" w:eastAsia="微软雅黑" w:cs="宋体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微软雅黑" w:cs="宋体"/>
                <w:color w:val="000000"/>
                <w:sz w:val="18"/>
                <w:szCs w:val="18"/>
              </w:rPr>
              <w:t>创建时间</w:t>
            </w:r>
          </w:p>
        </w:tc>
      </w:tr>
    </w:tbl>
    <w:p>
      <w:pPr>
        <w:rPr>
          <w:rFonts w:ascii="Consolas" w:hAnsi="Consolas" w:eastAsia="微软雅黑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交易系统代码生成和允许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代码生成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配置一: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948430"/>
            <wp:effectExtent l="0" t="0" r="190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配置二: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677035"/>
            <wp:effectExtent l="0" t="0" r="2540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配置三:</w:t>
      </w:r>
    </w:p>
    <w:p>
      <w:r>
        <w:drawing>
          <wp:inline distT="0" distB="0" distL="114300" distR="114300">
            <wp:extent cx="5274310" cy="1667510"/>
            <wp:effectExtent l="0" t="0" r="63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配置四: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10640"/>
            <wp:effectExtent l="0" t="0" r="635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445000" cy="4233545"/>
            <wp:effectExtent l="0" t="0" r="4445" b="12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新建启动类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新建配置文件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新建Controller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@RestController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@Api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(tags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交易系统的测试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TestController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@GetMapping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"/test"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@ApiOperation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交易系统测试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00627A"/>
                <w:sz w:val="21"/>
                <w:szCs w:val="21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(){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R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80808"/>
                <w:sz w:val="21"/>
                <w:szCs w:val="21"/>
                <w:shd w:val="clear" w:fill="FFFFFF"/>
              </w:rPr>
              <w:t>ok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交易系统测试成功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 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eastAsia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测试运行</w:t>
      </w:r>
    </w:p>
    <w:p>
      <w:r>
        <w:drawing>
          <wp:inline distT="0" distB="0" distL="114300" distR="114300">
            <wp:extent cx="5270500" cy="1555750"/>
            <wp:effectExtent l="0" t="0" r="4445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22830"/>
            <wp:effectExtent l="0" t="0" r="1905" b="508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后台管理系统-币币交易参数</w:t>
      </w:r>
    </w:p>
    <w:p>
      <w:r>
        <w:drawing>
          <wp:inline distT="0" distB="0" distL="114300" distR="114300">
            <wp:extent cx="5273675" cy="1270635"/>
            <wp:effectExtent l="0" t="0" r="1270" b="6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交易区域的配置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市场配置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43" w:name="_GoBack"/>
      <w:bookmarkEnd w:id="43"/>
      <w:r>
        <w:rPr>
          <w:rFonts w:hint="eastAsia"/>
          <w:lang w:val="en-US" w:eastAsia="zh-CN"/>
        </w:rPr>
        <w:t>前台系统-内容管理系统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banner 查询</w:t>
      </w:r>
    </w:p>
    <w:p>
      <w:pPr>
        <w:pStyle w:val="2"/>
      </w:pPr>
      <w:r>
        <w:drawing>
          <wp:inline distT="0" distB="0" distL="114300" distR="114300">
            <wp:extent cx="5262245" cy="1339850"/>
            <wp:effectExtent l="0" t="0" r="4445" b="571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WebConfigController</w:t>
      </w: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WebConfigService</w:t>
      </w:r>
    </w:p>
    <w:p>
      <w:pPr>
        <w:pStyle w:val="5"/>
        <w:numPr>
          <w:ilvl w:val="2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WebConfigServiceImpl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工单的提交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84045"/>
            <wp:effectExtent l="0" t="0" r="635" b="635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公告的查询</w:t>
      </w:r>
    </w:p>
    <w:p>
      <w:r>
        <w:drawing>
          <wp:inline distT="0" distB="0" distL="114300" distR="114300">
            <wp:extent cx="5268595" cy="1634490"/>
            <wp:effectExtent l="0" t="0" r="635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交易市场的查询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992755"/>
            <wp:effectExtent l="0" t="0" r="254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959735"/>
            <wp:effectExtent l="0" t="0" r="254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5.4.1 前台显示数据的分析</w:t>
      </w:r>
    </w:p>
    <w:p>
      <w:pPr>
        <w:pStyle w:val="6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TradeAreaMarket</w:t>
      </w:r>
      <w:r>
        <w:rPr>
          <w:rFonts w:hint="eastAsia"/>
          <w:lang w:val="en-US" w:eastAsia="zh-CN"/>
        </w:rPr>
        <w:t>Vo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交易区域和交易市场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TradeAreaMarketVo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交易区域的名称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交易区域的名称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areaName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>交易区域包含的市场</w:t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21"/>
                <w:szCs w:val="21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1"/>
                <w:szCs w:val="21"/>
                <w:shd w:val="clear" w:fill="FFFFFF"/>
              </w:rPr>
              <w:t>交易区域下包含的市场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TradeMarketVo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 xml:space="preserve">markets 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default"/>
                <w:sz w:val="18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TradeMarket</w:t>
      </w:r>
      <w:r>
        <w:rPr>
          <w:rFonts w:hint="eastAsia"/>
          <w:lang w:val="en-US" w:eastAsia="zh-CN"/>
        </w:rPr>
        <w:t>Vo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交易市场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TradeMarketVo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交易对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交易对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symbol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市场名称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市场名称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图片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图片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image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买入手续费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买入手续费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buyFeeRate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卖出手续费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卖出手续费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sellFeeRate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价格小数位数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价格小数位数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priceScale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数量小数位数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数量小数位数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numScale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最小委托数量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最小委托数量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numMin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最大小数位数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最大小数位数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numMax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最小成交额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最小成交额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tradeMin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最大成交额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最大成交额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tradeMax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当前价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当前价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价格单位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价格单位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priceUnit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当前价（人民币）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当前价（人民币）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cnyPrice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报价货币人民币价格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报价货币人民币价格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coinCnyPrice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合并深度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合并深度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MergeDeptVo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mergeDepth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最高价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最高价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high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最低价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最低价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low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日总交易量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日总交易量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volume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日总成交额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日总成交额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 xml:space="preserve">amount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BigDecimal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8"/>
                <w:szCs w:val="18"/>
                <w:shd w:val="clear" w:fill="FFFFFF"/>
              </w:rPr>
              <w:t>ZERO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涨幅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涨幅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change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排序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排序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sort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MergeDepth</w:t>
      </w:r>
      <w:r>
        <w:rPr>
          <w:rFonts w:hint="eastAsia"/>
          <w:lang w:val="en-US" w:eastAsia="zh-CN"/>
        </w:rPr>
        <w:t>Vo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合并的深度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MergeDeptVo 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合并类型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合并类型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mergeType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>合并精度</w:t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8"/>
                <w:szCs w:val="18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8"/>
                <w:szCs w:val="18"/>
                <w:shd w:val="clear" w:fill="FFFFFF"/>
              </w:rPr>
              <w:t>合并精度</w:t>
            </w:r>
            <w:r>
              <w:rPr>
                <w:rFonts w:hint="default" w:ascii="Consolas" w:hAnsi="Consolas" w:eastAsia="Consolas" w:cs="Consolas"/>
                <w:color w:val="067D17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8"/>
                <w:szCs w:val="18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default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后台管理系统-资金明细</w:t>
      </w:r>
    </w:p>
    <w:p>
      <w:r>
        <w:drawing>
          <wp:inline distT="0" distB="0" distL="114300" distR="114300">
            <wp:extent cx="5273675" cy="1718310"/>
            <wp:effectExtent l="0" t="0" r="1270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币币交易委托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币币交易成交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账户资产功能的完善</w:t>
      </w:r>
    </w:p>
    <w:p>
      <w:r>
        <w:drawing>
          <wp:inline distT="0" distB="0" distL="114300" distR="114300">
            <wp:extent cx="5273675" cy="2100580"/>
            <wp:effectExtent l="0" t="0" r="1270" b="444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账户资产的查询</w:t>
      </w:r>
    </w:p>
    <w:p>
      <w:r>
        <w:drawing>
          <wp:inline distT="0" distB="0" distL="114300" distR="114300">
            <wp:extent cx="5267960" cy="2510790"/>
            <wp:effectExtent l="0" t="0" r="6985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8.1.1. UserTotalAccountVo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账户资产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UserTotalAccountVo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用户的总金额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CNY(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人民币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amount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用户的总金额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(USDT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平台币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amountUs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账户的金额单位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(USDT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平台币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)"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amountUsUnit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9E880D"/>
                <w:sz w:val="16"/>
                <w:szCs w:val="16"/>
                <w:shd w:val="clear" w:fill="FFFFFF"/>
              </w:rPr>
              <w:t>@ApiModelProperty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6"/>
                <w:szCs w:val="16"/>
                <w:shd w:val="clear" w:fill="FFFFFF"/>
              </w:rPr>
              <w:t>资产列表</w:t>
            </w:r>
            <w:r>
              <w:rPr>
                <w:rFonts w:hint="default" w:ascii="Consolas" w:hAnsi="Consolas" w:eastAsia="Consolas" w:cs="Consolas"/>
                <w:color w:val="067D17"/>
                <w:sz w:val="16"/>
                <w:szCs w:val="16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6"/>
                <w:szCs w:val="16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000000"/>
                <w:sz w:val="16"/>
                <w:szCs w:val="16"/>
                <w:shd w:val="clear" w:fill="FFFFFF"/>
              </w:rPr>
              <w:t>AccountVo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871094"/>
                <w:sz w:val="16"/>
                <w:szCs w:val="16"/>
                <w:shd w:val="clear" w:fill="FFFFFF"/>
              </w:rPr>
              <w:t xml:space="preserve">assertList 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6"/>
                <w:szCs w:val="16"/>
                <w:shd w:val="clear" w:fill="FFFFFF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8.1.2 AccountVo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13"/>
                <w:szCs w:val="13"/>
              </w:rPr>
            </w:pP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9E880D"/>
                <w:sz w:val="13"/>
                <w:szCs w:val="13"/>
                <w:shd w:val="clear" w:fill="FFFFFF"/>
              </w:rPr>
              <w:t>@ApiModel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(value = 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账户资产的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VO</w:t>
            </w:r>
            <w:r>
              <w:rPr>
                <w:rFonts w:hint="eastAsia" w:ascii="宋体" w:hAnsi="宋体" w:eastAsia="宋体" w:cs="宋体"/>
                <w:color w:val="067D17"/>
                <w:sz w:val="13"/>
                <w:szCs w:val="13"/>
                <w:shd w:val="clear" w:fill="FFFFFF"/>
              </w:rPr>
              <w:t>对象</w:t>
            </w:r>
            <w:r>
              <w:rPr>
                <w:rFonts w:hint="default" w:ascii="Consolas" w:hAnsi="Consolas" w:eastAsia="Consolas" w:cs="Consolas"/>
                <w:color w:val="067D17"/>
                <w:sz w:val="13"/>
                <w:szCs w:val="13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AccountVo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账户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用户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userId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coinId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账号状态：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，正常；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，冻结；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accountStatus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币种可用金额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balanceAmount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账面余额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carryingAmount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币种冻结金额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freezeAmount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累计充值金额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rechargeAmount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累计提现金额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withdrawalsAmount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净值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netValue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占用保证金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lockMargin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持仓盈亏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浮动盈亏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floatProfit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总盈亏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totalProfit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充值地址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recAddr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版本号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version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更新时间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updateTime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创建时间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createTime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持仓盈亏汇总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opsitionGainAndLossSummary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币种类型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coinType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币种名称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coinName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img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coinImgUrl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剩余币的个数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coinNum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总的币个数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totalNum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币种冻结金额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coinFreezeNum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提币手续费率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feeRate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提币固定手续费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minFeeNum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提现开关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withdrawFlag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充值开关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rechargeFlag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单个币种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CNY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totalCny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>当前对标基础结算货币价格</w:t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C8C8C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C8C8C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>currentPrice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setBalanceAmount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balanceAmount)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balanceAmount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balanceAmount.setScale(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setCarryingAmount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carryingAmount)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carryingAmount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carryingAmount.setScale(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setFreezeAmount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freezeAmount)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freezeAmount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freezeAmount.setScale(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setRechargeAmount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rechargeAmount)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rechargeAmount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rechargeAmount.setScale(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setWithdrawalsAmount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withdrawalsAmount)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withdrawalsAmount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withdrawalsAmount.setScale(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setNetValue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netValue)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netValue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netValue.setScale(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setLockMargin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lockMargin)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lockMargin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lockMargin.setScale(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setFloatProfit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floatProfit)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floatProfit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floatProfit.setScale(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627A"/>
                <w:sz w:val="13"/>
                <w:szCs w:val="13"/>
                <w:shd w:val="clear" w:fill="FFFFFF"/>
              </w:rPr>
              <w:t>setTotalProfit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 xml:space="preserve">BigDecimal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totalProfit) {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33B3"/>
                <w:sz w:val="13"/>
                <w:szCs w:val="13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871094"/>
                <w:sz w:val="13"/>
                <w:szCs w:val="13"/>
                <w:shd w:val="clear" w:fill="FFFFFF"/>
              </w:rPr>
              <w:t xml:space="preserve">totalProfit 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= totalProfit.setScale(</w:t>
            </w:r>
            <w:r>
              <w:rPr>
                <w:rFonts w:hint="default" w:ascii="Consolas" w:hAnsi="Consolas" w:eastAsia="Consolas" w:cs="Consolas"/>
                <w:color w:val="1750EB"/>
                <w:sz w:val="13"/>
                <w:szCs w:val="13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13"/>
                <w:szCs w:val="13"/>
                <w:shd w:val="clear" w:fill="FFFFFF"/>
              </w:rPr>
              <w:t>RoundingMode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871094"/>
                <w:sz w:val="13"/>
                <w:szCs w:val="13"/>
                <w:shd w:val="clear" w:fill="FFFFFF"/>
              </w:rPr>
              <w:t>HALF_UP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80808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sz w:val="10"/>
                <w:szCs w:val="13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委托记录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8.3 成交记录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币币交易的实现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交易区域的查询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K-line的推送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 币的买入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8.4 币的卖出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397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M6pebnPAAAABQEAAA8AAAAAAAAAAQAgAAAAIgAAAGRycy9kb3ducmV2LnhtbFBL&#10;AQIUABQAAAAIAIdO4kA7X741xgEAAGwDAAAOAAAAAAAAAAEAIAAAAB4BAABkcnMvZTJvRG9jLnht&#10;bFBLBQYAAAAABgAGAFkBAABW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drawing>
        <wp:inline distT="0" distB="0" distL="0" distR="0">
          <wp:extent cx="5274310" cy="401955"/>
          <wp:effectExtent l="19050" t="0" r="2540" b="0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0CF639"/>
    <w:multiLevelType w:val="singleLevel"/>
    <w:tmpl w:val="9E0CF639"/>
    <w:lvl w:ilvl="0" w:tentative="0">
      <w:start w:val="8"/>
      <w:numFmt w:val="chineseCounting"/>
      <w:suff w:val="space"/>
      <w:lvlText w:val="第%1章"/>
      <w:lvlJc w:val="left"/>
      <w:rPr>
        <w:rFonts w:hint="eastAsia"/>
      </w:rPr>
    </w:lvl>
  </w:abstractNum>
  <w:abstractNum w:abstractNumId="1">
    <w:nsid w:val="A388EB0E"/>
    <w:multiLevelType w:val="singleLevel"/>
    <w:tmpl w:val="A388EB0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D2351948"/>
    <w:multiLevelType w:val="singleLevel"/>
    <w:tmpl w:val="D2351948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3">
    <w:nsid w:val="5F6D6880"/>
    <w:multiLevelType w:val="multilevel"/>
    <w:tmpl w:val="5F6D6880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72C"/>
    <w:rsid w:val="00241D2D"/>
    <w:rsid w:val="00614E00"/>
    <w:rsid w:val="00863B34"/>
    <w:rsid w:val="00897D2C"/>
    <w:rsid w:val="00955240"/>
    <w:rsid w:val="00C7172C"/>
    <w:rsid w:val="00CD305B"/>
    <w:rsid w:val="00D56A03"/>
    <w:rsid w:val="00DF7574"/>
    <w:rsid w:val="00EE3365"/>
    <w:rsid w:val="01AD3FB5"/>
    <w:rsid w:val="03594534"/>
    <w:rsid w:val="04083D37"/>
    <w:rsid w:val="0536133B"/>
    <w:rsid w:val="06825A8C"/>
    <w:rsid w:val="06F1779D"/>
    <w:rsid w:val="06F54937"/>
    <w:rsid w:val="07CB034F"/>
    <w:rsid w:val="097B21A3"/>
    <w:rsid w:val="0A566E72"/>
    <w:rsid w:val="0A6A4904"/>
    <w:rsid w:val="0AB53635"/>
    <w:rsid w:val="0B0A2CA5"/>
    <w:rsid w:val="0B11460C"/>
    <w:rsid w:val="0CF4085D"/>
    <w:rsid w:val="0D021F3D"/>
    <w:rsid w:val="0E8E53B4"/>
    <w:rsid w:val="0EEA204C"/>
    <w:rsid w:val="0F66028E"/>
    <w:rsid w:val="0FEE5BA9"/>
    <w:rsid w:val="106763E2"/>
    <w:rsid w:val="115B117B"/>
    <w:rsid w:val="147B3C47"/>
    <w:rsid w:val="170B5072"/>
    <w:rsid w:val="19434012"/>
    <w:rsid w:val="19AB4846"/>
    <w:rsid w:val="1A565245"/>
    <w:rsid w:val="1AC3565E"/>
    <w:rsid w:val="1AC744EA"/>
    <w:rsid w:val="1CC27C5A"/>
    <w:rsid w:val="1D2F4F34"/>
    <w:rsid w:val="1F147F02"/>
    <w:rsid w:val="1F6C73FB"/>
    <w:rsid w:val="1F916ECC"/>
    <w:rsid w:val="1FC05D95"/>
    <w:rsid w:val="201754BB"/>
    <w:rsid w:val="20B0398E"/>
    <w:rsid w:val="20F31295"/>
    <w:rsid w:val="221A5BC9"/>
    <w:rsid w:val="23101B1D"/>
    <w:rsid w:val="232A3557"/>
    <w:rsid w:val="234C0F3F"/>
    <w:rsid w:val="234D1332"/>
    <w:rsid w:val="239A6508"/>
    <w:rsid w:val="24AF143A"/>
    <w:rsid w:val="24B9374C"/>
    <w:rsid w:val="26044F26"/>
    <w:rsid w:val="26626301"/>
    <w:rsid w:val="27A94654"/>
    <w:rsid w:val="27AA6924"/>
    <w:rsid w:val="27BD11B8"/>
    <w:rsid w:val="27BE78EC"/>
    <w:rsid w:val="27EA5981"/>
    <w:rsid w:val="28654C49"/>
    <w:rsid w:val="2B6C0155"/>
    <w:rsid w:val="2C5974D9"/>
    <w:rsid w:val="2D750AD8"/>
    <w:rsid w:val="2DDB0C1F"/>
    <w:rsid w:val="2DF96825"/>
    <w:rsid w:val="2E26034F"/>
    <w:rsid w:val="2EE24230"/>
    <w:rsid w:val="302A26D7"/>
    <w:rsid w:val="32EB565F"/>
    <w:rsid w:val="3306311C"/>
    <w:rsid w:val="342A178C"/>
    <w:rsid w:val="34B06AC1"/>
    <w:rsid w:val="34FB06F3"/>
    <w:rsid w:val="35747C5B"/>
    <w:rsid w:val="363A6D46"/>
    <w:rsid w:val="36FA6090"/>
    <w:rsid w:val="37563469"/>
    <w:rsid w:val="37FFEB80"/>
    <w:rsid w:val="38EE62DC"/>
    <w:rsid w:val="39BB6139"/>
    <w:rsid w:val="39DE5440"/>
    <w:rsid w:val="3BEC4F5E"/>
    <w:rsid w:val="3C9E027A"/>
    <w:rsid w:val="3F2904D8"/>
    <w:rsid w:val="3F3137E2"/>
    <w:rsid w:val="3F553A4B"/>
    <w:rsid w:val="41097D3D"/>
    <w:rsid w:val="412E349B"/>
    <w:rsid w:val="41994B25"/>
    <w:rsid w:val="41FC5444"/>
    <w:rsid w:val="42862C3C"/>
    <w:rsid w:val="42E134E1"/>
    <w:rsid w:val="42EF1FD1"/>
    <w:rsid w:val="430A0F44"/>
    <w:rsid w:val="433F03C4"/>
    <w:rsid w:val="44077CB2"/>
    <w:rsid w:val="44AD051C"/>
    <w:rsid w:val="452D658D"/>
    <w:rsid w:val="46B07269"/>
    <w:rsid w:val="46E742B2"/>
    <w:rsid w:val="46F70565"/>
    <w:rsid w:val="476662B2"/>
    <w:rsid w:val="47E35D07"/>
    <w:rsid w:val="48520268"/>
    <w:rsid w:val="488A07AE"/>
    <w:rsid w:val="488A4792"/>
    <w:rsid w:val="48CC5CE3"/>
    <w:rsid w:val="4927228B"/>
    <w:rsid w:val="492A734D"/>
    <w:rsid w:val="49941355"/>
    <w:rsid w:val="4A3F6EFE"/>
    <w:rsid w:val="4AF2298A"/>
    <w:rsid w:val="4BB20B02"/>
    <w:rsid w:val="4C476D6C"/>
    <w:rsid w:val="4D3A4F62"/>
    <w:rsid w:val="4E99328B"/>
    <w:rsid w:val="4F6E0B8F"/>
    <w:rsid w:val="4FE269E2"/>
    <w:rsid w:val="506116A8"/>
    <w:rsid w:val="50C04DA4"/>
    <w:rsid w:val="510775ED"/>
    <w:rsid w:val="54FB6E3A"/>
    <w:rsid w:val="557E508D"/>
    <w:rsid w:val="559C53F2"/>
    <w:rsid w:val="561B7EDB"/>
    <w:rsid w:val="56E22FCB"/>
    <w:rsid w:val="5A05282A"/>
    <w:rsid w:val="5B8C4BFB"/>
    <w:rsid w:val="5C7719D3"/>
    <w:rsid w:val="5E0D4DA9"/>
    <w:rsid w:val="5FFA06CF"/>
    <w:rsid w:val="600408CE"/>
    <w:rsid w:val="607C03B9"/>
    <w:rsid w:val="61B11A1E"/>
    <w:rsid w:val="61C04012"/>
    <w:rsid w:val="624D70D1"/>
    <w:rsid w:val="631C34A7"/>
    <w:rsid w:val="65EA3FFD"/>
    <w:rsid w:val="67E3449C"/>
    <w:rsid w:val="67FC2168"/>
    <w:rsid w:val="68437045"/>
    <w:rsid w:val="6966327F"/>
    <w:rsid w:val="6AC972EF"/>
    <w:rsid w:val="6B9F33FF"/>
    <w:rsid w:val="6BB73225"/>
    <w:rsid w:val="6BE61FC8"/>
    <w:rsid w:val="6C851113"/>
    <w:rsid w:val="6D0B77E1"/>
    <w:rsid w:val="6E1B4B36"/>
    <w:rsid w:val="6EAB6C25"/>
    <w:rsid w:val="706C6DE3"/>
    <w:rsid w:val="71AA61B6"/>
    <w:rsid w:val="739C40AA"/>
    <w:rsid w:val="74F423DA"/>
    <w:rsid w:val="757C7482"/>
    <w:rsid w:val="76A95A03"/>
    <w:rsid w:val="775646E6"/>
    <w:rsid w:val="78041268"/>
    <w:rsid w:val="78104336"/>
    <w:rsid w:val="78C11CBE"/>
    <w:rsid w:val="7B1233CA"/>
    <w:rsid w:val="7B5163D3"/>
    <w:rsid w:val="7B5E5906"/>
    <w:rsid w:val="7B6B0623"/>
    <w:rsid w:val="7D232787"/>
    <w:rsid w:val="7DB33BA7"/>
    <w:rsid w:val="7EA5049B"/>
    <w:rsid w:val="7EA97B39"/>
    <w:rsid w:val="7EB7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onsolas" w:hAnsi="Consolas" w:eastAsia="微软雅黑" w:cs="宋体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312" w:lineRule="auto"/>
      <w:ind w:firstLine="0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312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240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7">
    <w:name w:val="Balloon Text"/>
    <w:basedOn w:val="1"/>
    <w:link w:val="17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semiHidden/>
    <w:unhideWhenUsed/>
    <w:qFormat/>
    <w:uiPriority w:val="99"/>
    <w:rPr>
      <w:color w:val="0000FF"/>
      <w:u w:val="single"/>
    </w:rPr>
  </w:style>
  <w:style w:type="character" w:customStyle="1" w:styleId="15">
    <w:name w:val="页眉 Char"/>
    <w:basedOn w:val="13"/>
    <w:link w:val="9"/>
    <w:qFormat/>
    <w:uiPriority w:val="99"/>
    <w:rPr>
      <w:sz w:val="18"/>
      <w:szCs w:val="18"/>
    </w:rPr>
  </w:style>
  <w:style w:type="character" w:customStyle="1" w:styleId="16">
    <w:name w:val="页脚 Char"/>
    <w:basedOn w:val="13"/>
    <w:link w:val="8"/>
    <w:semiHidden/>
    <w:qFormat/>
    <w:uiPriority w:val="99"/>
    <w:rPr>
      <w:sz w:val="18"/>
      <w:szCs w:val="18"/>
    </w:rPr>
  </w:style>
  <w:style w:type="character" w:customStyle="1" w:styleId="17">
    <w:name w:val="批注框文本 Char"/>
    <w:basedOn w:val="13"/>
    <w:link w:val="7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Office_11.1.0.10011_F1E327BC-269C-435d-A152-05C5408002CA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2019-09-09T12:13:00Z</dcterms:created>
  <dc:creator>Administrator</dc:creator>
  <cp:lastModifiedBy>梁天东</cp:lastModifiedBy>
  <dcterms:modified xsi:type="dcterms:W3CDTF">2020-11-13T13:19:10Z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2052-11.1.0.10011</vt:lpwstr>
  </property>
</Properties>
</file>