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E42BA" w14:textId="77777777" w:rsidR="005A3357" w:rsidRPr="00DE7933" w:rsidRDefault="005A3357" w:rsidP="005A335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Data Breach Log</w:t>
      </w:r>
      <w:r>
        <w:rPr>
          <w:rFonts w:hAnsi="Calibri"/>
          <w:bidi/>
          <w:sz w:val="16"/>
          <w:szCs w:val="16"/>
          <w:color w:val="000000"/>
        </w:rPr>
        <w:t xml:space="preserve"> / سجل خرق البيانات</w:t>
      </w:r>
    </w:p>
    <w:p w14:paraId="31A2973D" w14:textId="77777777" w:rsidR="005A3357" w:rsidRPr="00DE7933" w:rsidRDefault="005A3357" w:rsidP="005A335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Used to record and monitor actual or suspected breaches of data security.</w:t>
      </w:r>
      <w:r>
        <w:rPr>
          <w:rFonts w:hAnsi="Calibri"/>
          <w:bidi/>
          <w:sz w:val="16"/>
          <w:szCs w:val="16"/>
          <w:color w:val="000000"/>
        </w:rPr>
        <w:t xml:space="preserve"> / يستخدم لتسجيل ومراقبة الانتهاكات الفعلية أو المشتبه بها لأمن البيانات.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656"/>
        <w:gridCol w:w="1547"/>
        <w:gridCol w:w="1164"/>
        <w:gridCol w:w="1175"/>
        <w:gridCol w:w="999"/>
        <w:gridCol w:w="1203"/>
        <w:gridCol w:w="1072"/>
        <w:gridCol w:w="1200"/>
      </w:tblGrid>
      <w:tr w:rsidR="005A3357" w:rsidRPr="00DE7933" w14:paraId="7F84F430" w14:textId="77777777" w:rsidTr="00A84DE4">
        <w:trPr>
          <w:trHeight w:val="576"/>
        </w:trPr>
        <w:tc>
          <w:tcPr>
            <w:tcW w:w="0" w:type="auto"/>
            <w:hideMark/>
          </w:tcPr>
          <w:p w14:paraId="4590C571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</w:t>
            </w:r>
          </w:p>
        </w:tc>
        <w:tc>
          <w:tcPr>
            <w:tcW w:w="0" w:type="auto"/>
            <w:hideMark/>
          </w:tcPr>
          <w:p w14:paraId="5DF3686D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Description of Breach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وصف الخرق</w:t>
            </w:r>
          </w:p>
        </w:tc>
        <w:tc>
          <w:tcPr>
            <w:tcW w:w="0" w:type="auto"/>
            <w:hideMark/>
          </w:tcPr>
          <w:p w14:paraId="5DF9F869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Data Involved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البيانات المعنية</w:t>
            </w:r>
          </w:p>
        </w:tc>
        <w:tc>
          <w:tcPr>
            <w:tcW w:w="0" w:type="auto"/>
            <w:hideMark/>
          </w:tcPr>
          <w:p w14:paraId="59BBB3AD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Reported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الإبلاغ عنها بواسطة</w:t>
            </w:r>
          </w:p>
        </w:tc>
        <w:tc>
          <w:tcPr>
            <w:tcW w:w="0" w:type="auto"/>
            <w:hideMark/>
          </w:tcPr>
          <w:p w14:paraId="10E8E465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Action Taken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 اتخاذ الإجراء</w:t>
            </w:r>
          </w:p>
        </w:tc>
        <w:tc>
          <w:tcPr>
            <w:tcW w:w="0" w:type="auto"/>
            <w:hideMark/>
          </w:tcPr>
          <w:p w14:paraId="518EA36C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ICO Notified?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تم إخطار ICO؟</w:t>
            </w:r>
          </w:p>
        </w:tc>
        <w:tc>
          <w:tcPr>
            <w:tcW w:w="0" w:type="auto"/>
            <w:hideMark/>
          </w:tcPr>
          <w:p w14:paraId="682050EE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Outcome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حصيلة</w:t>
            </w:r>
          </w:p>
        </w:tc>
        <w:tc>
          <w:tcPr>
            <w:tcW w:w="0" w:type="auto"/>
            <w:hideMark/>
          </w:tcPr>
          <w:p w14:paraId="3ACDAD7A" w14:textId="77777777" w:rsidR="005A3357" w:rsidRPr="00DE7933" w:rsidRDefault="005A3357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Reviewed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تمت المراجعة بواسطة</w:t>
            </w:r>
          </w:p>
        </w:tc>
      </w:tr>
      <w:tr w:rsidR="005A3357" w:rsidRPr="00DE7933" w14:paraId="7C878BC5" w14:textId="77777777" w:rsidTr="00A84DE4">
        <w:trPr>
          <w:trHeight w:val="576"/>
        </w:trPr>
        <w:tc>
          <w:tcPr>
            <w:tcW w:w="0" w:type="auto"/>
          </w:tcPr>
          <w:p w14:paraId="2A98D19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AD8D4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412E869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46B06B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EE97F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447C82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D549B7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179E65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02E339C5" w14:textId="77777777" w:rsidTr="00A84DE4">
        <w:trPr>
          <w:trHeight w:val="576"/>
        </w:trPr>
        <w:tc>
          <w:tcPr>
            <w:tcW w:w="0" w:type="auto"/>
          </w:tcPr>
          <w:p w14:paraId="770A0CC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7995D8D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1A6BEA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4ED74C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4A6855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355015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F203D3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D8668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4A02DDEC" w14:textId="77777777" w:rsidTr="00A84DE4">
        <w:trPr>
          <w:trHeight w:val="576"/>
        </w:trPr>
        <w:tc>
          <w:tcPr>
            <w:tcW w:w="0" w:type="auto"/>
          </w:tcPr>
          <w:p w14:paraId="622BE86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980575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BA4A3B6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62972E7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F29F67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7DFFD74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70B3204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38AAC5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37B9A1FD" w14:textId="77777777" w:rsidTr="00A84DE4">
        <w:trPr>
          <w:trHeight w:val="576"/>
        </w:trPr>
        <w:tc>
          <w:tcPr>
            <w:tcW w:w="0" w:type="auto"/>
          </w:tcPr>
          <w:p w14:paraId="6B088FC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80DED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4F0FF2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C7A0F8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1B19D8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5F44F4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933D54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A478C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777F547C" w14:textId="77777777" w:rsidTr="00A84DE4">
        <w:trPr>
          <w:trHeight w:val="576"/>
        </w:trPr>
        <w:tc>
          <w:tcPr>
            <w:tcW w:w="0" w:type="auto"/>
          </w:tcPr>
          <w:p w14:paraId="678835E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F880A2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0FB297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E7311F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F846EF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6A1015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9BC8499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37CB4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5EF281BF" w14:textId="77777777" w:rsidTr="00A84DE4">
        <w:trPr>
          <w:trHeight w:val="576"/>
        </w:trPr>
        <w:tc>
          <w:tcPr>
            <w:tcW w:w="0" w:type="auto"/>
          </w:tcPr>
          <w:p w14:paraId="6AD9217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6E6BE29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D19E73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5C7E4E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0A6179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EE2C36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C6E58CD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0516DE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7ADA3065" w14:textId="77777777" w:rsidTr="00A84DE4">
        <w:trPr>
          <w:trHeight w:val="576"/>
        </w:trPr>
        <w:tc>
          <w:tcPr>
            <w:tcW w:w="0" w:type="auto"/>
          </w:tcPr>
          <w:p w14:paraId="1868712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9C8B25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36D912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D66B387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8020F8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21A341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24E0B5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716A58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355480BA" w14:textId="77777777" w:rsidTr="00A84DE4">
        <w:trPr>
          <w:trHeight w:val="576"/>
        </w:trPr>
        <w:tc>
          <w:tcPr>
            <w:tcW w:w="0" w:type="auto"/>
          </w:tcPr>
          <w:p w14:paraId="1F7F7D8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8FFF1D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EED09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DC48C3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43FAA4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2F3253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4E6AAC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0339127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284E2E1C" w14:textId="77777777" w:rsidTr="00A84DE4">
        <w:trPr>
          <w:trHeight w:val="576"/>
        </w:trPr>
        <w:tc>
          <w:tcPr>
            <w:tcW w:w="0" w:type="auto"/>
          </w:tcPr>
          <w:p w14:paraId="05DB273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7BC23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DD7A1E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46A416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B5AFDD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CC894D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601F7D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48E75E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5DA34E60" w14:textId="77777777" w:rsidTr="00A84DE4">
        <w:trPr>
          <w:trHeight w:val="576"/>
        </w:trPr>
        <w:tc>
          <w:tcPr>
            <w:tcW w:w="0" w:type="auto"/>
          </w:tcPr>
          <w:p w14:paraId="5A4BA01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2489959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62FB7C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FA971CD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27FCDF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C0E615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EB8244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955DA4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1E5685B2" w14:textId="77777777" w:rsidTr="00A84DE4">
        <w:trPr>
          <w:trHeight w:val="576"/>
        </w:trPr>
        <w:tc>
          <w:tcPr>
            <w:tcW w:w="0" w:type="auto"/>
          </w:tcPr>
          <w:p w14:paraId="5D02936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6DD26FD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D2D929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85CE30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E7D496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776869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915CD8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479C3B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36C95824" w14:textId="77777777" w:rsidTr="00A84DE4">
        <w:trPr>
          <w:trHeight w:val="576"/>
        </w:trPr>
        <w:tc>
          <w:tcPr>
            <w:tcW w:w="0" w:type="auto"/>
          </w:tcPr>
          <w:p w14:paraId="7853D04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6B4DF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99A48C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EE7E566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158365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2ABCD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29A83C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CBD574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2EEF6031" w14:textId="77777777" w:rsidTr="00A84DE4">
        <w:trPr>
          <w:trHeight w:val="576"/>
        </w:trPr>
        <w:tc>
          <w:tcPr>
            <w:tcW w:w="0" w:type="auto"/>
          </w:tcPr>
          <w:p w14:paraId="65473CE9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8F89CB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4A041A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02F67D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B6DF04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99692D6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08C1BA6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A0D652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660FC710" w14:textId="77777777" w:rsidTr="00A84DE4">
        <w:trPr>
          <w:trHeight w:val="576"/>
        </w:trPr>
        <w:tc>
          <w:tcPr>
            <w:tcW w:w="0" w:type="auto"/>
          </w:tcPr>
          <w:p w14:paraId="304A006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1FE6FF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91B57C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903A52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BE432B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C7A9D5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6F35DB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15FDF8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4A0F235A" w14:textId="77777777" w:rsidTr="00A84DE4">
        <w:trPr>
          <w:trHeight w:val="576"/>
        </w:trPr>
        <w:tc>
          <w:tcPr>
            <w:tcW w:w="0" w:type="auto"/>
          </w:tcPr>
          <w:p w14:paraId="06549C6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7013BB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55BBD16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B71A91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6FD43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72DBA37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04DC79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2EDDB9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7BDA1DA5" w14:textId="77777777" w:rsidTr="00A84DE4">
        <w:trPr>
          <w:trHeight w:val="576"/>
        </w:trPr>
        <w:tc>
          <w:tcPr>
            <w:tcW w:w="0" w:type="auto"/>
          </w:tcPr>
          <w:p w14:paraId="41CBFD3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9BD6EA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34A264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EAB3B13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A06141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63E363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BB3814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0724BF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65DAF299" w14:textId="77777777" w:rsidTr="00A84DE4">
        <w:trPr>
          <w:trHeight w:val="576"/>
        </w:trPr>
        <w:tc>
          <w:tcPr>
            <w:tcW w:w="0" w:type="auto"/>
          </w:tcPr>
          <w:p w14:paraId="79B042FE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A06F472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7DCA216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6431CC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7B2EE35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66935C7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D40FAEB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E6EB3A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5A3357" w:rsidRPr="00DE7933" w14:paraId="68A48AD0" w14:textId="77777777" w:rsidTr="00A84DE4">
        <w:trPr>
          <w:trHeight w:val="576"/>
        </w:trPr>
        <w:tc>
          <w:tcPr>
            <w:tcW w:w="0" w:type="auto"/>
            <w:hideMark/>
          </w:tcPr>
          <w:p w14:paraId="1B99D264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hideMark/>
          </w:tcPr>
          <w:p w14:paraId="7729150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7E17968F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69F7EC00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6725A62C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2A64CE96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785619D8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1A2A6D01" w14:textId="77777777" w:rsidR="005A3357" w:rsidRPr="00DE7933" w:rsidRDefault="005A3357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0B6E4A66" w14:textId="77777777" w:rsidR="005A3357" w:rsidRDefault="005A3357" w:rsidP="005A3357">
      <w:pPr>
        <w:jc w:val="both"/>
        <w:rPr>
          <w:rFonts w:ascii="Times New Roman" w:hAnsi="Times New Roman" w:cs="Times New Roman"/>
        </w:rPr>
      </w:pPr>
    </w:p>
    <w:p w14:paraId="2D0388B7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C4720" w14:textId="77777777" w:rsidR="00F42655" w:rsidRDefault="00F42655" w:rsidP="005A3357">
      <w:pPr>
        <w:spacing w:after="0" w:line="240" w:lineRule="auto"/>
      </w:pPr>
      <w:r>
        <w:separator/>
      </w:r>
    </w:p>
  </w:endnote>
  <w:endnote w:type="continuationSeparator" w:id="0">
    <w:p w14:paraId="0273BB52" w14:textId="77777777" w:rsidR="00F42655" w:rsidRDefault="00F42655" w:rsidP="005A3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30151" w14:textId="77777777" w:rsidR="00F42655" w:rsidRDefault="00F42655" w:rsidP="005A3357">
      <w:pPr>
        <w:spacing w:after="0" w:line="240" w:lineRule="auto"/>
      </w:pPr>
      <w:r>
        <w:separator/>
      </w:r>
    </w:p>
  </w:footnote>
  <w:footnote w:type="continuationSeparator" w:id="0">
    <w:p w14:paraId="42695D83" w14:textId="77777777" w:rsidR="00F42655" w:rsidRDefault="00F42655" w:rsidP="005A3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F3CBD" w14:textId="16AB0730" w:rsidR="005A3357" w:rsidRDefault="005A3357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A3F7648" wp14:editId="05741731">
              <wp:simplePos x="0" y="0"/>
              <wp:positionH relativeFrom="margin">
                <wp:align>center</wp:align>
              </wp:positionH>
              <wp:positionV relativeFrom="topMargin">
                <wp:posOffset>368852</wp:posOffset>
              </wp:positionV>
              <wp:extent cx="6400000" cy="391886"/>
              <wp:effectExtent l="0" t="0" r="762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D515140" w14:textId="77777777" w:rsidR="005A3357" w:rsidRPr="005D24F1" w:rsidRDefault="005A3357" w:rsidP="005A3357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Confidentiality &amp; Data Protection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السرية وحماية البيانات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3F764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7.35pt;margin-top:29.0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" o:allowincell="f" fillcolor="#84e290 [1302]" strokecolor="#47d459 [1942]">
              <v:textbox inset=",0,,0">
                <w:txbxContent>
                  <w:p w14:paraId="6D515140" w14:textId="77777777" w:rsidR="005A3357" w:rsidRPr="005D24F1" w:rsidRDefault="005A3357" w:rsidP="005A3357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Confidentiality &amp; Data Protection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السرية وحماية البيانات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357"/>
    <w:rsid w:val="000217A3"/>
    <w:rsid w:val="00041890"/>
    <w:rsid w:val="003906B2"/>
    <w:rsid w:val="00486097"/>
    <w:rsid w:val="0053077A"/>
    <w:rsid w:val="005A3357"/>
    <w:rsid w:val="005F6D13"/>
    <w:rsid w:val="00700472"/>
    <w:rsid w:val="009A4E40"/>
    <w:rsid w:val="009D568A"/>
    <w:rsid w:val="009E7D4E"/>
    <w:rsid w:val="00A568E0"/>
    <w:rsid w:val="00B11BF3"/>
    <w:rsid w:val="00F4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1EE00"/>
  <w15:chartTrackingRefBased/>
  <w15:docId w15:val="{8A9D9272-8BF1-C74E-897E-79C871905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357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335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35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35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35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35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35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35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35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35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A3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35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357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A3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357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A3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3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335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A3357"/>
  </w:style>
  <w:style w:type="paragraph" w:styleId="Footer">
    <w:name w:val="footer"/>
    <w:basedOn w:val="Normal"/>
    <w:link w:val="FooterChar"/>
    <w:uiPriority w:val="99"/>
    <w:unhideWhenUsed/>
    <w:rsid w:val="005A335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A3357"/>
  </w:style>
  <w:style w:type="table" w:styleId="TableGridLight">
    <w:name w:val="Grid Table Light"/>
    <w:basedOn w:val="TableNormal"/>
    <w:uiPriority w:val="40"/>
    <w:rsid w:val="005A3357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2025-10-20T19:23:00Z</dcterms:created>
  <dcterms:modified xsi:type="dcterms:W3CDTF">2025-10-20T19:24:00Z</dcterms:modified>
</cp:coreProperties>
</file>