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A8A85" w14:textId="77777777" w:rsidR="00CE67DF" w:rsidRDefault="00CE67DF" w:rsidP="00CE67DF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First Aider Training &amp; Qualification Tracker</w:t>
      </w:r>
      <w:r>
        <w:rPr>
          <w:rFonts w:hAnsi="Calibri"/>
          <w:bidi/>
          <w:sz w:val="16"/>
          <w:szCs w:val="16"/>
          <w:color w:val="000000"/>
        </w:rPr>
        <w:t xml:space="preserve"> / متتبع تدريب وتأهيل الإسعافات الأولية</w:t>
      </w:r>
    </w:p>
    <w:p w14:paraId="3551008F" w14:textId="77777777" w:rsidR="00CE67DF" w:rsidRDefault="00CE67DF" w:rsidP="00CE67DF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Community Reform CIC – First Aider Training Log</w:t>
      </w:r>
      <w:r>
        <w:rPr>
          <w:rFonts w:hAnsi="Calibri"/>
          <w:bidi/>
          <w:sz w:val="16"/>
          <w:szCs w:val="16"/>
          <w:color w:val="000000"/>
        </w:rPr>
        <w:t xml:space="preserve"> / إصلاح المجتمع CIC – سجل تدريب الإسعافات الأولية</w:t>
      </w:r>
    </w:p>
    <w:p w14:paraId="7F8F4BAE" w14:textId="77777777" w:rsidR="00CE67DF" w:rsidRPr="009A3F2E" w:rsidRDefault="00CE67DF" w:rsidP="00CE67DF">
      <w:pPr>
        <w:jc w:val="both"/>
        <w:rPr>
          <w:rFonts w:ascii="Times New Roman" w:hAnsi="Times New Roman" w:cs="Times New Roman"/>
        </w:rPr>
      </w:pP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766"/>
        <w:gridCol w:w="1029"/>
        <w:gridCol w:w="1589"/>
        <w:gridCol w:w="1647"/>
        <w:gridCol w:w="1440"/>
        <w:gridCol w:w="1208"/>
        <w:gridCol w:w="1337"/>
      </w:tblGrid>
      <w:tr w:rsidR="00CE67DF" w:rsidRPr="009A3F2E" w14:paraId="5FFE6821" w14:textId="77777777" w:rsidTr="00A84DE4">
        <w:trPr>
          <w:trHeight w:val="576"/>
        </w:trPr>
        <w:tc>
          <w:tcPr>
            <w:tcW w:w="0" w:type="auto"/>
            <w:hideMark/>
          </w:tcPr>
          <w:p w14:paraId="37575B55" w14:textId="77777777" w:rsidR="00CE67DF" w:rsidRPr="009A3F2E" w:rsidRDefault="00CE67D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Name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اسم</w:t>
            </w:r>
          </w:p>
        </w:tc>
        <w:tc>
          <w:tcPr>
            <w:tcW w:w="1440" w:type="dxa"/>
            <w:hideMark/>
          </w:tcPr>
          <w:p w14:paraId="2D578EF1" w14:textId="77777777" w:rsidR="00CE67DF" w:rsidRPr="009A3F2E" w:rsidRDefault="00CE67D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Role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دور</w:t>
            </w:r>
          </w:p>
        </w:tc>
        <w:tc>
          <w:tcPr>
            <w:tcW w:w="2224" w:type="dxa"/>
            <w:hideMark/>
          </w:tcPr>
          <w:p w14:paraId="13137CD5" w14:textId="77777777" w:rsidR="00CE67DF" w:rsidRPr="009A3F2E" w:rsidRDefault="00CE67D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Type of Qualification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نوع المؤهل</w:t>
            </w:r>
          </w:p>
        </w:tc>
        <w:tc>
          <w:tcPr>
            <w:tcW w:w="0" w:type="auto"/>
            <w:hideMark/>
          </w:tcPr>
          <w:p w14:paraId="6DA8C394" w14:textId="77777777" w:rsidR="00CE67DF" w:rsidRPr="009A3F2E" w:rsidRDefault="00CE67D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Training Provider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مقدم التدريب</w:t>
            </w:r>
          </w:p>
        </w:tc>
        <w:tc>
          <w:tcPr>
            <w:tcW w:w="0" w:type="auto"/>
            <w:hideMark/>
          </w:tcPr>
          <w:p w14:paraId="7E63FA8D" w14:textId="77777777" w:rsidR="00CE67DF" w:rsidRPr="009A3F2E" w:rsidRDefault="00CE67D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Date Obtained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تاريخ الحصول عليها</w:t>
            </w:r>
          </w:p>
        </w:tc>
        <w:tc>
          <w:tcPr>
            <w:tcW w:w="0" w:type="auto"/>
            <w:hideMark/>
          </w:tcPr>
          <w:p w14:paraId="5C8FE1BE" w14:textId="77777777" w:rsidR="00CE67DF" w:rsidRPr="009A3F2E" w:rsidRDefault="00CE67D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Expiry Date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تاريخ انتهاء الصلاحية</w:t>
            </w:r>
          </w:p>
        </w:tc>
        <w:tc>
          <w:tcPr>
            <w:tcW w:w="0" w:type="auto"/>
            <w:hideMark/>
          </w:tcPr>
          <w:p w14:paraId="16D40CDE" w14:textId="77777777" w:rsidR="00CE67DF" w:rsidRPr="009A3F2E" w:rsidRDefault="00CE67DF" w:rsidP="00A84DE4">
            <w:pPr>
              <w:rPr>
                <w:rFonts w:ascii="Times New Roman" w:hAnsi="Times New Roman" w:cs="Times New Roman"/>
                <w:b/>
                <w:bCs/>
              </w:rPr>
              <w:bidi/>
            </w:pPr>
            <w:r>
              <w:rPr>
                <w:rFonts w:ascii="Times New Roman" w:hAnsi="Times New Roman" w:cs="Times New Roman"/>
                <w:b/>
                <w:bCs/>
              </w:rPr>
              <w:t xml:space="preserve">Reviewed By</w:t>
            </w:r>
            <w:r>
              <w:rPr>
                <w:rFonts w:hAnsi="Calibri"/>
                <w:bidi/>
                <w:sz w:val="16"/>
                <w:szCs w:val="16"/>
                <w:color w:val="000000"/>
              </w:rPr>
              <w:t xml:space="preserve"> / تمت المراجعة بواسطة</w:t>
            </w:r>
          </w:p>
        </w:tc>
      </w:tr>
      <w:tr w:rsidR="00CE67DF" w:rsidRPr="009A3F2E" w14:paraId="6BFC5891" w14:textId="77777777" w:rsidTr="00A84DE4">
        <w:trPr>
          <w:trHeight w:val="576"/>
        </w:trPr>
        <w:tc>
          <w:tcPr>
            <w:tcW w:w="0" w:type="auto"/>
          </w:tcPr>
          <w:p w14:paraId="3DED9EC4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440" w:type="dxa"/>
          </w:tcPr>
          <w:p w14:paraId="5FF0AACE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224" w:type="dxa"/>
          </w:tcPr>
          <w:p w14:paraId="2ED5865D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0907C58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1FF1EA6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347A89C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F1C4E80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CE67DF" w:rsidRPr="009A3F2E" w14:paraId="470A7310" w14:textId="77777777" w:rsidTr="00A84DE4">
        <w:trPr>
          <w:trHeight w:val="576"/>
        </w:trPr>
        <w:tc>
          <w:tcPr>
            <w:tcW w:w="0" w:type="auto"/>
          </w:tcPr>
          <w:p w14:paraId="4ADEAB3C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440" w:type="dxa"/>
          </w:tcPr>
          <w:p w14:paraId="5B5C00AD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224" w:type="dxa"/>
          </w:tcPr>
          <w:p w14:paraId="7392CB8E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197F734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DF36008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CB7DA17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4366D43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CE67DF" w:rsidRPr="009A3F2E" w14:paraId="09217944" w14:textId="77777777" w:rsidTr="00A84DE4">
        <w:trPr>
          <w:trHeight w:val="576"/>
        </w:trPr>
        <w:tc>
          <w:tcPr>
            <w:tcW w:w="0" w:type="auto"/>
          </w:tcPr>
          <w:p w14:paraId="76ED10D7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440" w:type="dxa"/>
          </w:tcPr>
          <w:p w14:paraId="7FABF4BF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224" w:type="dxa"/>
          </w:tcPr>
          <w:p w14:paraId="02D95247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6363041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7E60BE0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F626E2F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E29EACC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CE67DF" w:rsidRPr="009A3F2E" w14:paraId="5AA0B778" w14:textId="77777777" w:rsidTr="00A84DE4">
        <w:trPr>
          <w:trHeight w:val="576"/>
        </w:trPr>
        <w:tc>
          <w:tcPr>
            <w:tcW w:w="0" w:type="auto"/>
          </w:tcPr>
          <w:p w14:paraId="6435E16B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440" w:type="dxa"/>
          </w:tcPr>
          <w:p w14:paraId="0215BD29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224" w:type="dxa"/>
          </w:tcPr>
          <w:p w14:paraId="170687F7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09ADFCD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088C0D9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95B0499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3CC2B29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CE67DF" w:rsidRPr="009A3F2E" w14:paraId="22AEC5AD" w14:textId="77777777" w:rsidTr="00A84DE4">
        <w:trPr>
          <w:trHeight w:val="576"/>
        </w:trPr>
        <w:tc>
          <w:tcPr>
            <w:tcW w:w="0" w:type="auto"/>
          </w:tcPr>
          <w:p w14:paraId="62AB6A95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440" w:type="dxa"/>
          </w:tcPr>
          <w:p w14:paraId="6524B6DC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224" w:type="dxa"/>
          </w:tcPr>
          <w:p w14:paraId="4C8802DE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8E2DC89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2333E19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2E2261E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8DD08FF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CE67DF" w:rsidRPr="009A3F2E" w14:paraId="12AB5D3E" w14:textId="77777777" w:rsidTr="00A84DE4">
        <w:trPr>
          <w:trHeight w:val="576"/>
        </w:trPr>
        <w:tc>
          <w:tcPr>
            <w:tcW w:w="0" w:type="auto"/>
          </w:tcPr>
          <w:p w14:paraId="25E249AD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440" w:type="dxa"/>
          </w:tcPr>
          <w:p w14:paraId="753144CA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224" w:type="dxa"/>
          </w:tcPr>
          <w:p w14:paraId="7E28FC81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56BDC46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5EE2334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BC93716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215345D9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CE67DF" w:rsidRPr="009A3F2E" w14:paraId="0F9C4D55" w14:textId="77777777" w:rsidTr="00A84DE4">
        <w:trPr>
          <w:trHeight w:val="576"/>
        </w:trPr>
        <w:tc>
          <w:tcPr>
            <w:tcW w:w="0" w:type="auto"/>
          </w:tcPr>
          <w:p w14:paraId="5324CAF8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440" w:type="dxa"/>
          </w:tcPr>
          <w:p w14:paraId="458B75D1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224" w:type="dxa"/>
          </w:tcPr>
          <w:p w14:paraId="1233B815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529B958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CB85C42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7B80A0C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A663F6F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CE67DF" w:rsidRPr="009A3F2E" w14:paraId="7D50ACDC" w14:textId="77777777" w:rsidTr="00A84DE4">
        <w:trPr>
          <w:trHeight w:val="576"/>
        </w:trPr>
        <w:tc>
          <w:tcPr>
            <w:tcW w:w="0" w:type="auto"/>
          </w:tcPr>
          <w:p w14:paraId="7A4F7EB5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440" w:type="dxa"/>
          </w:tcPr>
          <w:p w14:paraId="56BCD4DF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224" w:type="dxa"/>
          </w:tcPr>
          <w:p w14:paraId="253F573D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0A028C0A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EC31D0C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E3E1ECA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0300585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CE67DF" w:rsidRPr="009A3F2E" w14:paraId="6E810568" w14:textId="77777777" w:rsidTr="00A84DE4">
        <w:trPr>
          <w:trHeight w:val="576"/>
        </w:trPr>
        <w:tc>
          <w:tcPr>
            <w:tcW w:w="0" w:type="auto"/>
          </w:tcPr>
          <w:p w14:paraId="1B046358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440" w:type="dxa"/>
          </w:tcPr>
          <w:p w14:paraId="1263DE58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224" w:type="dxa"/>
          </w:tcPr>
          <w:p w14:paraId="1C55925D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9DCBCB3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443FDA5F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60A942F4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87A7FAD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CE67DF" w:rsidRPr="009A3F2E" w14:paraId="0402EBEC" w14:textId="77777777" w:rsidTr="00A84DE4">
        <w:trPr>
          <w:trHeight w:val="576"/>
        </w:trPr>
        <w:tc>
          <w:tcPr>
            <w:tcW w:w="0" w:type="auto"/>
          </w:tcPr>
          <w:p w14:paraId="66B966C2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440" w:type="dxa"/>
          </w:tcPr>
          <w:p w14:paraId="71A8039B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2224" w:type="dxa"/>
          </w:tcPr>
          <w:p w14:paraId="559F370F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58102E10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7FC40010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1D43675E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0" w:type="auto"/>
          </w:tcPr>
          <w:p w14:paraId="3DE136DF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</w:tr>
      <w:tr w:rsidR="00CE67DF" w:rsidRPr="009A3F2E" w14:paraId="425B2348" w14:textId="77777777" w:rsidTr="00A84DE4">
        <w:trPr>
          <w:trHeight w:val="576"/>
        </w:trPr>
        <w:tc>
          <w:tcPr>
            <w:tcW w:w="0" w:type="auto"/>
            <w:hideMark/>
          </w:tcPr>
          <w:p w14:paraId="7F216737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  <w:bidi/>
            </w:pPr>
          </w:p>
        </w:tc>
        <w:tc>
          <w:tcPr>
            <w:tcW w:w="1440" w:type="dxa"/>
            <w:hideMark/>
          </w:tcPr>
          <w:p w14:paraId="3F81A8CF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2224" w:type="dxa"/>
            <w:hideMark/>
          </w:tcPr>
          <w:p w14:paraId="6C35E28A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  <w:hideMark/>
          </w:tcPr>
          <w:p w14:paraId="6A40C410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  <w:hideMark/>
          </w:tcPr>
          <w:p w14:paraId="51AE846F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  <w:hideMark/>
          </w:tcPr>
          <w:p w14:paraId="2F1B825F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  <w:hideMark/>
          </w:tcPr>
          <w:p w14:paraId="4D654D81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</w:tr>
      <w:tr w:rsidR="00CE67DF" w:rsidRPr="009A3F2E" w14:paraId="15AA7DED" w14:textId="77777777" w:rsidTr="00A84DE4">
        <w:trPr>
          <w:trHeight w:val="576"/>
        </w:trPr>
        <w:tc>
          <w:tcPr>
            <w:tcW w:w="0" w:type="auto"/>
            <w:hideMark/>
          </w:tcPr>
          <w:p w14:paraId="3D655DB1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440" w:type="dxa"/>
            <w:hideMark/>
          </w:tcPr>
          <w:p w14:paraId="74C835A6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2224" w:type="dxa"/>
            <w:hideMark/>
          </w:tcPr>
          <w:p w14:paraId="3FBF2627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  <w:hideMark/>
          </w:tcPr>
          <w:p w14:paraId="232781F5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  <w:hideMark/>
          </w:tcPr>
          <w:p w14:paraId="3DB15B09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  <w:hideMark/>
          </w:tcPr>
          <w:p w14:paraId="57FE499A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  <w:hideMark/>
          </w:tcPr>
          <w:p w14:paraId="515A70E9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</w:tr>
      <w:tr w:rsidR="00CE67DF" w:rsidRPr="009A3F2E" w14:paraId="615BC0EF" w14:textId="77777777" w:rsidTr="00A84DE4">
        <w:trPr>
          <w:trHeight w:val="576"/>
        </w:trPr>
        <w:tc>
          <w:tcPr>
            <w:tcW w:w="0" w:type="auto"/>
            <w:hideMark/>
          </w:tcPr>
          <w:p w14:paraId="48ADBA6C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1440" w:type="dxa"/>
            <w:hideMark/>
          </w:tcPr>
          <w:p w14:paraId="4BD5AC75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2224" w:type="dxa"/>
            <w:hideMark/>
          </w:tcPr>
          <w:p w14:paraId="5F45DB92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  <w:hideMark/>
          </w:tcPr>
          <w:p w14:paraId="16054C6E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  <w:hideMark/>
          </w:tcPr>
          <w:p w14:paraId="6451CA03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  <w:hideMark/>
          </w:tcPr>
          <w:p w14:paraId="30BFBBD1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  <w:tc>
          <w:tcPr>
            <w:tcW w:w="0" w:type="auto"/>
            <w:hideMark/>
          </w:tcPr>
          <w:p w14:paraId="46951BE3" w14:textId="77777777" w:rsidR="00CE67DF" w:rsidRPr="009A3F2E" w:rsidRDefault="00CE67DF" w:rsidP="00A84DE4">
            <w:pPr>
              <w:jc w:val="both"/>
              <w:rPr>
                <w:rFonts w:ascii="Times New Roman" w:hAnsi="Times New Roman" w:cs="Times New Roman"/>
              </w:rPr>
              <w:bidi/>
            </w:pPr>
          </w:p>
        </w:tc>
      </w:tr>
    </w:tbl>
    <w:p w14:paraId="18057921" w14:textId="77777777" w:rsidR="00CE67DF" w:rsidRDefault="00CE67DF" w:rsidP="00CE67DF">
      <w:pPr>
        <w:jc w:val="both"/>
        <w:rPr>
          <w:rFonts w:ascii="Times New Roman" w:hAnsi="Times New Roman" w:cs="Times New Roman"/>
        </w:rPr>
      </w:pPr>
    </w:p>
    <w:p w14:paraId="25049479" w14:textId="77777777" w:rsidR="00CE67DF" w:rsidRPr="009A3F2E" w:rsidRDefault="00CE67DF" w:rsidP="00CE67D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log should be reviewed termly and stored by the Registered Manager. Refreshers must be booked at least 3 months before expiry.</w:t>
      </w:r>
      <w:r>
        <w:rPr>
          <w:rFonts w:hAnsi="Calibri"/>
          <w:bidi/>
          <w:sz w:val="16"/>
          <w:szCs w:val="16"/>
          <w:color w:val="000000"/>
        </w:rPr>
        <w:t xml:space="preserve"> / يجب مراجعة هذا السجل بشكل دوري وتخزينه بواسطة المدير المسجل. يجب حجز المنعشات قبل 3 أشهر على الأقل من انتهاء صلاحيتها.</w:t>
      </w:r>
    </w:p>
    <w:p w14:paraId="67355D5E" w14:textId="77777777" w:rsidR="0053077A" w:rsidRDefault="0053077A"/>
    <w:sectPr w:rsidR="0053077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408F8" w14:textId="77777777" w:rsidR="00EE52E8" w:rsidRDefault="00EE52E8" w:rsidP="00CE67DF">
      <w:pPr>
        <w:spacing w:after="0" w:line="240" w:lineRule="auto"/>
      </w:pPr>
      <w:r>
        <w:separator/>
      </w:r>
    </w:p>
  </w:endnote>
  <w:endnote w:type="continuationSeparator" w:id="0">
    <w:p w14:paraId="363A5876" w14:textId="77777777" w:rsidR="00EE52E8" w:rsidRDefault="00EE52E8" w:rsidP="00CE67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A0472" w14:textId="77777777" w:rsidR="00EE52E8" w:rsidRDefault="00EE52E8" w:rsidP="00CE67DF">
      <w:pPr>
        <w:spacing w:after="0" w:line="240" w:lineRule="auto"/>
      </w:pPr>
      <w:r>
        <w:separator/>
      </w:r>
    </w:p>
  </w:footnote>
  <w:footnote w:type="continuationSeparator" w:id="0">
    <w:p w14:paraId="6D14B2C5" w14:textId="77777777" w:rsidR="00EE52E8" w:rsidRDefault="00EE52E8" w:rsidP="00CE67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18860" w14:textId="239B209F" w:rsidR="00CE67DF" w:rsidRDefault="00CE67DF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13F2777" wp14:editId="61C8DA64">
              <wp:simplePos x="0" y="0"/>
              <wp:positionH relativeFrom="margin">
                <wp:align>center</wp:align>
              </wp:positionH>
              <wp:positionV relativeFrom="topMargin">
                <wp:posOffset>295433</wp:posOffset>
              </wp:positionV>
              <wp:extent cx="4267645" cy="391886"/>
              <wp:effectExtent l="0" t="0" r="10160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67645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13CC4BC8" w14:textId="77777777" w:rsidR="00CE67DF" w:rsidRPr="005D24F1" w:rsidRDefault="00CE67DF" w:rsidP="00CE67DF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First Aid Policy - Community Reform CIC</w:t>
                          </w:r>
                          <w:r>
                            <w:rPr>
                              <w:rFonts w:hAnsi="Calibri"/>
                              <w:bidi/>
                              <w:sz w:val="20"/>
                              <w:szCs w:val="20"/>
                              <w:color w:val="000000"/>
                            </w:rPr>
                            <w:t xml:space="preserve"> / سياسة الإسعافات الأولية - إصلاح المجتمع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13F2777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77.25pt;margin-top:23.25pt;width:500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ImvbGQIAAGkEAAAOAAAAZHJzL2Uyb0RvYy54bWysVNuO2jAQfa/Uf7D8XpIsiEJEWG1ZbVVp&#13;&#10;e5G2/QDjOMSq43HHhoR+fccOsLSV+rAqD5ZnHJ8zM+eY1e3QGXZQ6DXYiheTnDNlJdTa7ir+7evD&#13;&#10;mwVnPghbCwNWVfyoPL9dv3616l2pbqAFUytkBGJ92buKtyG4Msu8bFUn/AScsnTYAHYiUIi7rEbR&#13;&#10;E3pnsps8n2c9YO0QpPKesvfjIV8n/KZRMnxuGq8CMxWn2kJaMa3buGbrlSh3KFyr5akM8YIqOqEt&#13;&#10;kV6g7kUQbI/6L6hOSwQPTZhI6DJoGi1V6oG6KfI/unlqhVOpFxqOd5cx+f8HKz8dntwXZGF4BwMJ&#13;&#10;mJrw7hHkd88sbFphd+oOEfpWiZqIiziyrHe+PF2No/aljyDb/iPUJLLYB0hAQ4NdnAr1yQidBDhe&#13;&#10;hq6GwCQlp2+LfLmccybpbLosFot5ohDl+bZDH94r6FjcVBxJ1IQuDo8+xGpEef4kknkwun7QxqQg&#13;&#10;GkltDLKDIAsIKZUN03Td7Dsqd8zPcvqNZqA0WWZMz89pokiWjEiJ8DcSY1/KeyEQ5TXvpZx/8dJZ&#13;&#10;JE5axPGPQoRhO9BMoiZbqI+kCsLoenqltGkBf3LWk+Mr7n/sBSrOzAdLyi6L2Sw+kRTQBq+z23NW&#13;&#10;WEkQFZcBORuDTRgf1N6h3rXEMbrIwh35oNFJoud6ThWTn9MgT28vPpjrOH31/A+x/gUAAP//AwBQ&#13;&#10;SwMEFAAGAAgAAAAhAGmGbKfiAAAADwEAAA8AAABkcnMvZG93bnJldi54bWxMT8tOwzAQvCPxD9Yi&#13;&#10;camo09BHSONU0AqpVxIkrtvEJBHxOthuE/6+ywkuuxrN7OxMtptMLy7a+c6SgsU8AqGpsnVHjYL3&#13;&#10;8vUhAeEDUo29Ja3gR3vY5bc3Gaa1HelNX4rQCDYhn6KCNoQhldJXrTbo53bQxNyndQYDQ9fI2uHI&#13;&#10;5qaXcRStpcGO+EOLg963uvoqzkbBLJYb97F4Kb7L2TgSlkfX7I9K3d9Nhy2P5y2IoKfwdwG/HTg/&#13;&#10;5BzsZM9Ue9EzXi1XLFWwXPNmweYxeQJxYiZKYpB5Jv/3yK8AAAD//wMAUEsBAi0AFAAGAAgAAAAh&#13;&#10;ALaDOJL+AAAA4QEAABMAAAAAAAAAAAAAAAAAAAAAAFtDb250ZW50X1R5cGVzXS54bWxQSwECLQAU&#13;&#10;AAYACAAAACEAOP0h/9YAAACUAQAACwAAAAAAAAAAAAAAAAAvAQAAX3JlbHMvLnJlbHNQSwECLQAU&#13;&#10;AAYACAAAACEA5yJr2xkCAABpBAAADgAAAAAAAAAAAAAAAAAuAgAAZHJzL2Uyb0RvYy54bWxQSwEC&#13;&#10;LQAUAAYACAAAACEAaYZsp+IAAAAPAQAADwAAAAAAAAAAAAAAAABzBAAAZHJzL2Rvd25yZXYueG1s&#13;&#10;UEsFBgAAAAAEAAQA8wAAAIIFAAAAAA==&#13;&#10;" o:allowincell="f" fillcolor="#84e290 [1302]" strokecolor="#47d459 [1942]">
              <v:textbox inset=",0,,0">
                <w:txbxContent>
                  <w:p w14:paraId="13CC4BC8" w14:textId="77777777" w:rsidR="00CE67DF" w:rsidRPr="005D24F1" w:rsidRDefault="00CE67DF" w:rsidP="00CE67DF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First Aid Policy - Community Reform CIC</w:t>
                    </w:r>
                    <w:r>
                      <w:rPr>
                        <w:rFonts w:hAnsi="Calibri"/>
                        <w:bidi/>
                        <w:sz w:val="20"/>
                        <w:szCs w:val="20"/>
                        <w:color w:val="000000"/>
                      </w:rPr>
                      <w:t xml:space="preserve"> / سياسة الإسعافات الأولية - إصلاح المجتمع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7DF"/>
    <w:rsid w:val="000217A3"/>
    <w:rsid w:val="00041890"/>
    <w:rsid w:val="003906B2"/>
    <w:rsid w:val="00486097"/>
    <w:rsid w:val="0053077A"/>
    <w:rsid w:val="005F6D13"/>
    <w:rsid w:val="00700472"/>
    <w:rsid w:val="009A4E40"/>
    <w:rsid w:val="009D568A"/>
    <w:rsid w:val="009E7D4E"/>
    <w:rsid w:val="00A568E0"/>
    <w:rsid w:val="00B11BF3"/>
    <w:rsid w:val="00CE67DF"/>
    <w:rsid w:val="00EE5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452444"/>
  <w15:chartTrackingRefBased/>
  <w15:docId w15:val="{6C041E75-E94C-E64C-9E17-150D24B12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67DF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67DF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7DF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7DF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7DF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7DF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7DF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7DF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7DF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7DF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CE6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7DF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7DF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E6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7DF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CE6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7D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67DF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CE67DF"/>
  </w:style>
  <w:style w:type="paragraph" w:styleId="Footer">
    <w:name w:val="footer"/>
    <w:basedOn w:val="Normal"/>
    <w:link w:val="FooterChar"/>
    <w:uiPriority w:val="99"/>
    <w:unhideWhenUsed/>
    <w:rsid w:val="00CE67DF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CE67DF"/>
  </w:style>
  <w:style w:type="table" w:styleId="TableGridLight">
    <w:name w:val="Grid Table Light"/>
    <w:basedOn w:val="TableNormal"/>
    <w:uiPriority w:val="40"/>
    <w:rsid w:val="00CE67DF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2025-10-20T19:51:00Z</dcterms:created>
  <dcterms:modified xsi:type="dcterms:W3CDTF">2025-10-20T19:52:00Z</dcterms:modified>
</cp:coreProperties>
</file>