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2C07" w14:textId="77777777" w:rsidR="00AE4EF4" w:rsidRDefault="00AE4EF4" w:rsidP="00AE4EF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Staff Deployment &amp; Cover Plan</w:t>
      </w:r>
      <w:r>
        <w:rPr>
          <w:rFonts w:hAnsi="Calibri"/>
          <w:bidi/>
          <w:sz w:val="16"/>
          <w:szCs w:val="16"/>
          <w:color w:val="000000"/>
        </w:rPr>
        <w:t xml:space="preserve"> / خطة نشر الموظفين والتغطية</w:t>
      </w:r>
    </w:p>
    <w:p w14:paraId="7330C7A1" w14:textId="77777777" w:rsidR="00AE4EF4" w:rsidRPr="002022DF" w:rsidRDefault="00AE4EF4" w:rsidP="00AE4EF4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85"/>
        <w:gridCol w:w="900"/>
        <w:gridCol w:w="990"/>
        <w:gridCol w:w="1317"/>
        <w:gridCol w:w="1980"/>
        <w:gridCol w:w="1203"/>
        <w:gridCol w:w="1985"/>
      </w:tblGrid>
      <w:tr w:rsidR="00AE4EF4" w:rsidRPr="002022DF" w14:paraId="32661E63" w14:textId="77777777" w:rsidTr="00A84DE4">
        <w:trPr>
          <w:trHeight w:val="576"/>
        </w:trPr>
        <w:tc>
          <w:tcPr>
            <w:tcW w:w="1379" w:type="dxa"/>
            <w:hideMark/>
          </w:tcPr>
          <w:p w14:paraId="3167697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260" w:type="dxa"/>
            <w:hideMark/>
          </w:tcPr>
          <w:p w14:paraId="6744FAE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Staff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الموظفين</w:t>
            </w:r>
          </w:p>
        </w:tc>
        <w:tc>
          <w:tcPr>
            <w:tcW w:w="1386" w:type="dxa"/>
            <w:hideMark/>
          </w:tcPr>
          <w:p w14:paraId="5C5B3EF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Session Time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الجلسة</w:t>
            </w:r>
          </w:p>
        </w:tc>
        <w:tc>
          <w:tcPr>
            <w:tcW w:w="0" w:type="auto"/>
            <w:hideMark/>
          </w:tcPr>
          <w:p w14:paraId="338CA1D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Assigned Room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الغرفة المخصصة</w:t>
            </w:r>
          </w:p>
        </w:tc>
        <w:tc>
          <w:tcPr>
            <w:tcW w:w="0" w:type="auto"/>
            <w:hideMark/>
          </w:tcPr>
          <w:p w14:paraId="352A845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Backup/Support Staff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موظفو الدعم/النسخ الاحتياطي</w:t>
            </w:r>
          </w:p>
        </w:tc>
        <w:tc>
          <w:tcPr>
            <w:tcW w:w="1684" w:type="dxa"/>
            <w:hideMark/>
          </w:tcPr>
          <w:p w14:paraId="3B23A40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Cover Required? (Y/N) / التغطية مطلوبة؟ (نعم / لا)</w:t>
            </w:r>
          </w:p>
        </w:tc>
        <w:tc>
          <w:tcPr>
            <w:tcW w:w="2779" w:type="dxa"/>
            <w:hideMark/>
          </w:tcPr>
          <w:p w14:paraId="61591AC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Notes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ملحوظات</w:t>
            </w:r>
          </w:p>
        </w:tc>
      </w:tr>
      <w:tr w:rsidR="00AE4EF4" w:rsidRPr="002022DF" w14:paraId="01EF5C63" w14:textId="77777777" w:rsidTr="00A84DE4">
        <w:trPr>
          <w:trHeight w:val="576"/>
        </w:trPr>
        <w:tc>
          <w:tcPr>
            <w:tcW w:w="1379" w:type="dxa"/>
          </w:tcPr>
          <w:p w14:paraId="12A895B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6884F1A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4F36D7B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FEC86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5BA68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490FA9C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78F2493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0AAD8391" w14:textId="77777777" w:rsidTr="00A84DE4">
        <w:trPr>
          <w:trHeight w:val="576"/>
        </w:trPr>
        <w:tc>
          <w:tcPr>
            <w:tcW w:w="1379" w:type="dxa"/>
          </w:tcPr>
          <w:p w14:paraId="56B7E54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67E2DDA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055E6E3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2B71B4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59F6BA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1FF2E51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444AF53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06A25318" w14:textId="77777777" w:rsidTr="00A84DE4">
        <w:trPr>
          <w:trHeight w:val="576"/>
        </w:trPr>
        <w:tc>
          <w:tcPr>
            <w:tcW w:w="1379" w:type="dxa"/>
          </w:tcPr>
          <w:p w14:paraId="3D9D039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4B9F1D8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323DB3C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427391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C689C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2EA0E11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6CE775E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2B8A336F" w14:textId="77777777" w:rsidTr="00A84DE4">
        <w:trPr>
          <w:trHeight w:val="576"/>
        </w:trPr>
        <w:tc>
          <w:tcPr>
            <w:tcW w:w="1379" w:type="dxa"/>
          </w:tcPr>
          <w:p w14:paraId="1C5A7A1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560A8AF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6D80F71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935E3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92DE7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0C6D5DB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5AAFF65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4AC8C6BD" w14:textId="77777777" w:rsidTr="00A84DE4">
        <w:trPr>
          <w:trHeight w:val="576"/>
        </w:trPr>
        <w:tc>
          <w:tcPr>
            <w:tcW w:w="1379" w:type="dxa"/>
          </w:tcPr>
          <w:p w14:paraId="6FE3FC4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1851BFD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1338FD1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51088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BC037D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382A4FE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4A4817E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1A371D9A" w14:textId="77777777" w:rsidTr="00A84DE4">
        <w:trPr>
          <w:trHeight w:val="576"/>
        </w:trPr>
        <w:tc>
          <w:tcPr>
            <w:tcW w:w="1379" w:type="dxa"/>
          </w:tcPr>
          <w:p w14:paraId="137D1CC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41C4AE4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315F441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C4262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5F9AE4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469F54B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6981236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654DDBE7" w14:textId="77777777" w:rsidTr="00A84DE4">
        <w:trPr>
          <w:trHeight w:val="576"/>
        </w:trPr>
        <w:tc>
          <w:tcPr>
            <w:tcW w:w="1379" w:type="dxa"/>
          </w:tcPr>
          <w:p w14:paraId="4F775CD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31323B7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6F1F178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6D62F5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1E4124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159DDB3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63EF103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5B5F62D2" w14:textId="77777777" w:rsidTr="00A84DE4">
        <w:trPr>
          <w:trHeight w:val="576"/>
        </w:trPr>
        <w:tc>
          <w:tcPr>
            <w:tcW w:w="1379" w:type="dxa"/>
          </w:tcPr>
          <w:p w14:paraId="76FA298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7617D62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0B7F029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940B4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81EFF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27DEFD7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30AF97C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0FB85AB1" w14:textId="77777777" w:rsidTr="00A84DE4">
        <w:trPr>
          <w:trHeight w:val="576"/>
        </w:trPr>
        <w:tc>
          <w:tcPr>
            <w:tcW w:w="1379" w:type="dxa"/>
          </w:tcPr>
          <w:p w14:paraId="755EF9D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57A387F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37A501D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44D53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BB4BB0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5F78EFA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3D8E1B4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0F168F03" w14:textId="77777777" w:rsidTr="00A84DE4">
        <w:trPr>
          <w:trHeight w:val="576"/>
        </w:trPr>
        <w:tc>
          <w:tcPr>
            <w:tcW w:w="1379" w:type="dxa"/>
          </w:tcPr>
          <w:p w14:paraId="2E7BF61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649DB11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10A0AC0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F48A7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70F61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369D716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511433D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5C2EB17C" w14:textId="77777777" w:rsidTr="00A84DE4">
        <w:trPr>
          <w:trHeight w:val="576"/>
        </w:trPr>
        <w:tc>
          <w:tcPr>
            <w:tcW w:w="1379" w:type="dxa"/>
          </w:tcPr>
          <w:p w14:paraId="6F7924E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1588ADD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3781224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0D31E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40F7B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686AE36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67A265F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4779EC2F" w14:textId="77777777" w:rsidTr="00A84DE4">
        <w:trPr>
          <w:trHeight w:val="576"/>
        </w:trPr>
        <w:tc>
          <w:tcPr>
            <w:tcW w:w="1379" w:type="dxa"/>
          </w:tcPr>
          <w:p w14:paraId="065BCC7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0ABF088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5DB812F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BB7BD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8AF49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75D55C7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1549B38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311D7386" w14:textId="77777777" w:rsidTr="00A84DE4">
        <w:trPr>
          <w:trHeight w:val="576"/>
        </w:trPr>
        <w:tc>
          <w:tcPr>
            <w:tcW w:w="1379" w:type="dxa"/>
          </w:tcPr>
          <w:p w14:paraId="2B66974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19C5335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3D504AB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C4EC60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0F4D2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370F0EB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57B40B2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5C2C11D8" w14:textId="77777777" w:rsidTr="00A84DE4">
        <w:trPr>
          <w:trHeight w:val="576"/>
        </w:trPr>
        <w:tc>
          <w:tcPr>
            <w:tcW w:w="1379" w:type="dxa"/>
          </w:tcPr>
          <w:p w14:paraId="51E59BA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7091CD9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24898F0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C40993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43C4F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73E8826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39DFDCF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1841B0F9" w14:textId="77777777" w:rsidTr="00A84DE4">
        <w:trPr>
          <w:trHeight w:val="576"/>
        </w:trPr>
        <w:tc>
          <w:tcPr>
            <w:tcW w:w="1379" w:type="dxa"/>
          </w:tcPr>
          <w:p w14:paraId="21B574D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494F5E9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04ED0A4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4AFC81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9CF29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3E12DCC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74AC7CE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4819495E" w14:textId="77777777" w:rsidTr="00A84DE4">
        <w:trPr>
          <w:trHeight w:val="576"/>
        </w:trPr>
        <w:tc>
          <w:tcPr>
            <w:tcW w:w="1379" w:type="dxa"/>
          </w:tcPr>
          <w:p w14:paraId="2B2EF35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4339EA8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1FE7376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44535A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27E2D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0B37360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6020097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00393CDC" w14:textId="77777777" w:rsidTr="00A84DE4">
        <w:trPr>
          <w:trHeight w:val="576"/>
        </w:trPr>
        <w:tc>
          <w:tcPr>
            <w:tcW w:w="1379" w:type="dxa"/>
          </w:tcPr>
          <w:p w14:paraId="0D207B2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322094F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27001B8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A2DDD2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8A988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4C097D8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2322919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2AA7A726" w14:textId="77777777" w:rsidTr="00A84DE4">
        <w:trPr>
          <w:trHeight w:val="576"/>
        </w:trPr>
        <w:tc>
          <w:tcPr>
            <w:tcW w:w="1379" w:type="dxa"/>
          </w:tcPr>
          <w:p w14:paraId="2EE06AF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72742B3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6DA9FE7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D95262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E676A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1D6374A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0B7F388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AE4EF4" w:rsidRPr="002022DF" w14:paraId="018F8FE7" w14:textId="77777777" w:rsidTr="00A84DE4">
        <w:trPr>
          <w:trHeight w:val="576"/>
        </w:trPr>
        <w:tc>
          <w:tcPr>
            <w:tcW w:w="1379" w:type="dxa"/>
          </w:tcPr>
          <w:p w14:paraId="7CC4211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60" w:type="dxa"/>
          </w:tcPr>
          <w:p w14:paraId="0B354ED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386" w:type="dxa"/>
          </w:tcPr>
          <w:p w14:paraId="171F251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0DDBA2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3BD7E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84" w:type="dxa"/>
          </w:tcPr>
          <w:p w14:paraId="13D7131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779" w:type="dxa"/>
          </w:tcPr>
          <w:p w14:paraId="3D04F09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7B9054BA" w14:textId="77777777" w:rsidR="00AE4EF4" w:rsidRDefault="00AE4EF4" w:rsidP="00AE4EF4">
      <w:pPr>
        <w:jc w:val="both"/>
        <w:rPr>
          <w:rFonts w:ascii="Times New Roman" w:hAnsi="Times New Roman" w:cs="Times New Roman"/>
        </w:rPr>
      </w:pPr>
    </w:p>
    <w:p w14:paraId="094ADFC1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7BA8C" w14:textId="77777777" w:rsidR="00A114CB" w:rsidRDefault="00A114CB" w:rsidP="00AE4EF4">
      <w:pPr>
        <w:spacing w:after="0" w:line="240" w:lineRule="auto"/>
      </w:pPr>
      <w:r>
        <w:separator/>
      </w:r>
    </w:p>
  </w:endnote>
  <w:endnote w:type="continuationSeparator" w:id="0">
    <w:p w14:paraId="5A37757D" w14:textId="77777777" w:rsidR="00A114CB" w:rsidRDefault="00A114CB" w:rsidP="00AE4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FFE3C" w14:textId="77777777" w:rsidR="00A114CB" w:rsidRDefault="00A114CB" w:rsidP="00AE4EF4">
      <w:pPr>
        <w:spacing w:after="0" w:line="240" w:lineRule="auto"/>
      </w:pPr>
      <w:r>
        <w:separator/>
      </w:r>
    </w:p>
  </w:footnote>
  <w:footnote w:type="continuationSeparator" w:id="0">
    <w:p w14:paraId="763436B5" w14:textId="77777777" w:rsidR="00A114CB" w:rsidRDefault="00A114CB" w:rsidP="00AE4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83CA2" w14:textId="17E89A2F" w:rsidR="00AE4EF4" w:rsidRDefault="00AE4EF4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16FC78D" wp14:editId="23D3E2FE">
              <wp:simplePos x="0" y="0"/>
              <wp:positionH relativeFrom="margin">
                <wp:align>center</wp:align>
              </wp:positionH>
              <wp:positionV relativeFrom="topMargin">
                <wp:posOffset>348828</wp:posOffset>
              </wp:positionV>
              <wp:extent cx="5584834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483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0FF9B60" w14:textId="77777777" w:rsidR="00AE4EF4" w:rsidRPr="005D24F1" w:rsidRDefault="00AE4EF4" w:rsidP="00AE4EF4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Supervision &amp; Staffing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الإشراف والتوظيف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6FC78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2.05pt;margin-top:27.4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5RaGQIAAGkEAAAOAAAAZHJzL2Uyb0RvYy54bWysVMGO0zAQvSPxD5bvNO22lG7UdLV0tQhp&#13;&#10;WZAWPmDqOE2E4zFjt0n5esZO2y0gcVjRg+UZx+/NzHvu8qZvjdhr8g3aQk5GYym0VVg2dlvIb1/v&#13;&#10;3yyk8AFsCQatLuRBe3mzev1q2blcX2GNptQkGMT6vHOFrENweZZ5VesW/AidtnxYIbUQOKRtVhJ0&#13;&#10;jN6a7Go8nmcdUukIlfaes3fDoVwl/KrSKnyuKq+DMIXk2kJaKa2buGarJeRbAlc36lgGvKCKFhrL&#13;&#10;pGeoOwggdtT8BdU2itBjFUYK2wyrqlE69cDdTMZ/dPNUg9OpFx6Od+cx+f8Hqx73T+4LidC/x54F&#13;&#10;TE1494DquxcW1zXYrb4lwq7WUDLxJI4s65zPj1fjqH3uI8im+4Qliwy7gAmor6iNU+E+BaOzAIfz&#13;&#10;0HUfhOLkbPF2Pn3HNlF8Nr2eLBbzRAH56bYjHz5obEXcFJJY1IQO+wcfYjWQnz6JZB5NU943xqQg&#13;&#10;GkmvDYk9sAVAKW3DNF03u5bLHfKzMf8GM3CaLTOk56c0UyRLRqRE+BuJsS/lPRNAfsl7LudfvHwW&#13;&#10;iZMWcfyDEKHf9DyTqMkGywOrQji4nl8pb2qkn1J07PhC+h87IC2F+WhZ2evJbBafSAp4Q5fZzSkL&#13;&#10;VjFEIVUgKYZgHYYHtXPUbGvmGFxk8ZZ9UDVJoud6jhWzn9Mgj28vPpjLOH31/A+x+gUAAP//AwBQ&#13;&#10;SwMEFAAGAAgAAAAhABfSN7LgAAAADgEAAA8AAABkcnMvZG93bnJldi54bWxMT01Pg0AQvZv4HzZj&#13;&#10;4qWxC6QiUpZGa0x6FUy8bmEEIjuLu9uC/97xZC+Tmbw376PYLWYUZ3R+sKQgXkcgkBrbDtQpeK9f&#13;&#10;7zIQPmhq9WgJFfygh115fVXovLUzveG5Cp1gEfK5VtCHMOVS+qZHo/3aTkiMfVpndODTdbJ1emZx&#13;&#10;M8okilJp9EDs0OsJ9z02X9XJKFgl8sF9xM/Vd72aZ9L1wXX7g1K3N8vLlsfTFkTAJfx/wF8Hzg8l&#13;&#10;BzvaE7VejArSTcxMBfebRxCMZ0nGy5GJcZqCLAt5WaP8BQAA//8DAFBLAQItABQABgAIAAAAIQC2&#13;&#10;gziS/gAAAOEBAAATAAAAAAAAAAAAAAAAAAAAAABbQ29udGVudF9UeXBlc10ueG1sUEsBAi0AFAAG&#13;&#10;AAgAAAAhADj9If/WAAAAlAEAAAsAAAAAAAAAAAAAAAAALwEAAF9yZWxzLy5yZWxzUEsBAi0AFAAG&#13;&#10;AAgAAAAhAJH7lFoZAgAAaQQAAA4AAAAAAAAAAAAAAAAALgIAAGRycy9lMm9Eb2MueG1sUEsBAi0A&#13;&#10;FAAGAAgAAAAhABfSN7LgAAAADgEAAA8AAAAAAAAAAAAAAAAAcwQAAGRycy9kb3ducmV2LnhtbFBL&#13;&#10;BQYAAAAABAAEAPMAAACABQAAAAA=&#13;&#10;" o:allowincell="f" fillcolor="#84e290 [1302]" strokecolor="#47d459 [1942]">
              <v:textbox inset=",0,,0">
                <w:txbxContent>
                  <w:p w14:paraId="70FF9B60" w14:textId="77777777" w:rsidR="00AE4EF4" w:rsidRPr="005D24F1" w:rsidRDefault="00AE4EF4" w:rsidP="00AE4EF4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Supervision &amp; Staffing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الإشراف والتوظيف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F4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114CB"/>
    <w:rsid w:val="00A568E0"/>
    <w:rsid w:val="00AE4EF4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1FCF4"/>
  <w15:chartTrackingRefBased/>
  <w15:docId w15:val="{5F44124D-50D1-CA40-8FE6-7047B8B2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EF4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EF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F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F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F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F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F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F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F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F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E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F4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F4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E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F4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E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EF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E4EF4"/>
  </w:style>
  <w:style w:type="paragraph" w:styleId="Footer">
    <w:name w:val="footer"/>
    <w:basedOn w:val="Normal"/>
    <w:link w:val="FooterChar"/>
    <w:uiPriority w:val="99"/>
    <w:unhideWhenUsed/>
    <w:rsid w:val="00AE4EF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E4EF4"/>
  </w:style>
  <w:style w:type="table" w:styleId="TableGridLight">
    <w:name w:val="Grid Table Light"/>
    <w:basedOn w:val="TableNormal"/>
    <w:uiPriority w:val="40"/>
    <w:rsid w:val="00AE4EF4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2025-10-20T20:25:00Z</dcterms:created>
  <dcterms:modified xsi:type="dcterms:W3CDTF">2025-10-20T20:29:00Z</dcterms:modified>
</cp:coreProperties>
</file>