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A8276" w14:textId="77777777" w:rsidR="0036725A" w:rsidRDefault="0036725A" w:rsidP="0036725A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Staff-to-Pupil Ratio Log</w:t>
      </w:r>
      <w:r>
        <w:rPr>
          <w:rFonts w:hAnsi="Calibri"/>
          <w:bidi/>
          <w:sz w:val="16"/>
          <w:szCs w:val="16"/>
          <w:color w:val="000000"/>
        </w:rPr>
        <w:t xml:space="preserve"> / سجل نسبة الموظفين إلى التلاميذ</w:t>
      </w:r>
    </w:p>
    <w:p w14:paraId="37FBB046" w14:textId="77777777" w:rsidR="0036725A" w:rsidRPr="002022DF" w:rsidRDefault="0036725A" w:rsidP="0036725A">
      <w:pPr>
        <w:jc w:val="both"/>
        <w:rPr>
          <w:rFonts w:ascii="Times New Roman" w:hAnsi="Times New Roman" w:cs="Times New Roman"/>
          <w:b/>
          <w:bCs/>
        </w:rPr>
      </w:pP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1128"/>
        <w:gridCol w:w="1318"/>
        <w:gridCol w:w="1056"/>
        <w:gridCol w:w="967"/>
        <w:gridCol w:w="1106"/>
        <w:gridCol w:w="1175"/>
        <w:gridCol w:w="2266"/>
      </w:tblGrid>
      <w:tr w:rsidR="0036725A" w:rsidRPr="002022DF" w14:paraId="2C1FA083" w14:textId="77777777" w:rsidTr="00A84DE4">
        <w:trPr>
          <w:trHeight w:val="576"/>
        </w:trPr>
        <w:tc>
          <w:tcPr>
            <w:tcW w:w="1579" w:type="dxa"/>
            <w:hideMark/>
          </w:tcPr>
          <w:p w14:paraId="4DA64B3D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Date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تاريخ</w:t>
            </w:r>
          </w:p>
        </w:tc>
        <w:tc>
          <w:tcPr>
            <w:tcW w:w="1845" w:type="dxa"/>
            <w:hideMark/>
          </w:tcPr>
          <w:p w14:paraId="7FA14CE1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Session Time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وقت الجلسة</w:t>
            </w:r>
          </w:p>
        </w:tc>
        <w:tc>
          <w:tcPr>
            <w:tcW w:w="1478" w:type="dxa"/>
            <w:hideMark/>
          </w:tcPr>
          <w:p w14:paraId="6A0F5F41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No. of Children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عدد الأطفال</w:t>
            </w:r>
          </w:p>
        </w:tc>
        <w:tc>
          <w:tcPr>
            <w:tcW w:w="1353" w:type="dxa"/>
            <w:hideMark/>
          </w:tcPr>
          <w:p w14:paraId="6AC622D8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No. of Staff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عدد الموظفين</w:t>
            </w:r>
          </w:p>
        </w:tc>
        <w:tc>
          <w:tcPr>
            <w:tcW w:w="1548" w:type="dxa"/>
            <w:hideMark/>
          </w:tcPr>
          <w:p w14:paraId="4E339754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Ratio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نسبة</w:t>
            </w:r>
          </w:p>
        </w:tc>
        <w:tc>
          <w:tcPr>
            <w:tcW w:w="1645" w:type="dxa"/>
            <w:hideMark/>
          </w:tcPr>
          <w:p w14:paraId="2C4149DC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Meets Policy (Y/N) / يفي بالسياسة (نعم / لا)</w:t>
            </w:r>
          </w:p>
        </w:tc>
        <w:tc>
          <w:tcPr>
            <w:tcW w:w="3172" w:type="dxa"/>
            <w:hideMark/>
          </w:tcPr>
          <w:p w14:paraId="5FBB3651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Comments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تعليقات</w:t>
            </w:r>
          </w:p>
        </w:tc>
      </w:tr>
      <w:tr w:rsidR="0036725A" w:rsidRPr="002022DF" w14:paraId="3C43F03E" w14:textId="77777777" w:rsidTr="00A84DE4">
        <w:trPr>
          <w:trHeight w:val="576"/>
        </w:trPr>
        <w:tc>
          <w:tcPr>
            <w:tcW w:w="1579" w:type="dxa"/>
          </w:tcPr>
          <w:p w14:paraId="545D8852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845" w:type="dxa"/>
          </w:tcPr>
          <w:p w14:paraId="23439D9D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478" w:type="dxa"/>
          </w:tcPr>
          <w:p w14:paraId="7402521E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353" w:type="dxa"/>
          </w:tcPr>
          <w:p w14:paraId="1815510C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548" w:type="dxa"/>
          </w:tcPr>
          <w:p w14:paraId="04D2EE7D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645" w:type="dxa"/>
          </w:tcPr>
          <w:p w14:paraId="2B13DC92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3172" w:type="dxa"/>
          </w:tcPr>
          <w:p w14:paraId="3401987E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36725A" w:rsidRPr="002022DF" w14:paraId="04DA7728" w14:textId="77777777" w:rsidTr="00A84DE4">
        <w:trPr>
          <w:trHeight w:val="576"/>
        </w:trPr>
        <w:tc>
          <w:tcPr>
            <w:tcW w:w="1579" w:type="dxa"/>
          </w:tcPr>
          <w:p w14:paraId="15644588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845" w:type="dxa"/>
          </w:tcPr>
          <w:p w14:paraId="42CC1F10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478" w:type="dxa"/>
          </w:tcPr>
          <w:p w14:paraId="2BD08C8B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353" w:type="dxa"/>
          </w:tcPr>
          <w:p w14:paraId="7AAC8144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548" w:type="dxa"/>
          </w:tcPr>
          <w:p w14:paraId="46E80690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645" w:type="dxa"/>
          </w:tcPr>
          <w:p w14:paraId="4E509BB4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3172" w:type="dxa"/>
          </w:tcPr>
          <w:p w14:paraId="0572169F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36725A" w:rsidRPr="002022DF" w14:paraId="2CE045CC" w14:textId="77777777" w:rsidTr="00A84DE4">
        <w:trPr>
          <w:trHeight w:val="576"/>
        </w:trPr>
        <w:tc>
          <w:tcPr>
            <w:tcW w:w="1579" w:type="dxa"/>
          </w:tcPr>
          <w:p w14:paraId="4C19DF25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845" w:type="dxa"/>
          </w:tcPr>
          <w:p w14:paraId="17926F54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478" w:type="dxa"/>
          </w:tcPr>
          <w:p w14:paraId="67C597AB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353" w:type="dxa"/>
          </w:tcPr>
          <w:p w14:paraId="22587721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548" w:type="dxa"/>
          </w:tcPr>
          <w:p w14:paraId="36DEF811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645" w:type="dxa"/>
          </w:tcPr>
          <w:p w14:paraId="22DF7E2B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3172" w:type="dxa"/>
          </w:tcPr>
          <w:p w14:paraId="72F7F0DD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36725A" w:rsidRPr="002022DF" w14:paraId="16C7E528" w14:textId="77777777" w:rsidTr="00A84DE4">
        <w:trPr>
          <w:trHeight w:val="576"/>
        </w:trPr>
        <w:tc>
          <w:tcPr>
            <w:tcW w:w="1579" w:type="dxa"/>
          </w:tcPr>
          <w:p w14:paraId="32E27229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845" w:type="dxa"/>
          </w:tcPr>
          <w:p w14:paraId="34425A93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478" w:type="dxa"/>
          </w:tcPr>
          <w:p w14:paraId="70997E69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353" w:type="dxa"/>
          </w:tcPr>
          <w:p w14:paraId="4B936726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548" w:type="dxa"/>
          </w:tcPr>
          <w:p w14:paraId="70E8F0F2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645" w:type="dxa"/>
          </w:tcPr>
          <w:p w14:paraId="33707371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3172" w:type="dxa"/>
          </w:tcPr>
          <w:p w14:paraId="7C0995E1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36725A" w:rsidRPr="002022DF" w14:paraId="14D44DE4" w14:textId="77777777" w:rsidTr="00A84DE4">
        <w:trPr>
          <w:trHeight w:val="576"/>
        </w:trPr>
        <w:tc>
          <w:tcPr>
            <w:tcW w:w="1579" w:type="dxa"/>
          </w:tcPr>
          <w:p w14:paraId="0DAEF24C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845" w:type="dxa"/>
          </w:tcPr>
          <w:p w14:paraId="0B91FB05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478" w:type="dxa"/>
          </w:tcPr>
          <w:p w14:paraId="7A57A523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353" w:type="dxa"/>
          </w:tcPr>
          <w:p w14:paraId="0F672402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548" w:type="dxa"/>
          </w:tcPr>
          <w:p w14:paraId="02DD109C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645" w:type="dxa"/>
          </w:tcPr>
          <w:p w14:paraId="75D2E6C4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3172" w:type="dxa"/>
          </w:tcPr>
          <w:p w14:paraId="36EBF2F4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36725A" w:rsidRPr="002022DF" w14:paraId="12AFAF93" w14:textId="77777777" w:rsidTr="00A84DE4">
        <w:trPr>
          <w:trHeight w:val="576"/>
        </w:trPr>
        <w:tc>
          <w:tcPr>
            <w:tcW w:w="1579" w:type="dxa"/>
          </w:tcPr>
          <w:p w14:paraId="2FBCCFBD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845" w:type="dxa"/>
          </w:tcPr>
          <w:p w14:paraId="797A4A11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478" w:type="dxa"/>
          </w:tcPr>
          <w:p w14:paraId="63786828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353" w:type="dxa"/>
          </w:tcPr>
          <w:p w14:paraId="1D40BBA6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548" w:type="dxa"/>
          </w:tcPr>
          <w:p w14:paraId="576B7F1C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645" w:type="dxa"/>
          </w:tcPr>
          <w:p w14:paraId="51F82AAA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3172" w:type="dxa"/>
          </w:tcPr>
          <w:p w14:paraId="38899F43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36725A" w:rsidRPr="002022DF" w14:paraId="059A849F" w14:textId="77777777" w:rsidTr="00A84DE4">
        <w:trPr>
          <w:trHeight w:val="576"/>
        </w:trPr>
        <w:tc>
          <w:tcPr>
            <w:tcW w:w="1579" w:type="dxa"/>
          </w:tcPr>
          <w:p w14:paraId="78EF52E5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845" w:type="dxa"/>
          </w:tcPr>
          <w:p w14:paraId="104C19C0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478" w:type="dxa"/>
          </w:tcPr>
          <w:p w14:paraId="52848648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353" w:type="dxa"/>
          </w:tcPr>
          <w:p w14:paraId="41206673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548" w:type="dxa"/>
          </w:tcPr>
          <w:p w14:paraId="13073201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645" w:type="dxa"/>
          </w:tcPr>
          <w:p w14:paraId="16161D3E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3172" w:type="dxa"/>
          </w:tcPr>
          <w:p w14:paraId="696C94EF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36725A" w:rsidRPr="002022DF" w14:paraId="32F6D01A" w14:textId="77777777" w:rsidTr="00A84DE4">
        <w:trPr>
          <w:trHeight w:val="576"/>
        </w:trPr>
        <w:tc>
          <w:tcPr>
            <w:tcW w:w="1579" w:type="dxa"/>
          </w:tcPr>
          <w:p w14:paraId="13DE7B8A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845" w:type="dxa"/>
          </w:tcPr>
          <w:p w14:paraId="59362450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478" w:type="dxa"/>
          </w:tcPr>
          <w:p w14:paraId="0D1C0056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353" w:type="dxa"/>
          </w:tcPr>
          <w:p w14:paraId="06458C9B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548" w:type="dxa"/>
          </w:tcPr>
          <w:p w14:paraId="352FD3FA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645" w:type="dxa"/>
          </w:tcPr>
          <w:p w14:paraId="06E3E41B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3172" w:type="dxa"/>
          </w:tcPr>
          <w:p w14:paraId="6FB2A1D1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36725A" w:rsidRPr="002022DF" w14:paraId="667DF570" w14:textId="77777777" w:rsidTr="00A84DE4">
        <w:trPr>
          <w:trHeight w:val="576"/>
        </w:trPr>
        <w:tc>
          <w:tcPr>
            <w:tcW w:w="1579" w:type="dxa"/>
          </w:tcPr>
          <w:p w14:paraId="419A54FB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845" w:type="dxa"/>
          </w:tcPr>
          <w:p w14:paraId="58BAEB5D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478" w:type="dxa"/>
          </w:tcPr>
          <w:p w14:paraId="15E421E2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353" w:type="dxa"/>
          </w:tcPr>
          <w:p w14:paraId="6BF49F6F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548" w:type="dxa"/>
          </w:tcPr>
          <w:p w14:paraId="22955857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645" w:type="dxa"/>
          </w:tcPr>
          <w:p w14:paraId="566AD48D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3172" w:type="dxa"/>
          </w:tcPr>
          <w:p w14:paraId="5B6901FC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36725A" w:rsidRPr="002022DF" w14:paraId="734CD63B" w14:textId="77777777" w:rsidTr="00A84DE4">
        <w:trPr>
          <w:trHeight w:val="576"/>
        </w:trPr>
        <w:tc>
          <w:tcPr>
            <w:tcW w:w="1579" w:type="dxa"/>
          </w:tcPr>
          <w:p w14:paraId="093DC22D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845" w:type="dxa"/>
          </w:tcPr>
          <w:p w14:paraId="214EEED3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478" w:type="dxa"/>
          </w:tcPr>
          <w:p w14:paraId="6C2CCA26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353" w:type="dxa"/>
          </w:tcPr>
          <w:p w14:paraId="0D54082C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548" w:type="dxa"/>
          </w:tcPr>
          <w:p w14:paraId="6BCA36E8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645" w:type="dxa"/>
          </w:tcPr>
          <w:p w14:paraId="47A94197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3172" w:type="dxa"/>
          </w:tcPr>
          <w:p w14:paraId="4346197E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36725A" w:rsidRPr="002022DF" w14:paraId="693F8227" w14:textId="77777777" w:rsidTr="00A84DE4">
        <w:trPr>
          <w:trHeight w:val="576"/>
        </w:trPr>
        <w:tc>
          <w:tcPr>
            <w:tcW w:w="1579" w:type="dxa"/>
          </w:tcPr>
          <w:p w14:paraId="65C37F01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845" w:type="dxa"/>
          </w:tcPr>
          <w:p w14:paraId="17EC4705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478" w:type="dxa"/>
          </w:tcPr>
          <w:p w14:paraId="5E6D55BE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353" w:type="dxa"/>
          </w:tcPr>
          <w:p w14:paraId="237F4C71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548" w:type="dxa"/>
          </w:tcPr>
          <w:p w14:paraId="65A44C89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645" w:type="dxa"/>
          </w:tcPr>
          <w:p w14:paraId="6B191A87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3172" w:type="dxa"/>
          </w:tcPr>
          <w:p w14:paraId="3D1BA96D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36725A" w:rsidRPr="002022DF" w14:paraId="36AA9831" w14:textId="77777777" w:rsidTr="00A84DE4">
        <w:trPr>
          <w:trHeight w:val="576"/>
        </w:trPr>
        <w:tc>
          <w:tcPr>
            <w:tcW w:w="1579" w:type="dxa"/>
          </w:tcPr>
          <w:p w14:paraId="4470FDEA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845" w:type="dxa"/>
          </w:tcPr>
          <w:p w14:paraId="3DC9DB7D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478" w:type="dxa"/>
          </w:tcPr>
          <w:p w14:paraId="03F63051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353" w:type="dxa"/>
          </w:tcPr>
          <w:p w14:paraId="16A8481A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548" w:type="dxa"/>
          </w:tcPr>
          <w:p w14:paraId="50E2DB85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645" w:type="dxa"/>
          </w:tcPr>
          <w:p w14:paraId="2A0C617F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3172" w:type="dxa"/>
          </w:tcPr>
          <w:p w14:paraId="3805195B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36725A" w:rsidRPr="002022DF" w14:paraId="4BDBFD17" w14:textId="77777777" w:rsidTr="00A84DE4">
        <w:trPr>
          <w:trHeight w:val="576"/>
        </w:trPr>
        <w:tc>
          <w:tcPr>
            <w:tcW w:w="1579" w:type="dxa"/>
          </w:tcPr>
          <w:p w14:paraId="499D6B5D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845" w:type="dxa"/>
          </w:tcPr>
          <w:p w14:paraId="372CA747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478" w:type="dxa"/>
          </w:tcPr>
          <w:p w14:paraId="471A1620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353" w:type="dxa"/>
          </w:tcPr>
          <w:p w14:paraId="4ECFA077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548" w:type="dxa"/>
          </w:tcPr>
          <w:p w14:paraId="0E4BE314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645" w:type="dxa"/>
          </w:tcPr>
          <w:p w14:paraId="105334AF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3172" w:type="dxa"/>
          </w:tcPr>
          <w:p w14:paraId="6318DCD0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36725A" w:rsidRPr="002022DF" w14:paraId="78C9969B" w14:textId="77777777" w:rsidTr="00A84DE4">
        <w:trPr>
          <w:trHeight w:val="576"/>
        </w:trPr>
        <w:tc>
          <w:tcPr>
            <w:tcW w:w="1579" w:type="dxa"/>
          </w:tcPr>
          <w:p w14:paraId="518939EA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845" w:type="dxa"/>
          </w:tcPr>
          <w:p w14:paraId="187FA8B1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478" w:type="dxa"/>
          </w:tcPr>
          <w:p w14:paraId="74774A3E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353" w:type="dxa"/>
          </w:tcPr>
          <w:p w14:paraId="1F68125A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548" w:type="dxa"/>
          </w:tcPr>
          <w:p w14:paraId="7694DAD6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645" w:type="dxa"/>
          </w:tcPr>
          <w:p w14:paraId="479C4345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3172" w:type="dxa"/>
          </w:tcPr>
          <w:p w14:paraId="50CD8DE6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36725A" w:rsidRPr="002022DF" w14:paraId="2474EB14" w14:textId="77777777" w:rsidTr="00A84DE4">
        <w:trPr>
          <w:trHeight w:val="576"/>
        </w:trPr>
        <w:tc>
          <w:tcPr>
            <w:tcW w:w="1579" w:type="dxa"/>
          </w:tcPr>
          <w:p w14:paraId="68A3A148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845" w:type="dxa"/>
          </w:tcPr>
          <w:p w14:paraId="686F336D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478" w:type="dxa"/>
          </w:tcPr>
          <w:p w14:paraId="0D14C87F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353" w:type="dxa"/>
          </w:tcPr>
          <w:p w14:paraId="715C7930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548" w:type="dxa"/>
          </w:tcPr>
          <w:p w14:paraId="03A22A77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645" w:type="dxa"/>
          </w:tcPr>
          <w:p w14:paraId="7F43CCCD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3172" w:type="dxa"/>
          </w:tcPr>
          <w:p w14:paraId="6714CFCD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36725A" w:rsidRPr="002022DF" w14:paraId="21AAC5D8" w14:textId="77777777" w:rsidTr="00A84DE4">
        <w:trPr>
          <w:trHeight w:val="576"/>
        </w:trPr>
        <w:tc>
          <w:tcPr>
            <w:tcW w:w="1579" w:type="dxa"/>
          </w:tcPr>
          <w:p w14:paraId="346B1E8E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845" w:type="dxa"/>
          </w:tcPr>
          <w:p w14:paraId="0C800196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478" w:type="dxa"/>
          </w:tcPr>
          <w:p w14:paraId="25C97C5C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353" w:type="dxa"/>
          </w:tcPr>
          <w:p w14:paraId="3DB496FC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548" w:type="dxa"/>
          </w:tcPr>
          <w:p w14:paraId="541118EA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645" w:type="dxa"/>
          </w:tcPr>
          <w:p w14:paraId="2EF59AE8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3172" w:type="dxa"/>
          </w:tcPr>
          <w:p w14:paraId="1F447E37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36725A" w:rsidRPr="002022DF" w14:paraId="5D8C3630" w14:textId="77777777" w:rsidTr="00A84DE4">
        <w:trPr>
          <w:trHeight w:val="576"/>
        </w:trPr>
        <w:tc>
          <w:tcPr>
            <w:tcW w:w="1579" w:type="dxa"/>
          </w:tcPr>
          <w:p w14:paraId="2F74BC59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845" w:type="dxa"/>
          </w:tcPr>
          <w:p w14:paraId="2C6A63BF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478" w:type="dxa"/>
          </w:tcPr>
          <w:p w14:paraId="08815FD2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353" w:type="dxa"/>
          </w:tcPr>
          <w:p w14:paraId="6645AF10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548" w:type="dxa"/>
          </w:tcPr>
          <w:p w14:paraId="1A59E65C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645" w:type="dxa"/>
          </w:tcPr>
          <w:p w14:paraId="05E72055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3172" w:type="dxa"/>
          </w:tcPr>
          <w:p w14:paraId="0ED0063E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36725A" w:rsidRPr="002022DF" w14:paraId="223958DD" w14:textId="77777777" w:rsidTr="00A84DE4">
        <w:trPr>
          <w:trHeight w:val="576"/>
        </w:trPr>
        <w:tc>
          <w:tcPr>
            <w:tcW w:w="1579" w:type="dxa"/>
          </w:tcPr>
          <w:p w14:paraId="6707BC15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845" w:type="dxa"/>
          </w:tcPr>
          <w:p w14:paraId="2EC75A01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478" w:type="dxa"/>
          </w:tcPr>
          <w:p w14:paraId="30D4B32D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353" w:type="dxa"/>
          </w:tcPr>
          <w:p w14:paraId="6AEAA4E1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548" w:type="dxa"/>
          </w:tcPr>
          <w:p w14:paraId="46C43C48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645" w:type="dxa"/>
          </w:tcPr>
          <w:p w14:paraId="71496966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3172" w:type="dxa"/>
          </w:tcPr>
          <w:p w14:paraId="285D66B1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36725A" w:rsidRPr="002022DF" w14:paraId="088C7A7C" w14:textId="77777777" w:rsidTr="00A84DE4">
        <w:trPr>
          <w:trHeight w:val="576"/>
        </w:trPr>
        <w:tc>
          <w:tcPr>
            <w:tcW w:w="1579" w:type="dxa"/>
          </w:tcPr>
          <w:p w14:paraId="0D12D17B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845" w:type="dxa"/>
          </w:tcPr>
          <w:p w14:paraId="25FB2231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478" w:type="dxa"/>
          </w:tcPr>
          <w:p w14:paraId="2E5B88B8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353" w:type="dxa"/>
          </w:tcPr>
          <w:p w14:paraId="0898C94C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548" w:type="dxa"/>
          </w:tcPr>
          <w:p w14:paraId="686F22E7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645" w:type="dxa"/>
          </w:tcPr>
          <w:p w14:paraId="0A9ADDE6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3172" w:type="dxa"/>
          </w:tcPr>
          <w:p w14:paraId="723F7C32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36725A" w:rsidRPr="002022DF" w14:paraId="6C45C315" w14:textId="77777777" w:rsidTr="00A84DE4">
        <w:trPr>
          <w:trHeight w:val="576"/>
        </w:trPr>
        <w:tc>
          <w:tcPr>
            <w:tcW w:w="1579" w:type="dxa"/>
          </w:tcPr>
          <w:p w14:paraId="1043A551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845" w:type="dxa"/>
          </w:tcPr>
          <w:p w14:paraId="0E29C5BB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478" w:type="dxa"/>
          </w:tcPr>
          <w:p w14:paraId="73935E56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353" w:type="dxa"/>
          </w:tcPr>
          <w:p w14:paraId="77970D6A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548" w:type="dxa"/>
          </w:tcPr>
          <w:p w14:paraId="78EA853A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645" w:type="dxa"/>
          </w:tcPr>
          <w:p w14:paraId="58060DA9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3172" w:type="dxa"/>
          </w:tcPr>
          <w:p w14:paraId="7B46F584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</w:tbl>
    <w:p w14:paraId="6AEA788E" w14:textId="77777777" w:rsidR="0053077A" w:rsidRDefault="0053077A"/>
    <w:sectPr w:rsidR="0053077A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5624C8" w14:textId="77777777" w:rsidR="00DB7248" w:rsidRDefault="00DB7248" w:rsidP="0036725A">
      <w:pPr>
        <w:spacing w:after="0" w:line="240" w:lineRule="auto"/>
      </w:pPr>
      <w:r>
        <w:separator/>
      </w:r>
    </w:p>
  </w:endnote>
  <w:endnote w:type="continuationSeparator" w:id="0">
    <w:p w14:paraId="06FD2245" w14:textId="77777777" w:rsidR="00DB7248" w:rsidRDefault="00DB7248" w:rsidP="003672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1392E4" w14:textId="77777777" w:rsidR="00DB7248" w:rsidRDefault="00DB7248" w:rsidP="0036725A">
      <w:pPr>
        <w:spacing w:after="0" w:line="240" w:lineRule="auto"/>
      </w:pPr>
      <w:r>
        <w:separator/>
      </w:r>
    </w:p>
  </w:footnote>
  <w:footnote w:type="continuationSeparator" w:id="0">
    <w:p w14:paraId="585B8E7B" w14:textId="77777777" w:rsidR="00DB7248" w:rsidRDefault="00DB7248" w:rsidP="003672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F43BD1" w14:textId="2BEDB109" w:rsidR="0036725A" w:rsidRDefault="0036725A">
    <w:pPr>
      <w:pStyle w:val="Header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58AD789D" wp14:editId="7B328E65">
              <wp:simplePos x="0" y="0"/>
              <wp:positionH relativeFrom="margin">
                <wp:align>center</wp:align>
              </wp:positionH>
              <wp:positionV relativeFrom="topMargin">
                <wp:posOffset>342154</wp:posOffset>
              </wp:positionV>
              <wp:extent cx="5584834" cy="391886"/>
              <wp:effectExtent l="0" t="0" r="8255" b="14605"/>
              <wp:wrapNone/>
              <wp:docPr id="1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84834" cy="391886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40000"/>
                          <a:lumOff val="60000"/>
                        </a:schemeClr>
                      </a:solidFill>
                      <a:ln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27C547C8" w14:textId="77777777" w:rsidR="0036725A" w:rsidRPr="005D24F1" w:rsidRDefault="0036725A" w:rsidP="0036725A">
                          <w:pPr>
                            <w:pStyle w:val="Title"/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 xml:space="preserve">Supervision &amp; Staffing Policy - Community Reform CIC</w:t>
                          </w:r>
                          <w:r>
                            <w:rPr>
                              <w:rFonts w:hAnsi="Calibri"/>
                              <w:bidi/>
                              <w:sz w:val="20"/>
                              <w:szCs w:val="20"/>
                              <w:color w:val="000000"/>
                            </w:rPr>
                            <w:t xml:space="preserve"> / سياسة الإشراف والتوظيف - إصلاح المجتمع CIC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8AD789D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6" type="#_x0000_t202" style="position:absolute;margin-left:33.65pt;margin-top:26.95pt;width:500pt;height:30.8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" o:allowincell="f" fillcolor="#84e290 [1302]" strokecolor="#47d459 [1942]">
              <v:textbox inset=",0,,0">
                <w:txbxContent>
                  <w:p w14:paraId="27C547C8" w14:textId="77777777" w:rsidR="0036725A" w:rsidRPr="005D24F1" w:rsidRDefault="0036725A" w:rsidP="0036725A">
                    <w:pPr>
                      <w:pStyle w:val="Title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 xml:space="preserve">Supervision &amp; Staffing Policy - Community Reform CIC</w:t>
                    </w:r>
                    <w:r>
                      <w:rPr>
                        <w:rFonts w:hAnsi="Calibri"/>
                        <w:bidi/>
                        <w:sz w:val="20"/>
                        <w:szCs w:val="20"/>
                        <w:color w:val="000000"/>
                      </w:rPr>
                      <w:t xml:space="preserve"> / سياسة الإشراف والتوظيف - إصلاح المجتمع CIC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25A"/>
    <w:rsid w:val="000217A3"/>
    <w:rsid w:val="00041890"/>
    <w:rsid w:val="0036725A"/>
    <w:rsid w:val="003906B2"/>
    <w:rsid w:val="00486097"/>
    <w:rsid w:val="0053077A"/>
    <w:rsid w:val="005F6D13"/>
    <w:rsid w:val="00700472"/>
    <w:rsid w:val="009A4E40"/>
    <w:rsid w:val="009D568A"/>
    <w:rsid w:val="009E7D4E"/>
    <w:rsid w:val="00A568E0"/>
    <w:rsid w:val="00B11BF3"/>
    <w:rsid w:val="00DB7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F3F9A3"/>
  <w15:chartTrackingRefBased/>
  <w15:docId w15:val="{18DC5002-A787-AE43-A17D-56957D876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725A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725A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725A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25A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25A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25A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25A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25A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25A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25A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Articles"/>
    <w:uiPriority w:val="1"/>
    <w:qFormat/>
    <w:rsid w:val="009E7D4E"/>
    <w:rPr>
      <w:rFonts w:ascii="Times New Roman" w:eastAsia="Times New Roman" w:hAnsi="Times New Roman" w:cs="Times New Roman"/>
      <w:b/>
      <w:color w:val="FF0000"/>
      <w:sz w:val="28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3672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72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72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2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2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2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2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2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2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72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72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25A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72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725A"/>
    <w:pPr>
      <w:spacing w:before="160" w:line="240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672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725A"/>
    <w:pPr>
      <w:spacing w:after="0" w:line="240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3672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2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2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725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6725A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36725A"/>
  </w:style>
  <w:style w:type="paragraph" w:styleId="Footer">
    <w:name w:val="footer"/>
    <w:basedOn w:val="Normal"/>
    <w:link w:val="FooterChar"/>
    <w:uiPriority w:val="99"/>
    <w:unhideWhenUsed/>
    <w:rsid w:val="0036725A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36725A"/>
  </w:style>
  <w:style w:type="table" w:styleId="TableGridLight">
    <w:name w:val="Grid Table Light"/>
    <w:basedOn w:val="TableNormal"/>
    <w:uiPriority w:val="40"/>
    <w:rsid w:val="0036725A"/>
    <w:rPr>
      <w:sz w:val="22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229</Characters>
  <Application>Microsoft Office Word</Application>
  <DocSecurity>0</DocSecurity>
  <Lines>1</Lines>
  <Paragraphs>1</Paragraphs>
  <ScaleCrop>false</ScaleCrop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Kassam</dc:creator>
  <cp:keywords/>
  <dc:description/>
  <cp:lastModifiedBy>Ali Kassam</cp:lastModifiedBy>
  <cp:revision>1</cp:revision>
  <dcterms:created xsi:type="dcterms:W3CDTF">2025-10-20T20:24:00Z</dcterms:created>
  <dcterms:modified xsi:type="dcterms:W3CDTF">2025-10-20T20:28:00Z</dcterms:modified>
</cp:coreProperties>
</file>