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DD" w:rsidRDefault="00D41ADD" w:rsidP="00D41A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НАУКИ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 ВЫСШЕГО ОБРАЗОВАНИЯ</w:t>
      </w:r>
    </w:p>
    <w:p w:rsidR="00D41ADD" w:rsidRPr="001E76A4" w:rsidRDefault="00D41ADD" w:rsidP="00D41A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sz w:val="28"/>
          <w:szCs w:val="28"/>
        </w:rPr>
        <w:t>РОССИЙСКОЙ ФЕДЕРАЦИИ</w:t>
      </w:r>
    </w:p>
    <w:p w:rsidR="00D41ADD" w:rsidRPr="001E76A4" w:rsidRDefault="00D41ADD" w:rsidP="00D41ADD">
      <w:pPr>
        <w:shd w:val="clear" w:color="auto" w:fill="FFFFFF"/>
        <w:spacing w:before="62" w:after="0" w:line="36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D41ADD" w:rsidRPr="001E76A4" w:rsidRDefault="00D41ADD" w:rsidP="00D41ADD">
      <w:pPr>
        <w:shd w:val="clear" w:color="auto" w:fill="FFFFFF"/>
        <w:spacing w:after="0" w:line="360" w:lineRule="auto"/>
        <w:ind w:left="2881" w:right="-6" w:hanging="30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D41ADD" w:rsidRPr="001E76A4" w:rsidRDefault="00D41ADD" w:rsidP="00D41ADD">
      <w:pPr>
        <w:shd w:val="clear" w:color="auto" w:fill="FFFFFF"/>
        <w:spacing w:before="62" w:after="0" w:line="360" w:lineRule="auto"/>
        <w:ind w:left="2880" w:right="-5" w:hanging="30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«НАЦИОНАЛЬНЫЙ ИССЛЕДОВАТЕЛЬСКИЙ</w:t>
      </w: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ТОМСКИЙ ПОЛИТЕХНИЧЕСКИЙ УНИВЕРСИТЕТ»</w:t>
      </w: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Направление: «Информационные системы и технологии»</w:t>
      </w:r>
    </w:p>
    <w:p w:rsidR="00D41ADD" w:rsidRPr="001E76A4" w:rsidRDefault="00D41ADD" w:rsidP="00D41ADD">
      <w:pPr>
        <w:tabs>
          <w:tab w:val="center" w:pos="4677"/>
          <w:tab w:val="left" w:pos="774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Отделение и</w:t>
      </w:r>
      <w:r w:rsidRPr="001E76A4">
        <w:rPr>
          <w:rFonts w:ascii="Times New Roman" w:hAnsi="Times New Roman" w:cs="Times New Roman"/>
          <w:sz w:val="28"/>
          <w:szCs w:val="28"/>
          <w:shd w:val="clear" w:color="auto" w:fill="FFFFFF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384D16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Контрольная </w:t>
      </w:r>
      <w:r w:rsidR="00B81951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="00D41A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№ 2</w:t>
      </w:r>
      <w:r w:rsidR="00D767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1ADD">
        <w:rPr>
          <w:rFonts w:ascii="Times New Roman" w:eastAsia="Times New Roman" w:hAnsi="Times New Roman" w:cs="Times New Roman"/>
          <w:bCs/>
          <w:sz w:val="28"/>
          <w:szCs w:val="28"/>
        </w:rPr>
        <w:t>по дисциплине:</w:t>
      </w:r>
    </w:p>
    <w:p w:rsidR="00D41ADD" w:rsidRPr="00D76720" w:rsidRDefault="00D41ADD" w:rsidP="00D41A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технологии</w:t>
      </w:r>
      <w:r w:rsidRPr="001E76A4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»</w:t>
      </w:r>
    </w:p>
    <w:p w:rsidR="00D41ADD" w:rsidRDefault="00D41ADD" w:rsidP="00D41AD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8И7А  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="00B81951">
        <w:rPr>
          <w:rFonts w:ascii="Times New Roman" w:eastAsia="Times New Roman" w:hAnsi="Times New Roman" w:cs="Times New Roman"/>
          <w:sz w:val="28"/>
          <w:szCs w:val="28"/>
        </w:rPr>
        <w:t xml:space="preserve">Н. Д. </w:t>
      </w:r>
      <w:proofErr w:type="spellStart"/>
      <w:r w:rsidR="00B81951">
        <w:rPr>
          <w:rFonts w:ascii="Times New Roman" w:eastAsia="Times New Roman" w:hAnsi="Times New Roman" w:cs="Times New Roman"/>
          <w:sz w:val="28"/>
          <w:szCs w:val="28"/>
        </w:rPr>
        <w:t>Заикин</w:t>
      </w:r>
      <w:proofErr w:type="spellEnd"/>
    </w:p>
    <w:p w:rsidR="00D41ADD" w:rsidRPr="001E76A4" w:rsidRDefault="00D41ADD" w:rsidP="00D41ADD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Доцент ОИТ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А. Пономарев</w:t>
      </w:r>
    </w:p>
    <w:p w:rsidR="00D41ADD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Default="00D41ADD" w:rsidP="00D41A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2019</w:t>
      </w:r>
    </w:p>
    <w:p w:rsidR="00D41ADD" w:rsidRDefault="00D41ADD" w:rsidP="00D41ADD">
      <w:pPr>
        <w:spacing w:line="360" w:lineRule="auto"/>
        <w:ind w:firstLine="708"/>
        <w:rPr>
          <w:rStyle w:val="a3"/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D41ADD" w:rsidRPr="00384D16" w:rsidRDefault="00384D16" w:rsidP="00B81951">
      <w:pPr>
        <w:pStyle w:val="1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Задание №1</w:t>
      </w:r>
    </w:p>
    <w:p w:rsidR="004C1CFE" w:rsidRPr="00384D16" w:rsidRDefault="00384D16" w:rsidP="004C1CFE">
      <w:pPr>
        <w:pStyle w:val="a4"/>
        <w:rPr>
          <w:color w:val="000000"/>
          <w:szCs w:val="28"/>
        </w:rPr>
      </w:pPr>
      <w:r w:rsidRPr="00384D16">
        <w:rPr>
          <w:color w:val="000000"/>
          <w:szCs w:val="28"/>
        </w:rPr>
        <w:t>Нормализовать исходное отношение. Укажите мощность и арность результирующих отношений. Представить модель в нотации Мартина.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Номер рейса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Дни следования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Время отправления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191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proofErr w:type="spellStart"/>
            <w:proofErr w:type="gramStart"/>
            <w:r>
              <w:t>Пн</w:t>
            </w:r>
            <w:proofErr w:type="spellEnd"/>
            <w:proofErr w:type="gramEnd"/>
            <w:r>
              <w:t xml:space="preserve">, Ср, </w:t>
            </w:r>
            <w:proofErr w:type="spellStart"/>
            <w:r>
              <w:t>Пт</w:t>
            </w:r>
            <w:proofErr w:type="spellEnd"/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6:00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192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 xml:space="preserve">Вт, </w:t>
            </w:r>
            <w:proofErr w:type="spellStart"/>
            <w:r>
              <w:t>Чт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6:00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203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proofErr w:type="spellStart"/>
            <w:r>
              <w:t>Пн-Пт</w:t>
            </w:r>
            <w:proofErr w:type="spellEnd"/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9:00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384D16">
            <w:pPr>
              <w:pStyle w:val="a4"/>
              <w:ind w:firstLine="0"/>
            </w:pPr>
            <w:r>
              <w:t>204</w:t>
            </w:r>
          </w:p>
        </w:tc>
        <w:tc>
          <w:tcPr>
            <w:tcW w:w="2336" w:type="dxa"/>
          </w:tcPr>
          <w:p w:rsidR="00384D16" w:rsidRDefault="00384D16" w:rsidP="00384D16">
            <w:pPr>
              <w:pStyle w:val="a4"/>
              <w:ind w:firstLine="0"/>
            </w:pPr>
            <w:proofErr w:type="spellStart"/>
            <w:r>
              <w:t>Пн-Пт</w:t>
            </w:r>
            <w:proofErr w:type="spellEnd"/>
          </w:p>
        </w:tc>
        <w:tc>
          <w:tcPr>
            <w:tcW w:w="2336" w:type="dxa"/>
          </w:tcPr>
          <w:p w:rsidR="00384D16" w:rsidRDefault="00384D16" w:rsidP="00384D16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2337" w:type="dxa"/>
          </w:tcPr>
          <w:p w:rsidR="00384D16" w:rsidRDefault="00384D16" w:rsidP="00384D16">
            <w:pPr>
              <w:pStyle w:val="a4"/>
              <w:ind w:firstLine="0"/>
            </w:pPr>
            <w:r>
              <w:t>9:00</w:t>
            </w:r>
          </w:p>
        </w:tc>
      </w:tr>
    </w:tbl>
    <w:p w:rsidR="00384D16" w:rsidRPr="00B81951" w:rsidRDefault="00384D16" w:rsidP="004C1CFE">
      <w:pPr>
        <w:pStyle w:val="a4"/>
        <w:rPr>
          <w:lang w:val="en-US"/>
        </w:rPr>
      </w:pPr>
    </w:p>
    <w:p w:rsidR="00B00ADB" w:rsidRPr="00C229C0" w:rsidRDefault="00384D16" w:rsidP="00C229C0">
      <w:pPr>
        <w:pStyle w:val="a4"/>
        <w:rPr>
          <w:color w:val="000000"/>
          <w:szCs w:val="28"/>
        </w:rPr>
      </w:pPr>
      <w:r w:rsidRPr="00C229C0">
        <w:rPr>
          <w:color w:val="000000"/>
          <w:szCs w:val="28"/>
        </w:rPr>
        <w:t>Результат нормализации (ключ выделен полужирным начертанием):</w:t>
      </w:r>
    </w:p>
    <w:tbl>
      <w:tblPr>
        <w:tblStyle w:val="a9"/>
        <w:tblW w:w="0" w:type="auto"/>
        <w:tblInd w:w="1097" w:type="dxa"/>
        <w:tblLook w:val="04A0" w:firstRow="1" w:lastRow="0" w:firstColumn="1" w:lastColumn="0" w:noHBand="0" w:noVBand="1"/>
      </w:tblPr>
      <w:tblGrid>
        <w:gridCol w:w="2442"/>
        <w:gridCol w:w="2410"/>
      </w:tblGrid>
      <w:tr w:rsidR="00C229C0" w:rsidTr="00C229C0">
        <w:tc>
          <w:tcPr>
            <w:tcW w:w="2442" w:type="dxa"/>
          </w:tcPr>
          <w:p w:rsidR="00C229C0" w:rsidRPr="00C229C0" w:rsidRDefault="00C229C0" w:rsidP="00B00ADB">
            <w:pPr>
              <w:pStyle w:val="a4"/>
              <w:ind w:firstLine="0"/>
              <w:rPr>
                <w:b/>
              </w:rPr>
            </w:pPr>
            <w:r w:rsidRPr="00C229C0">
              <w:rPr>
                <w:b/>
              </w:rPr>
              <w:t>Номер рейса</w:t>
            </w:r>
          </w:p>
        </w:tc>
        <w:tc>
          <w:tcPr>
            <w:tcW w:w="2410" w:type="dxa"/>
          </w:tcPr>
          <w:p w:rsidR="00C229C0" w:rsidRPr="00C229C0" w:rsidRDefault="00C229C0" w:rsidP="00B00ADB">
            <w:pPr>
              <w:pStyle w:val="a4"/>
              <w:ind w:firstLine="0"/>
              <w:rPr>
                <w:b/>
              </w:rPr>
            </w:pPr>
            <w:r w:rsidRPr="00C229C0">
              <w:rPr>
                <w:b/>
              </w:rPr>
              <w:t>Дни следования</w:t>
            </w:r>
          </w:p>
        </w:tc>
      </w:tr>
    </w:tbl>
    <w:p w:rsidR="00C229C0" w:rsidRPr="00B81951" w:rsidRDefault="00C229C0" w:rsidP="00B00ADB">
      <w:pPr>
        <w:pStyle w:val="a4"/>
        <w:ind w:left="1097" w:firstLine="0"/>
      </w:pPr>
      <w:r>
        <w:t>Арность</w:t>
      </w:r>
      <w:r w:rsidR="00B81951">
        <w:t xml:space="preserve"> – 2 (так как количество атрибутов равно двум)</w:t>
      </w:r>
      <w:r w:rsidR="00B81951" w:rsidRPr="00B81951">
        <w:t>;</w:t>
      </w:r>
    </w:p>
    <w:p w:rsidR="00C229C0" w:rsidRPr="00B81951" w:rsidRDefault="00B81951" w:rsidP="00B00ADB">
      <w:pPr>
        <w:pStyle w:val="a4"/>
        <w:ind w:left="1097" w:firstLine="0"/>
      </w:pPr>
      <w:r>
        <w:t>Мощность – 16 (так как у рейса 191 – 3  дня  работы</w:t>
      </w:r>
      <w:r w:rsidRPr="00B81951">
        <w:t>,</w:t>
      </w:r>
      <w:r>
        <w:t xml:space="preserve"> у 192 – 3 дня</w:t>
      </w:r>
      <w:r w:rsidRPr="00B81951">
        <w:t>,</w:t>
      </w:r>
      <w:r>
        <w:t xml:space="preserve"> у 203 – 5 дней</w:t>
      </w:r>
      <w:r w:rsidRPr="00B81951">
        <w:t>,</w:t>
      </w:r>
      <w:r>
        <w:t xml:space="preserve"> 204 – 5 дней</w:t>
      </w:r>
      <w:r w:rsidRPr="00B81951">
        <w:t>,</w:t>
      </w:r>
      <w:r>
        <w:t xml:space="preserve"> в итоге 3+3+5+5=16)</w:t>
      </w:r>
      <w:r w:rsidRPr="00B81951">
        <w:t>;</w:t>
      </w:r>
    </w:p>
    <w:tbl>
      <w:tblPr>
        <w:tblStyle w:val="a9"/>
        <w:tblW w:w="0" w:type="auto"/>
        <w:tblInd w:w="1097" w:type="dxa"/>
        <w:tblLook w:val="04A0" w:firstRow="1" w:lastRow="0" w:firstColumn="1" w:lastColumn="0" w:noHBand="0" w:noVBand="1"/>
      </w:tblPr>
      <w:tblGrid>
        <w:gridCol w:w="2442"/>
        <w:gridCol w:w="2410"/>
        <w:gridCol w:w="2835"/>
      </w:tblGrid>
      <w:tr w:rsidR="00C229C0" w:rsidTr="00C229C0">
        <w:tc>
          <w:tcPr>
            <w:tcW w:w="2442" w:type="dxa"/>
          </w:tcPr>
          <w:p w:rsidR="00C229C0" w:rsidRPr="00C229C0" w:rsidRDefault="00C229C0" w:rsidP="00B00ADB">
            <w:pPr>
              <w:pStyle w:val="a4"/>
              <w:ind w:firstLine="0"/>
              <w:rPr>
                <w:b/>
              </w:rPr>
            </w:pPr>
            <w:r w:rsidRPr="00C229C0">
              <w:rPr>
                <w:b/>
              </w:rPr>
              <w:t>Номер рейса</w:t>
            </w:r>
          </w:p>
        </w:tc>
        <w:tc>
          <w:tcPr>
            <w:tcW w:w="2410" w:type="dxa"/>
          </w:tcPr>
          <w:p w:rsidR="00C229C0" w:rsidRDefault="00C229C0" w:rsidP="00B00ADB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2835" w:type="dxa"/>
          </w:tcPr>
          <w:p w:rsidR="00C229C0" w:rsidRDefault="00C229C0" w:rsidP="00B00ADB">
            <w:pPr>
              <w:pStyle w:val="a4"/>
              <w:ind w:firstLine="0"/>
            </w:pPr>
            <w:r>
              <w:t>Время отправление</w:t>
            </w:r>
          </w:p>
        </w:tc>
      </w:tr>
    </w:tbl>
    <w:p w:rsidR="00C229C0" w:rsidRDefault="00C229C0" w:rsidP="00B00ADB">
      <w:pPr>
        <w:pStyle w:val="a4"/>
        <w:ind w:left="1097" w:firstLine="0"/>
      </w:pPr>
      <w:r>
        <w:t>Арность – 3;</w:t>
      </w:r>
    </w:p>
    <w:p w:rsidR="00C229C0" w:rsidRPr="00B81951" w:rsidRDefault="00B81951" w:rsidP="00B81951">
      <w:pPr>
        <w:pStyle w:val="a4"/>
        <w:ind w:left="1097" w:firstLine="0"/>
      </w:pPr>
      <w:r>
        <w:t>Мощность – 4 (так как нет множественных атрибутов</w:t>
      </w:r>
      <w:r w:rsidRPr="00B81951">
        <w:t>,</w:t>
      </w:r>
      <w:r>
        <w:t xml:space="preserve"> то мощность будет равна количеству рейсов)</w:t>
      </w:r>
      <w:r w:rsidRPr="00B81951">
        <w:t>;</w:t>
      </w:r>
    </w:p>
    <w:p w:rsidR="00B81951" w:rsidRPr="00B81951" w:rsidRDefault="00B81951" w:rsidP="00B81951">
      <w:pPr>
        <w:pStyle w:val="a4"/>
        <w:ind w:left="1097" w:firstLine="0"/>
      </w:pPr>
    </w:p>
    <w:p w:rsidR="00C229C0" w:rsidRPr="00C229C0" w:rsidRDefault="00C229C0" w:rsidP="00C229C0">
      <w:pPr>
        <w:pStyle w:val="a4"/>
        <w:rPr>
          <w:color w:val="000000"/>
          <w:szCs w:val="28"/>
        </w:rPr>
      </w:pPr>
      <w:r w:rsidRPr="00C229C0">
        <w:rPr>
          <w:color w:val="000000"/>
          <w:szCs w:val="28"/>
        </w:rPr>
        <w:t>Модель в нотации Мартина:</w:t>
      </w:r>
    </w:p>
    <w:p w:rsidR="00B81951" w:rsidRPr="00A13BD2" w:rsidRDefault="00B25B4D" w:rsidP="00B81951">
      <w:pPr>
        <w:pStyle w:val="a4"/>
        <w:ind w:left="1097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27488D" wp14:editId="33172D54">
            <wp:extent cx="4895850" cy="1323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DD" w:rsidRPr="00B81951" w:rsidRDefault="00B81951" w:rsidP="00D41ADD">
      <w:pPr>
        <w:pStyle w:val="a4"/>
      </w:pPr>
      <w:r>
        <w:t>Связь – многие к одному.</w:t>
      </w:r>
    </w:p>
    <w:p w:rsidR="005F0320" w:rsidRPr="00384D16" w:rsidRDefault="005F0320" w:rsidP="00B81951">
      <w:pPr>
        <w:pStyle w:val="1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Задание №2</w:t>
      </w:r>
    </w:p>
    <w:p w:rsidR="005F0320" w:rsidRDefault="005F0320" w:rsidP="005F0320">
      <w:pPr>
        <w:pStyle w:val="a4"/>
        <w:rPr>
          <w:color w:val="000000"/>
          <w:szCs w:val="28"/>
        </w:rPr>
      </w:pPr>
      <w:r w:rsidRPr="005F0320">
        <w:rPr>
          <w:color w:val="000000"/>
          <w:szCs w:val="28"/>
        </w:rPr>
        <w:t xml:space="preserve">Выполнить операцию декартового произведения отношения с материалами о маршрутах с </w:t>
      </w:r>
      <w:proofErr w:type="gramStart"/>
      <w:r w:rsidRPr="005F0320">
        <w:rPr>
          <w:color w:val="000000"/>
          <w:szCs w:val="28"/>
        </w:rPr>
        <w:t>данными</w:t>
      </w:r>
      <w:proofErr w:type="gramEnd"/>
      <w:r w:rsidRPr="005F0320">
        <w:rPr>
          <w:color w:val="000000"/>
          <w:szCs w:val="28"/>
        </w:rPr>
        <w:t xml:space="preserve"> о марках автобусов. Укажите мощность и арность результирующего отношения.</w:t>
      </w:r>
    </w:p>
    <w:p w:rsidR="005F0320" w:rsidRDefault="005F0320" w:rsidP="005F032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Материалы о маршрутах: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Номер рейса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Дни следования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Время отправления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191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proofErr w:type="spellStart"/>
            <w:proofErr w:type="gramStart"/>
            <w:r>
              <w:t>Пн</w:t>
            </w:r>
            <w:proofErr w:type="spellEnd"/>
            <w:proofErr w:type="gramEnd"/>
            <w:r>
              <w:t xml:space="preserve">, Ср, </w:t>
            </w:r>
            <w:proofErr w:type="spellStart"/>
            <w:r>
              <w:t>Пт</w:t>
            </w:r>
            <w:proofErr w:type="spellEnd"/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6:00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192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 xml:space="preserve">Вт, </w:t>
            </w:r>
            <w:proofErr w:type="spellStart"/>
            <w:r>
              <w:t>Чт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6:00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203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proofErr w:type="spellStart"/>
            <w:r>
              <w:t>Пн-Пт</w:t>
            </w:r>
            <w:proofErr w:type="spellEnd"/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9:00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204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proofErr w:type="spellStart"/>
            <w:r>
              <w:t>Пн-Пт</w:t>
            </w:r>
            <w:proofErr w:type="spellEnd"/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9:00</w:t>
            </w:r>
          </w:p>
        </w:tc>
      </w:tr>
    </w:tbl>
    <w:p w:rsidR="005F0320" w:rsidRDefault="005F0320" w:rsidP="005F0320">
      <w:pPr>
        <w:pStyle w:val="a4"/>
        <w:rPr>
          <w:color w:val="000000"/>
          <w:szCs w:val="28"/>
        </w:rPr>
      </w:pPr>
    </w:p>
    <w:p w:rsidR="005F0320" w:rsidRDefault="005F0320" w:rsidP="005F032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Данные о марках автобусов:</w:t>
      </w:r>
    </w:p>
    <w:tbl>
      <w:tblPr>
        <w:tblStyle w:val="a9"/>
        <w:tblW w:w="0" w:type="auto"/>
        <w:tblInd w:w="1097" w:type="dxa"/>
        <w:tblLook w:val="04A0" w:firstRow="1" w:lastRow="0" w:firstColumn="1" w:lastColumn="0" w:noHBand="0" w:noVBand="1"/>
      </w:tblPr>
      <w:tblGrid>
        <w:gridCol w:w="2442"/>
        <w:gridCol w:w="2410"/>
      </w:tblGrid>
      <w:tr w:rsidR="005F0320" w:rsidTr="00101C7D">
        <w:tc>
          <w:tcPr>
            <w:tcW w:w="2442" w:type="dxa"/>
          </w:tcPr>
          <w:p w:rsidR="005F0320" w:rsidRPr="005F0320" w:rsidRDefault="005F0320" w:rsidP="00101C7D">
            <w:pPr>
              <w:pStyle w:val="a4"/>
              <w:ind w:firstLine="0"/>
            </w:pPr>
            <w:r w:rsidRPr="005F0320">
              <w:t>Номер рейса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Марка автобуса</w:t>
            </w:r>
          </w:p>
        </w:tc>
      </w:tr>
      <w:tr w:rsidR="005F0320" w:rsidTr="00101C7D">
        <w:tc>
          <w:tcPr>
            <w:tcW w:w="2442" w:type="dxa"/>
          </w:tcPr>
          <w:p w:rsidR="005F0320" w:rsidRPr="005F0320" w:rsidRDefault="005F0320" w:rsidP="00101C7D">
            <w:pPr>
              <w:pStyle w:val="a4"/>
              <w:ind w:firstLine="0"/>
            </w:pPr>
            <w:r w:rsidRPr="005F0320">
              <w:t>191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Новокузнецк-Томск</w:t>
            </w:r>
          </w:p>
        </w:tc>
      </w:tr>
      <w:tr w:rsidR="005F0320" w:rsidTr="00101C7D">
        <w:tc>
          <w:tcPr>
            <w:tcW w:w="2442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192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Томск-Кемерово</w:t>
            </w:r>
          </w:p>
        </w:tc>
      </w:tr>
      <w:tr w:rsidR="005F0320" w:rsidTr="00101C7D">
        <w:tc>
          <w:tcPr>
            <w:tcW w:w="2442" w:type="dxa"/>
          </w:tcPr>
          <w:p w:rsidR="005F0320" w:rsidRDefault="005F0320" w:rsidP="00101C7D">
            <w:pPr>
              <w:pStyle w:val="a4"/>
              <w:ind w:firstLine="0"/>
            </w:pPr>
            <w:r>
              <w:t>203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Новосибирск-Барнаул</w:t>
            </w:r>
          </w:p>
        </w:tc>
      </w:tr>
      <w:tr w:rsidR="005F0320" w:rsidTr="00101C7D">
        <w:tc>
          <w:tcPr>
            <w:tcW w:w="2442" w:type="dxa"/>
          </w:tcPr>
          <w:p w:rsidR="005F0320" w:rsidRDefault="005F0320" w:rsidP="00101C7D">
            <w:pPr>
              <w:pStyle w:val="a4"/>
              <w:ind w:firstLine="0"/>
            </w:pPr>
            <w:r>
              <w:t>204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Бийск-Новосибирск</w:t>
            </w:r>
          </w:p>
        </w:tc>
      </w:tr>
    </w:tbl>
    <w:p w:rsidR="005F0320" w:rsidRDefault="005F0320" w:rsidP="005F0320">
      <w:pPr>
        <w:pStyle w:val="a4"/>
        <w:rPr>
          <w:color w:val="000000"/>
          <w:szCs w:val="28"/>
        </w:rPr>
      </w:pPr>
    </w:p>
    <w:p w:rsidR="00B25B4D" w:rsidRDefault="00B25B4D" w:rsidP="005F032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Результат декартового произведения: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9"/>
        <w:gridCol w:w="1866"/>
        <w:gridCol w:w="1891"/>
        <w:gridCol w:w="1867"/>
        <w:gridCol w:w="1862"/>
      </w:tblGrid>
      <w:tr w:rsidR="00B25B4D" w:rsidTr="00415A6D">
        <w:tc>
          <w:tcPr>
            <w:tcW w:w="1859" w:type="dxa"/>
          </w:tcPr>
          <w:p w:rsidR="00B25B4D" w:rsidRDefault="00B25B4D" w:rsidP="00B25B4D">
            <w:pPr>
              <w:pStyle w:val="a4"/>
              <w:ind w:firstLine="0"/>
            </w:pPr>
            <w:r>
              <w:t>Номер рейса</w:t>
            </w:r>
          </w:p>
        </w:tc>
        <w:tc>
          <w:tcPr>
            <w:tcW w:w="1866" w:type="dxa"/>
          </w:tcPr>
          <w:p w:rsidR="00B25B4D" w:rsidRDefault="00B25B4D" w:rsidP="00B25B4D">
            <w:pPr>
              <w:pStyle w:val="a4"/>
              <w:ind w:firstLine="0"/>
            </w:pPr>
            <w:r>
              <w:t>Дни следования</w:t>
            </w:r>
          </w:p>
        </w:tc>
        <w:tc>
          <w:tcPr>
            <w:tcW w:w="1891" w:type="dxa"/>
          </w:tcPr>
          <w:p w:rsidR="00B25B4D" w:rsidRDefault="00B25B4D" w:rsidP="00B25B4D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1867" w:type="dxa"/>
          </w:tcPr>
          <w:p w:rsidR="00B25B4D" w:rsidRDefault="00B25B4D" w:rsidP="00B25B4D">
            <w:pPr>
              <w:pStyle w:val="a4"/>
              <w:ind w:firstLine="0"/>
            </w:pPr>
            <w:r>
              <w:t>Время отправления</w:t>
            </w:r>
          </w:p>
        </w:tc>
        <w:tc>
          <w:tcPr>
            <w:tcW w:w="1862" w:type="dxa"/>
          </w:tcPr>
          <w:p w:rsidR="00B25B4D" w:rsidRDefault="00B25B4D" w:rsidP="00B25B4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t>Марка автобуса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191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  <w:rPr>
                <w:lang w:val="en-US"/>
              </w:rPr>
            </w:pPr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Новокузнецк-</w:t>
            </w:r>
            <w:r>
              <w:lastRenderedPageBreak/>
              <w:t>Томск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lastRenderedPageBreak/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Scania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lastRenderedPageBreak/>
              <w:t>191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  <w:rPr>
                <w:lang w:val="en-US"/>
              </w:rPr>
            </w:pPr>
            <w:r>
              <w:t>Ср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Scania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191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t>Пт</w:t>
            </w:r>
            <w:proofErr w:type="spell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Scania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192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Вт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Икарус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192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Икарус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192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Икарус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Ducato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Вт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Ducato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Ср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Ducato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Ducato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Ducato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Neoplan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</w:pPr>
            <w:r>
              <w:t>Вт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Neoplan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Ср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Neoplan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Neoplan</w:t>
            </w:r>
            <w:proofErr w:type="spellEnd"/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lastRenderedPageBreak/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Neoplan</w:t>
            </w:r>
            <w:proofErr w:type="spellEnd"/>
          </w:p>
        </w:tc>
      </w:tr>
    </w:tbl>
    <w:p w:rsidR="00415A6D" w:rsidRDefault="00415A6D" w:rsidP="00415A6D">
      <w:pPr>
        <w:pStyle w:val="a4"/>
        <w:ind w:left="1097" w:firstLine="0"/>
      </w:pPr>
      <w:r>
        <w:t>Арность – 5;</w:t>
      </w:r>
    </w:p>
    <w:p w:rsidR="00B81951" w:rsidRDefault="00415A6D" w:rsidP="00B81951">
      <w:pPr>
        <w:pStyle w:val="a4"/>
        <w:ind w:left="1097" w:firstLine="0"/>
      </w:pPr>
      <w:r>
        <w:t>Мощность – 16.</w:t>
      </w:r>
    </w:p>
    <w:p w:rsidR="00B81951" w:rsidRPr="00B81951" w:rsidRDefault="00B81951" w:rsidP="00B81951">
      <w:pPr>
        <w:pStyle w:val="a4"/>
        <w:ind w:firstLine="0"/>
      </w:pPr>
      <w:r>
        <w:tab/>
        <w:t xml:space="preserve">Так как в таблице маршрутов и  таблице  автобусов одинаковый  атрибут </w:t>
      </w:r>
      <w:r w:rsidRPr="00B81951">
        <w:t>“</w:t>
      </w:r>
      <w:r>
        <w:t>Номер рейса</w:t>
      </w:r>
      <w:r w:rsidRPr="00B81951">
        <w:t xml:space="preserve">”, </w:t>
      </w:r>
      <w:r>
        <w:t>то при декартовом произведении увеличится только количество столбцов результирующей таблицы.</w:t>
      </w:r>
    </w:p>
    <w:p w:rsidR="00415A6D" w:rsidRPr="00384D16" w:rsidRDefault="00415A6D" w:rsidP="00B81951">
      <w:pPr>
        <w:pStyle w:val="1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t>Задание №3</w:t>
      </w:r>
    </w:p>
    <w:p w:rsidR="00415A6D" w:rsidRPr="00B81951" w:rsidRDefault="00415A6D" w:rsidP="00B81951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Привести отображение схемы доступа к данным (в модели </w:t>
      </w:r>
      <w:r>
        <w:rPr>
          <w:color w:val="000000"/>
          <w:szCs w:val="28"/>
          <w:lang w:val="en-US"/>
        </w:rPr>
        <w:t>OSI</w:t>
      </w:r>
      <w:r>
        <w:rPr>
          <w:color w:val="000000"/>
          <w:szCs w:val="28"/>
        </w:rPr>
        <w:t>) для клиент-серверного приложения.</w:t>
      </w:r>
    </w:p>
    <w:p w:rsidR="00415A6D" w:rsidRPr="00B81951" w:rsidRDefault="00415A6D" w:rsidP="00415A6D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Взаимодействия клиента и сервера происходит на всех 7 уровнях модели </w:t>
      </w:r>
      <w:r>
        <w:rPr>
          <w:color w:val="000000"/>
          <w:szCs w:val="28"/>
          <w:lang w:val="en-US"/>
        </w:rPr>
        <w:t>OSI</w:t>
      </w:r>
      <w:r w:rsidRPr="00415A6D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DF0CAF">
        <w:rPr>
          <w:color w:val="000000"/>
          <w:szCs w:val="28"/>
        </w:rPr>
        <w:t>В основе взаимодействия клиент-сервер лежит принцип, что взаимодействие начинает клиент, а сервер ему отвечает.</w:t>
      </w:r>
    </w:p>
    <w:p w:rsidR="007954C0" w:rsidRDefault="007954C0" w:rsidP="00415A6D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Ниже представлена схема </w:t>
      </w:r>
      <w:r>
        <w:rPr>
          <w:color w:val="000000"/>
          <w:szCs w:val="28"/>
          <w:lang w:val="en-US"/>
        </w:rPr>
        <w:t>OSI</w:t>
      </w:r>
      <w:r>
        <w:rPr>
          <w:color w:val="000000"/>
          <w:szCs w:val="28"/>
        </w:rPr>
        <w:t>:</w:t>
      </w:r>
    </w:p>
    <w:tbl>
      <w:tblPr>
        <w:tblStyle w:val="a9"/>
        <w:tblW w:w="11155" w:type="dxa"/>
        <w:tblInd w:w="-1257" w:type="dxa"/>
        <w:tblLook w:val="04A0" w:firstRow="1" w:lastRow="0" w:firstColumn="1" w:lastColumn="0" w:noHBand="0" w:noVBand="1"/>
      </w:tblPr>
      <w:tblGrid>
        <w:gridCol w:w="1330"/>
        <w:gridCol w:w="2021"/>
        <w:gridCol w:w="3394"/>
        <w:gridCol w:w="2020"/>
        <w:gridCol w:w="2390"/>
      </w:tblGrid>
      <w:tr w:rsidR="007954C0" w:rsidTr="007954C0">
        <w:trPr>
          <w:trHeight w:val="935"/>
        </w:trPr>
        <w:tc>
          <w:tcPr>
            <w:tcW w:w="1330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Единица данных</w:t>
            </w:r>
          </w:p>
        </w:tc>
        <w:tc>
          <w:tcPr>
            <w:tcW w:w="2021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Уровень</w:t>
            </w:r>
          </w:p>
        </w:tc>
        <w:tc>
          <w:tcPr>
            <w:tcW w:w="3394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Функция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Протоколы</w:t>
            </w:r>
          </w:p>
        </w:tc>
        <w:tc>
          <w:tcPr>
            <w:tcW w:w="2390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Устройство</w:t>
            </w:r>
          </w:p>
        </w:tc>
      </w:tr>
      <w:tr w:rsidR="007954C0" w:rsidTr="007954C0">
        <w:trPr>
          <w:trHeight w:val="476"/>
        </w:trPr>
        <w:tc>
          <w:tcPr>
            <w:tcW w:w="1330" w:type="dxa"/>
            <w:vMerge w:val="restart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Поток</w:t>
            </w:r>
          </w:p>
          <w:p w:rsidR="007954C0" w:rsidRDefault="007954C0" w:rsidP="00415A6D">
            <w:pPr>
              <w:pStyle w:val="a4"/>
              <w:rPr>
                <w:color w:val="000000"/>
                <w:szCs w:val="28"/>
              </w:rPr>
            </w:pP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Прикладной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Прикладная задача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HTTP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SMTP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DNS</w:t>
            </w:r>
            <w:r>
              <w:rPr>
                <w:color w:val="000000"/>
                <w:szCs w:val="28"/>
              </w:rPr>
              <w:t xml:space="preserve"> и т.д.</w:t>
            </w:r>
          </w:p>
        </w:tc>
        <w:tc>
          <w:tcPr>
            <w:tcW w:w="2390" w:type="dxa"/>
            <w:vMerge w:val="restart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Веб-сервер, почтовый сервер, браузер, почтовый клиент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  <w:vMerge/>
          </w:tcPr>
          <w:p w:rsidR="007954C0" w:rsidRDefault="007954C0" w:rsidP="00415A6D">
            <w:pPr>
              <w:pStyle w:val="a4"/>
              <w:rPr>
                <w:color w:val="000000"/>
                <w:szCs w:val="28"/>
              </w:rPr>
            </w:pP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Представления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Представление данных, шифрование и т.д.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MIME, SSL</w:t>
            </w:r>
          </w:p>
        </w:tc>
        <w:tc>
          <w:tcPr>
            <w:tcW w:w="2390" w:type="dxa"/>
            <w:vMerge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</w:p>
        </w:tc>
      </w:tr>
      <w:tr w:rsidR="007954C0" w:rsidTr="007954C0">
        <w:trPr>
          <w:trHeight w:val="459"/>
        </w:trPr>
        <w:tc>
          <w:tcPr>
            <w:tcW w:w="1330" w:type="dxa"/>
            <w:vMerge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Сеансовый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Взаимодействие хостов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NetBIOS </w:t>
            </w:r>
            <w:r>
              <w:rPr>
                <w:color w:val="000000"/>
                <w:szCs w:val="28"/>
              </w:rPr>
              <w:t>и т.д.</w:t>
            </w:r>
          </w:p>
        </w:tc>
        <w:tc>
          <w:tcPr>
            <w:tcW w:w="2390" w:type="dxa"/>
            <w:vMerge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</w:p>
        </w:tc>
      </w:tr>
      <w:tr w:rsidR="007954C0" w:rsidTr="007954C0">
        <w:trPr>
          <w:trHeight w:val="476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Сегмент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Транспортный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Контроль передачи данных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TCP, UDP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Сетевой шлюз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Пакет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Сетевой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Логическая адресация и маршрутизация пакетов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IP, ICMP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Маршрутизатор, межсетевой экран, коммуникатор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Фрейм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Канальный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Физическая адресация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IEEE</w:t>
            </w:r>
            <w:r w:rsidRPr="007954C0">
              <w:rPr>
                <w:color w:val="000000"/>
                <w:szCs w:val="28"/>
              </w:rPr>
              <w:t xml:space="preserve"> 802.</w:t>
            </w:r>
            <w:r>
              <w:rPr>
                <w:color w:val="000000"/>
                <w:szCs w:val="28"/>
                <w:lang w:val="en-US"/>
              </w:rPr>
              <w:t>3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lastRenderedPageBreak/>
              <w:t>ARP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DHCP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 xml:space="preserve">Мост, </w:t>
            </w:r>
            <w:r>
              <w:rPr>
                <w:color w:val="000000"/>
                <w:szCs w:val="28"/>
              </w:rPr>
              <w:lastRenderedPageBreak/>
              <w:t>коммуникатор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Бит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Физический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Кодирование и передача данных по физическому каналу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IEEE 802.3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Хаб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</w:p>
        </w:tc>
      </w:tr>
    </w:tbl>
    <w:p w:rsidR="007954C0" w:rsidRDefault="007954C0" w:rsidP="00415A6D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r w:rsidRPr="0015448E">
        <w:rPr>
          <w:i/>
          <w:color w:val="000000"/>
          <w:szCs w:val="28"/>
        </w:rPr>
        <w:t>Физический</w:t>
      </w:r>
      <w:r w:rsidRPr="0015448E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поток битов, передаваемых по физической линии. Определяет параметры физической линии.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proofErr w:type="gramStart"/>
      <w:r w:rsidRPr="0015448E">
        <w:rPr>
          <w:i/>
          <w:color w:val="000000"/>
          <w:szCs w:val="28"/>
        </w:rPr>
        <w:t>Канальный</w:t>
      </w:r>
      <w:proofErr w:type="gramEnd"/>
      <w:r>
        <w:rPr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(</w:t>
      </w:r>
      <w:proofErr w:type="spellStart"/>
      <w:r w:rsidRPr="0015448E">
        <w:rPr>
          <w:color w:val="000000"/>
          <w:szCs w:val="28"/>
        </w:rPr>
        <w:t>Ethernet</w:t>
      </w:r>
      <w:proofErr w:type="spellEnd"/>
      <w:r w:rsidRPr="0015448E">
        <w:rPr>
          <w:color w:val="000000"/>
          <w:szCs w:val="28"/>
        </w:rPr>
        <w:t>, PPP, ATM и т.п.): кодирует и декодирует данные в виде потока битов, справляясь с ошибками, возникающими на физическом уровне в пределах физически единой сети.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proofErr w:type="gramStart"/>
      <w:r w:rsidRPr="0015448E">
        <w:rPr>
          <w:i/>
          <w:color w:val="000000"/>
          <w:szCs w:val="28"/>
        </w:rPr>
        <w:t>Сетевой</w:t>
      </w:r>
      <w:proofErr w:type="gramEnd"/>
      <w:r>
        <w:rPr>
          <w:i/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(IP): маршрутизирует информационные пакеты от узла к узлу.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proofErr w:type="gramStart"/>
      <w:r w:rsidRPr="0015448E">
        <w:rPr>
          <w:i/>
          <w:color w:val="000000"/>
          <w:szCs w:val="28"/>
        </w:rPr>
        <w:t>Транспортный</w:t>
      </w:r>
      <w:proofErr w:type="gramEnd"/>
      <w:r>
        <w:rPr>
          <w:i/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(TCP, UDP и т.п.): обеспечивает прозрачную передачу данных между двумя точками соединения.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proofErr w:type="gramStart"/>
      <w:r w:rsidRPr="0015448E">
        <w:rPr>
          <w:i/>
          <w:color w:val="000000"/>
          <w:szCs w:val="28"/>
        </w:rPr>
        <w:t>Сеансовый</w:t>
      </w:r>
      <w:proofErr w:type="gramEnd"/>
      <w:r w:rsidRPr="0015448E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управляет  сеансом  соединения  между  участниками  сети. Начинает, координирует и завершает соединения.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r w:rsidRPr="0015448E">
        <w:rPr>
          <w:i/>
          <w:color w:val="000000"/>
          <w:szCs w:val="28"/>
        </w:rPr>
        <w:t>Представления</w:t>
      </w:r>
      <w:r w:rsidRPr="0015448E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обеспечивает  независимость  данных  от  формы  их представления  путем  преобразования  форматов.  На  этом  уровне  может выполняться  прозрачное  (с  точки  зрения  вышележащего  уровня) шифрование и дешифрование данных.</w:t>
      </w:r>
    </w:p>
    <w:p w:rsidR="0015448E" w:rsidRDefault="0015448E" w:rsidP="0015448E">
      <w:pPr>
        <w:pStyle w:val="a4"/>
        <w:ind w:firstLine="0"/>
        <w:rPr>
          <w:color w:val="000000"/>
          <w:szCs w:val="28"/>
        </w:rPr>
      </w:pPr>
      <w:proofErr w:type="gramStart"/>
      <w:r>
        <w:rPr>
          <w:i/>
          <w:color w:val="000000"/>
          <w:szCs w:val="28"/>
        </w:rPr>
        <w:t>Прикладной</w:t>
      </w:r>
      <w:proofErr w:type="gramEnd"/>
      <w:r>
        <w:rPr>
          <w:i/>
          <w:color w:val="000000"/>
          <w:szCs w:val="28"/>
        </w:rPr>
        <w:t xml:space="preserve"> </w:t>
      </w:r>
      <w:r w:rsidRPr="0015448E">
        <w:rPr>
          <w:color w:val="000000"/>
          <w:szCs w:val="28"/>
        </w:rPr>
        <w:t>(HTTP, FTP, SMTP, NNTP, POP3, IMAP и т.д.): поддерживает конкретные сетевые приложения. Протокол зависит от типа сервиса</w:t>
      </w:r>
    </w:p>
    <w:p w:rsidR="0015448E" w:rsidRPr="007954C0" w:rsidRDefault="0015448E" w:rsidP="0015448E">
      <w:pPr>
        <w:pStyle w:val="a4"/>
        <w:ind w:firstLine="0"/>
        <w:rPr>
          <w:color w:val="000000"/>
          <w:szCs w:val="28"/>
        </w:rPr>
      </w:pPr>
    </w:p>
    <w:p w:rsidR="007954C0" w:rsidRPr="00384D16" w:rsidRDefault="007954C0" w:rsidP="0015448E">
      <w:pPr>
        <w:pStyle w:val="1"/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t>Задание №4</w:t>
      </w:r>
    </w:p>
    <w:p w:rsidR="0015448E" w:rsidRDefault="007954C0" w:rsidP="0015448E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Для разработки мобильного приложения инженерный калькулятор разработать </w:t>
      </w:r>
      <w:proofErr w:type="spellStart"/>
      <w:r>
        <w:rPr>
          <w:color w:val="000000"/>
          <w:szCs w:val="28"/>
          <w:lang w:val="en-US"/>
        </w:rPr>
        <w:t>BackLog</w:t>
      </w:r>
      <w:proofErr w:type="spellEnd"/>
      <w:r>
        <w:rPr>
          <w:color w:val="000000"/>
          <w:szCs w:val="28"/>
        </w:rPr>
        <w:t xml:space="preserve"> и пред</w:t>
      </w:r>
      <w:r w:rsidR="00331FDF">
        <w:rPr>
          <w:color w:val="000000"/>
          <w:szCs w:val="28"/>
        </w:rPr>
        <w:t>с</w:t>
      </w:r>
      <w:r>
        <w:rPr>
          <w:color w:val="000000"/>
          <w:szCs w:val="28"/>
        </w:rPr>
        <w:t>тавить</w:t>
      </w:r>
      <w:r w:rsid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  <w:lang w:val="en-US"/>
        </w:rPr>
        <w:t>Burn</w:t>
      </w:r>
      <w:r w:rsidR="00331FDF" w:rsidRP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  <w:lang w:val="en-US"/>
        </w:rPr>
        <w:t>Down</w:t>
      </w:r>
      <w:r w:rsidR="00331FDF" w:rsidRP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  <w:lang w:val="en-US"/>
        </w:rPr>
        <w:t>Chart</w:t>
      </w:r>
      <w:r w:rsidR="00331FDF" w:rsidRP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</w:rPr>
        <w:t>со спринтом в 3 недели.</w:t>
      </w:r>
    </w:p>
    <w:p w:rsidR="00ED4D67" w:rsidRPr="00ED4D67" w:rsidRDefault="00ED4D67" w:rsidP="007954C0">
      <w:pPr>
        <w:pStyle w:val="a4"/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BackLog</w:t>
      </w:r>
      <w:proofErr w:type="spellEnd"/>
      <w:r>
        <w:rPr>
          <w:color w:val="000000"/>
          <w:szCs w:val="28"/>
          <w:lang w:val="en-US"/>
        </w:rPr>
        <w:t>:</w:t>
      </w:r>
    </w:p>
    <w:tbl>
      <w:tblPr>
        <w:tblStyle w:val="a9"/>
        <w:tblW w:w="11116" w:type="dxa"/>
        <w:tblInd w:w="-1295" w:type="dxa"/>
        <w:tblLook w:val="04A0" w:firstRow="1" w:lastRow="0" w:firstColumn="1" w:lastColumn="0" w:noHBand="0" w:noVBand="1"/>
      </w:tblPr>
      <w:tblGrid>
        <w:gridCol w:w="1574"/>
        <w:gridCol w:w="2757"/>
        <w:gridCol w:w="1495"/>
        <w:gridCol w:w="3969"/>
        <w:gridCol w:w="1321"/>
      </w:tblGrid>
      <w:tr w:rsidR="00140670" w:rsidTr="00140670">
        <w:trPr>
          <w:trHeight w:val="400"/>
        </w:trPr>
        <w:tc>
          <w:tcPr>
            <w:tcW w:w="1574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Приоритет</w:t>
            </w:r>
          </w:p>
        </w:tc>
        <w:tc>
          <w:tcPr>
            <w:tcW w:w="2757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</w:t>
            </w:r>
          </w:p>
        </w:tc>
        <w:tc>
          <w:tcPr>
            <w:tcW w:w="1495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Важность</w:t>
            </w:r>
          </w:p>
        </w:tc>
        <w:tc>
          <w:tcPr>
            <w:tcW w:w="3969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Демонстрация</w:t>
            </w:r>
          </w:p>
        </w:tc>
        <w:tc>
          <w:tcPr>
            <w:tcW w:w="1321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Спринт</w:t>
            </w:r>
          </w:p>
        </w:tc>
      </w:tr>
      <w:tr w:rsidR="00140670" w:rsidTr="00140670">
        <w:trPr>
          <w:trHeight w:val="831"/>
        </w:trPr>
        <w:tc>
          <w:tcPr>
            <w:tcW w:w="1574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2757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интерфейса калькулятора</w:t>
            </w:r>
          </w:p>
        </w:tc>
        <w:tc>
          <w:tcPr>
            <w:tcW w:w="1495" w:type="dxa"/>
          </w:tcPr>
          <w:p w:rsidR="00331FDF" w:rsidRDefault="009744DF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3969" w:type="dxa"/>
          </w:tcPr>
          <w:p w:rsidR="00331FDF" w:rsidRP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должно быть указано четкое расположение кнопок и функций калькулятора</w:t>
            </w:r>
          </w:p>
        </w:tc>
        <w:tc>
          <w:tcPr>
            <w:tcW w:w="1321" w:type="dxa"/>
          </w:tcPr>
          <w:p w:rsidR="00331FDF" w:rsidRDefault="009744DF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 w:rsidR="001C7507">
              <w:rPr>
                <w:color w:val="000000"/>
                <w:szCs w:val="28"/>
              </w:rPr>
              <w:t xml:space="preserve">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757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основных функций калькулятора</w:t>
            </w:r>
          </w:p>
        </w:tc>
        <w:tc>
          <w:tcPr>
            <w:tcW w:w="1495" w:type="dxa"/>
          </w:tcPr>
          <w:p w:rsidR="00331FDF" w:rsidRDefault="009744DF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</w:t>
            </w:r>
          </w:p>
        </w:tc>
        <w:tc>
          <w:tcPr>
            <w:tcW w:w="3969" w:type="dxa"/>
          </w:tcPr>
          <w:p w:rsidR="00331FDF" w:rsidRDefault="001C7507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демонстрации должны работать </w:t>
            </w:r>
            <w:r w:rsidR="00140670">
              <w:rPr>
                <w:color w:val="000000"/>
                <w:szCs w:val="28"/>
              </w:rPr>
              <w:t>простые математические действия</w:t>
            </w:r>
            <w:r>
              <w:rPr>
                <w:color w:val="000000"/>
                <w:szCs w:val="28"/>
              </w:rPr>
              <w:t xml:space="preserve"> такие, как сложение, вычитание и т.д.</w:t>
            </w:r>
          </w:p>
        </w:tc>
        <w:tc>
          <w:tcPr>
            <w:tcW w:w="1321" w:type="dxa"/>
          </w:tcPr>
          <w:p w:rsidR="00331FDF" w:rsidRDefault="009744DF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1C7507">
              <w:rPr>
                <w:color w:val="000000"/>
                <w:szCs w:val="28"/>
              </w:rPr>
              <w:t xml:space="preserve"> дня</w:t>
            </w:r>
          </w:p>
        </w:tc>
      </w:tr>
      <w:tr w:rsidR="001C7507" w:rsidTr="00140670">
        <w:trPr>
          <w:trHeight w:val="384"/>
        </w:trPr>
        <w:tc>
          <w:tcPr>
            <w:tcW w:w="1574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757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инженерных функций калькулятора</w:t>
            </w:r>
          </w:p>
        </w:tc>
        <w:tc>
          <w:tcPr>
            <w:tcW w:w="1495" w:type="dxa"/>
          </w:tcPr>
          <w:p w:rsidR="001C7507" w:rsidRDefault="009744DF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</w:t>
            </w:r>
          </w:p>
        </w:tc>
        <w:tc>
          <w:tcPr>
            <w:tcW w:w="3969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должны быть указаны функции инженерного калькулятора такие, как возведение в степень, вычисление корня и т.д.</w:t>
            </w:r>
          </w:p>
        </w:tc>
        <w:tc>
          <w:tcPr>
            <w:tcW w:w="1321" w:type="dxa"/>
          </w:tcPr>
          <w:p w:rsidR="001C7507" w:rsidRDefault="009744DF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 w:rsidR="001C7507">
              <w:rPr>
                <w:color w:val="000000"/>
                <w:szCs w:val="28"/>
              </w:rPr>
              <w:t xml:space="preserve">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5448E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функции перевода чисел и значений</w:t>
            </w:r>
          </w:p>
        </w:tc>
        <w:tc>
          <w:tcPr>
            <w:tcW w:w="1495" w:type="dxa"/>
          </w:tcPr>
          <w:p w:rsidR="00140670" w:rsidRDefault="009744DF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должен быть представлен перевод чисел между градусами, радиана и градами.</w:t>
            </w:r>
          </w:p>
        </w:tc>
        <w:tc>
          <w:tcPr>
            <w:tcW w:w="1321" w:type="dxa"/>
          </w:tcPr>
          <w:p w:rsidR="00140670" w:rsidRDefault="009744DF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140670">
              <w:rPr>
                <w:color w:val="000000"/>
                <w:szCs w:val="28"/>
              </w:rPr>
              <w:t xml:space="preserve">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5448E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функции памяти</w:t>
            </w:r>
          </w:p>
        </w:tc>
        <w:tc>
          <w:tcPr>
            <w:tcW w:w="1495" w:type="dxa"/>
          </w:tcPr>
          <w:p w:rsidR="00140670" w:rsidRDefault="009744DF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указать возможность калькулятора запоминать получившиеся значения</w:t>
            </w:r>
          </w:p>
        </w:tc>
        <w:tc>
          <w:tcPr>
            <w:tcW w:w="1321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5448E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вывода констант</w:t>
            </w:r>
          </w:p>
        </w:tc>
        <w:tc>
          <w:tcPr>
            <w:tcW w:w="1495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3969" w:type="dxa"/>
          </w:tcPr>
          <w:p w:rsidR="00140670" w:rsidRP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демонстрации должны быть указаны функции для вывода констант, таких как число Пи и </w:t>
            </w:r>
            <w:r>
              <w:rPr>
                <w:color w:val="000000"/>
                <w:szCs w:val="28"/>
                <w:lang w:val="en-US"/>
              </w:rPr>
              <w:t>e</w:t>
            </w:r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1321" w:type="dxa"/>
          </w:tcPr>
          <w:p w:rsidR="00140670" w:rsidRDefault="009744DF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140670">
              <w:rPr>
                <w:color w:val="000000"/>
                <w:szCs w:val="28"/>
              </w:rPr>
              <w:t xml:space="preserve"> день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5448E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дополнительных функций</w:t>
            </w:r>
          </w:p>
        </w:tc>
        <w:tc>
          <w:tcPr>
            <w:tcW w:w="1495" w:type="dxa"/>
          </w:tcPr>
          <w:p w:rsidR="00140670" w:rsidRDefault="009744DF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демонстрации должны быть указаны дополнительные функции калькулятора такие, </w:t>
            </w:r>
            <w:r>
              <w:rPr>
                <w:color w:val="000000"/>
                <w:szCs w:val="28"/>
              </w:rPr>
              <w:lastRenderedPageBreak/>
              <w:t>как копия результата и</w:t>
            </w:r>
            <w:proofErr w:type="gramStart"/>
            <w:r>
              <w:rPr>
                <w:color w:val="000000"/>
                <w:szCs w:val="28"/>
              </w:rPr>
              <w:t xml:space="preserve"> .</w:t>
            </w:r>
            <w:proofErr w:type="gramEnd"/>
            <w:r>
              <w:rPr>
                <w:color w:val="000000"/>
                <w:szCs w:val="28"/>
              </w:rPr>
              <w:t>д.</w:t>
            </w:r>
          </w:p>
        </w:tc>
        <w:tc>
          <w:tcPr>
            <w:tcW w:w="1321" w:type="dxa"/>
          </w:tcPr>
          <w:p w:rsidR="00140670" w:rsidRDefault="009744DF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2 день</w:t>
            </w:r>
          </w:p>
        </w:tc>
      </w:tr>
    </w:tbl>
    <w:p w:rsidR="00331FDF" w:rsidRDefault="00331FDF" w:rsidP="007954C0">
      <w:pPr>
        <w:pStyle w:val="a4"/>
        <w:rPr>
          <w:color w:val="000000"/>
          <w:szCs w:val="28"/>
        </w:rPr>
      </w:pPr>
    </w:p>
    <w:p w:rsidR="00ED4D67" w:rsidRPr="00140670" w:rsidRDefault="00ED4D67" w:rsidP="007954C0">
      <w:pPr>
        <w:pStyle w:val="a4"/>
        <w:rPr>
          <w:color w:val="000000"/>
          <w:szCs w:val="28"/>
        </w:rPr>
      </w:pPr>
      <w:bookmarkStart w:id="0" w:name="_GoBack"/>
      <w:bookmarkEnd w:id="0"/>
    </w:p>
    <w:p w:rsidR="00ED4D67" w:rsidRPr="00331FDF" w:rsidRDefault="00ED4D67" w:rsidP="007954C0">
      <w:pPr>
        <w:pStyle w:val="a4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759499" cy="3028208"/>
            <wp:effectExtent l="0" t="0" r="12700" b="203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D4D67" w:rsidRPr="00331FDF" w:rsidSect="0063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47E8"/>
    <w:multiLevelType w:val="hybridMultilevel"/>
    <w:tmpl w:val="C0A895B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1A381C21"/>
    <w:multiLevelType w:val="hybridMultilevel"/>
    <w:tmpl w:val="C5C8436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>
    <w:nsid w:val="2005055D"/>
    <w:multiLevelType w:val="hybridMultilevel"/>
    <w:tmpl w:val="D4C872B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5BD67D88"/>
    <w:multiLevelType w:val="hybridMultilevel"/>
    <w:tmpl w:val="44E8D25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5D887DFB"/>
    <w:multiLevelType w:val="hybridMultilevel"/>
    <w:tmpl w:val="CBF4F84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6FF0223B"/>
    <w:multiLevelType w:val="hybridMultilevel"/>
    <w:tmpl w:val="F5CE8826"/>
    <w:lvl w:ilvl="0" w:tplc="57F49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CB86E39"/>
    <w:multiLevelType w:val="hybridMultilevel"/>
    <w:tmpl w:val="898E791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DD"/>
    <w:rsid w:val="00012D59"/>
    <w:rsid w:val="000D6ABD"/>
    <w:rsid w:val="00140670"/>
    <w:rsid w:val="0015448E"/>
    <w:rsid w:val="001829BA"/>
    <w:rsid w:val="001C7507"/>
    <w:rsid w:val="00331FDF"/>
    <w:rsid w:val="0034017D"/>
    <w:rsid w:val="00384D16"/>
    <w:rsid w:val="00415A6D"/>
    <w:rsid w:val="004B4DED"/>
    <w:rsid w:val="004C1CFE"/>
    <w:rsid w:val="004D1766"/>
    <w:rsid w:val="005A4BD6"/>
    <w:rsid w:val="005F0320"/>
    <w:rsid w:val="0062433B"/>
    <w:rsid w:val="006373E9"/>
    <w:rsid w:val="007568E5"/>
    <w:rsid w:val="007954C0"/>
    <w:rsid w:val="007A021D"/>
    <w:rsid w:val="00827B7F"/>
    <w:rsid w:val="008D10CE"/>
    <w:rsid w:val="009137A5"/>
    <w:rsid w:val="009744DF"/>
    <w:rsid w:val="00A13BD2"/>
    <w:rsid w:val="00A43DBB"/>
    <w:rsid w:val="00A779B4"/>
    <w:rsid w:val="00B00ADB"/>
    <w:rsid w:val="00B10FAA"/>
    <w:rsid w:val="00B25B4D"/>
    <w:rsid w:val="00B370D4"/>
    <w:rsid w:val="00B81951"/>
    <w:rsid w:val="00C229C0"/>
    <w:rsid w:val="00CD0D44"/>
    <w:rsid w:val="00D24E7B"/>
    <w:rsid w:val="00D41ADD"/>
    <w:rsid w:val="00D76720"/>
    <w:rsid w:val="00DF0CAF"/>
    <w:rsid w:val="00DF2082"/>
    <w:rsid w:val="00DF2CC0"/>
    <w:rsid w:val="00ED4D67"/>
    <w:rsid w:val="00EE4701"/>
    <w:rsid w:val="00F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D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11F"/>
    <w:pPr>
      <w:keepNext/>
      <w:keepLines/>
      <w:spacing w:before="480" w:after="0" w:line="720" w:lineRule="auto"/>
      <w:ind w:firstLine="737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9B4"/>
    <w:pPr>
      <w:keepNext/>
      <w:keepLines/>
      <w:spacing w:before="200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1ADD"/>
    <w:rPr>
      <w:b/>
      <w:bCs/>
    </w:rPr>
  </w:style>
  <w:style w:type="paragraph" w:styleId="a4">
    <w:name w:val="No Spacing"/>
    <w:aliases w:val="ГОСТ"/>
    <w:uiPriority w:val="1"/>
    <w:qFormat/>
    <w:rsid w:val="00D41ADD"/>
    <w:pPr>
      <w:spacing w:after="0" w:line="360" w:lineRule="auto"/>
      <w:ind w:firstLine="73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441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D41ADD"/>
    <w:pPr>
      <w:spacing w:line="276" w:lineRule="auto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D4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1A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41ADD"/>
    <w:pPr>
      <w:spacing w:after="100"/>
    </w:pPr>
  </w:style>
  <w:style w:type="character" w:styleId="a8">
    <w:name w:val="Hyperlink"/>
    <w:basedOn w:val="a0"/>
    <w:uiPriority w:val="99"/>
    <w:unhideWhenUsed/>
    <w:rsid w:val="00D41AD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9B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411F"/>
    <w:pPr>
      <w:spacing w:after="100"/>
      <w:ind w:left="220"/>
    </w:pPr>
  </w:style>
  <w:style w:type="character" w:customStyle="1" w:styleId="pl-k">
    <w:name w:val="pl-k"/>
    <w:basedOn w:val="a0"/>
    <w:rsid w:val="00D76720"/>
  </w:style>
  <w:style w:type="character" w:customStyle="1" w:styleId="pl-en">
    <w:name w:val="pl-en"/>
    <w:basedOn w:val="a0"/>
    <w:rsid w:val="00D76720"/>
  </w:style>
  <w:style w:type="character" w:customStyle="1" w:styleId="pl-v">
    <w:name w:val="pl-v"/>
    <w:basedOn w:val="a0"/>
    <w:rsid w:val="00D76720"/>
  </w:style>
  <w:style w:type="character" w:customStyle="1" w:styleId="pl-c1">
    <w:name w:val="pl-c1"/>
    <w:basedOn w:val="a0"/>
    <w:rsid w:val="00D76720"/>
  </w:style>
  <w:style w:type="character" w:customStyle="1" w:styleId="pl-smi">
    <w:name w:val="pl-smi"/>
    <w:basedOn w:val="a0"/>
    <w:rsid w:val="00D24E7B"/>
  </w:style>
  <w:style w:type="character" w:customStyle="1" w:styleId="pl-e">
    <w:name w:val="pl-e"/>
    <w:basedOn w:val="a0"/>
    <w:rsid w:val="0062433B"/>
  </w:style>
  <w:style w:type="character" w:customStyle="1" w:styleId="pl-s">
    <w:name w:val="pl-s"/>
    <w:basedOn w:val="a0"/>
    <w:rsid w:val="0062433B"/>
  </w:style>
  <w:style w:type="character" w:customStyle="1" w:styleId="pl-pds">
    <w:name w:val="pl-pds"/>
    <w:basedOn w:val="a0"/>
    <w:rsid w:val="0062433B"/>
  </w:style>
  <w:style w:type="table" w:styleId="a9">
    <w:name w:val="Table Grid"/>
    <w:basedOn w:val="a1"/>
    <w:uiPriority w:val="59"/>
    <w:rsid w:val="0038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D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11F"/>
    <w:pPr>
      <w:keepNext/>
      <w:keepLines/>
      <w:spacing w:before="480" w:after="0" w:line="720" w:lineRule="auto"/>
      <w:ind w:firstLine="737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9B4"/>
    <w:pPr>
      <w:keepNext/>
      <w:keepLines/>
      <w:spacing w:before="200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1ADD"/>
    <w:rPr>
      <w:b/>
      <w:bCs/>
    </w:rPr>
  </w:style>
  <w:style w:type="paragraph" w:styleId="a4">
    <w:name w:val="No Spacing"/>
    <w:aliases w:val="ГОСТ"/>
    <w:uiPriority w:val="1"/>
    <w:qFormat/>
    <w:rsid w:val="00D41ADD"/>
    <w:pPr>
      <w:spacing w:after="0" w:line="360" w:lineRule="auto"/>
      <w:ind w:firstLine="73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441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D41ADD"/>
    <w:pPr>
      <w:spacing w:line="276" w:lineRule="auto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D4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1A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41ADD"/>
    <w:pPr>
      <w:spacing w:after="100"/>
    </w:pPr>
  </w:style>
  <w:style w:type="character" w:styleId="a8">
    <w:name w:val="Hyperlink"/>
    <w:basedOn w:val="a0"/>
    <w:uiPriority w:val="99"/>
    <w:unhideWhenUsed/>
    <w:rsid w:val="00D41AD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9B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411F"/>
    <w:pPr>
      <w:spacing w:after="100"/>
      <w:ind w:left="220"/>
    </w:pPr>
  </w:style>
  <w:style w:type="character" w:customStyle="1" w:styleId="pl-k">
    <w:name w:val="pl-k"/>
    <w:basedOn w:val="a0"/>
    <w:rsid w:val="00D76720"/>
  </w:style>
  <w:style w:type="character" w:customStyle="1" w:styleId="pl-en">
    <w:name w:val="pl-en"/>
    <w:basedOn w:val="a0"/>
    <w:rsid w:val="00D76720"/>
  </w:style>
  <w:style w:type="character" w:customStyle="1" w:styleId="pl-v">
    <w:name w:val="pl-v"/>
    <w:basedOn w:val="a0"/>
    <w:rsid w:val="00D76720"/>
  </w:style>
  <w:style w:type="character" w:customStyle="1" w:styleId="pl-c1">
    <w:name w:val="pl-c1"/>
    <w:basedOn w:val="a0"/>
    <w:rsid w:val="00D76720"/>
  </w:style>
  <w:style w:type="character" w:customStyle="1" w:styleId="pl-smi">
    <w:name w:val="pl-smi"/>
    <w:basedOn w:val="a0"/>
    <w:rsid w:val="00D24E7B"/>
  </w:style>
  <w:style w:type="character" w:customStyle="1" w:styleId="pl-e">
    <w:name w:val="pl-e"/>
    <w:basedOn w:val="a0"/>
    <w:rsid w:val="0062433B"/>
  </w:style>
  <w:style w:type="character" w:customStyle="1" w:styleId="pl-s">
    <w:name w:val="pl-s"/>
    <w:basedOn w:val="a0"/>
    <w:rsid w:val="0062433B"/>
  </w:style>
  <w:style w:type="character" w:customStyle="1" w:styleId="pl-pds">
    <w:name w:val="pl-pds"/>
    <w:basedOn w:val="a0"/>
    <w:rsid w:val="0062433B"/>
  </w:style>
  <w:style w:type="table" w:styleId="a9">
    <w:name w:val="Table Grid"/>
    <w:basedOn w:val="a1"/>
    <w:uiPriority w:val="59"/>
    <w:rsid w:val="0038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Burn Down Chart 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1828299577216579E-2"/>
          <c:y val="0.1555788590604027"/>
          <c:w val="0.92293303832888662"/>
          <c:h val="0.7472190032849667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Лист1!$A$2:$A$9</c:f>
              <c:strCache>
                <c:ptCount val="5"/>
                <c:pt idx="0">
                  <c:v>Неделя 1</c:v>
                </c:pt>
                <c:pt idx="2">
                  <c:v>Неделя2</c:v>
                </c:pt>
                <c:pt idx="4">
                  <c:v>Неделя3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17</c:v>
                </c:pt>
                <c:pt idx="1">
                  <c:v>14</c:v>
                </c:pt>
                <c:pt idx="2">
                  <c:v>10</c:v>
                </c:pt>
                <c:pt idx="3">
                  <c:v>7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837-4212-9ADC-7CE07C2CF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384000"/>
        <c:axId val="330859648"/>
      </c:lineChart>
      <c:catAx>
        <c:axId val="33638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859648"/>
        <c:crosses val="autoZero"/>
        <c:auto val="1"/>
        <c:lblAlgn val="ctr"/>
        <c:lblOffset val="100"/>
        <c:noMultiLvlLbl val="0"/>
      </c:catAx>
      <c:valAx>
        <c:axId val="330859648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384000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82317-B864-4629-99B5-12942920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Заикин</dc:creator>
  <cp:lastModifiedBy>.</cp:lastModifiedBy>
  <cp:revision>2</cp:revision>
  <dcterms:created xsi:type="dcterms:W3CDTF">2019-12-16T15:00:00Z</dcterms:created>
  <dcterms:modified xsi:type="dcterms:W3CDTF">2019-12-16T15:00:00Z</dcterms:modified>
</cp:coreProperties>
</file>