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a8chjgwnwqz" w:id="0"/>
      <w:bookmarkEnd w:id="0"/>
      <w:r w:rsidDel="00000000" w:rsidR="00000000" w:rsidRPr="00000000">
        <w:rPr>
          <w:b w:val="1"/>
          <w:color w:val="000000"/>
          <w:sz w:val="26"/>
          <w:szCs w:val="26"/>
          <w:rtl w:val="0"/>
        </w:rPr>
        <w:t xml:space="preserve">Jose Iadicicco – Ada Labs for Blockchain Applications</w:t>
      </w:r>
    </w:p>
    <w:p w:rsidR="00000000" w:rsidDel="00000000" w:rsidP="00000000" w:rsidRDefault="00000000" w:rsidRPr="00000000" w14:paraId="00000003">
      <w:pPr>
        <w:spacing w:after="240" w:before="240" w:lineRule="auto"/>
        <w:rPr/>
      </w:pPr>
      <w:r w:rsidDel="00000000" w:rsidR="00000000" w:rsidRPr="00000000">
        <w:rPr>
          <w:rtl w:val="0"/>
        </w:rPr>
        <w:t xml:space="preserve">Jose Iadicicco es un pionero en el cruce entre tecnologías descentralizadas y energías renovables. Fundador de </w:t>
      </w:r>
      <w:r w:rsidDel="00000000" w:rsidR="00000000" w:rsidRPr="00000000">
        <w:rPr>
          <w:b w:val="1"/>
          <w:rtl w:val="0"/>
        </w:rPr>
        <w:t xml:space="preserve">ADA Solar</w:t>
      </w:r>
      <w:r w:rsidDel="00000000" w:rsidR="00000000" w:rsidRPr="00000000">
        <w:rPr>
          <w:rtl w:val="0"/>
        </w:rPr>
        <w:t xml:space="preserve">, lidera una de las iniciativas más innovadoras que integra blockchain con generación de energía limpia, con el objetivo de descentralizar y democratizar el acceso a fuentes sostenibles.</w:t>
      </w:r>
    </w:p>
    <w:p w:rsidR="00000000" w:rsidDel="00000000" w:rsidP="00000000" w:rsidRDefault="00000000" w:rsidRPr="00000000" w14:paraId="00000004">
      <w:pPr>
        <w:spacing w:after="240" w:before="240" w:lineRule="auto"/>
        <w:rPr/>
      </w:pPr>
      <w:r w:rsidDel="00000000" w:rsidR="00000000" w:rsidRPr="00000000">
        <w:rPr>
          <w:rtl w:val="0"/>
        </w:rPr>
        <w:t xml:space="preserve">Actualmente dirige </w:t>
      </w:r>
      <w:r w:rsidDel="00000000" w:rsidR="00000000" w:rsidRPr="00000000">
        <w:rPr>
          <w:b w:val="1"/>
          <w:rtl w:val="0"/>
        </w:rPr>
        <w:t xml:space="preserve">ALBA – Ada Labs for Blockchain Applications</w:t>
      </w:r>
      <w:r w:rsidDel="00000000" w:rsidR="00000000" w:rsidRPr="00000000">
        <w:rPr>
          <w:rtl w:val="0"/>
        </w:rPr>
        <w:t xml:space="preserve">, un laboratorio educativo y de investigación aplicado al ecosistema </w:t>
      </w:r>
      <w:r w:rsidDel="00000000" w:rsidR="00000000" w:rsidRPr="00000000">
        <w:rPr>
          <w:b w:val="1"/>
          <w:rtl w:val="0"/>
        </w:rPr>
        <w:t xml:space="preserve">Cardano</w:t>
      </w:r>
      <w:r w:rsidDel="00000000" w:rsidR="00000000" w:rsidRPr="00000000">
        <w:rPr>
          <w:rtl w:val="0"/>
        </w:rPr>
        <w:t xml:space="preserve">, con sede en la </w:t>
      </w:r>
      <w:r w:rsidDel="00000000" w:rsidR="00000000" w:rsidRPr="00000000">
        <w:rPr>
          <w:b w:val="1"/>
          <w:rtl w:val="0"/>
        </w:rPr>
        <w:t xml:space="preserve">Universidad Tecnológica Nacional (UTN)-Argentina</w:t>
      </w:r>
      <w:r w:rsidDel="00000000" w:rsidR="00000000" w:rsidRPr="00000000">
        <w:rPr>
          <w:rtl w:val="0"/>
        </w:rPr>
        <w:t xml:space="preserve">.  Es organizador de eventos clave en el ecosistema Cardano en América Latina, incluyendo el </w:t>
      </w:r>
      <w:r w:rsidDel="00000000" w:rsidR="00000000" w:rsidRPr="00000000">
        <w:rPr>
          <w:b w:val="1"/>
          <w:rtl w:val="0"/>
        </w:rPr>
        <w:t xml:space="preserve">Cardano Summit</w:t>
      </w:r>
      <w:r w:rsidDel="00000000" w:rsidR="00000000" w:rsidRPr="00000000">
        <w:rPr>
          <w:rtl w:val="0"/>
        </w:rPr>
        <w:t xml:space="preserve"> y la </w:t>
      </w:r>
      <w:r w:rsidDel="00000000" w:rsidR="00000000" w:rsidRPr="00000000">
        <w:rPr>
          <w:b w:val="1"/>
          <w:rtl w:val="0"/>
        </w:rPr>
        <w:t xml:space="preserve">Cardano Tech Week</w:t>
      </w:r>
      <w:r w:rsidDel="00000000" w:rsidR="00000000" w:rsidRPr="00000000">
        <w:rPr>
          <w:rtl w:val="0"/>
        </w:rPr>
        <w:t xml:space="preserve">, donde impulsa la educación, el desarrollo y la comunidad en torno a tecnologías descentralizadas.</w:t>
      </w:r>
    </w:p>
    <w:p w:rsidR="00000000" w:rsidDel="00000000" w:rsidP="00000000" w:rsidRDefault="00000000" w:rsidRPr="00000000" w14:paraId="00000005">
      <w:pPr>
        <w:spacing w:after="240" w:before="240" w:lineRule="auto"/>
        <w:rPr/>
      </w:pPr>
      <w:r w:rsidDel="00000000" w:rsidR="00000000" w:rsidRPr="00000000">
        <w:rPr>
          <w:rtl w:val="0"/>
        </w:rPr>
        <w:t xml:space="preserve">También lidera el </w:t>
      </w:r>
      <w:r w:rsidDel="00000000" w:rsidR="00000000" w:rsidRPr="00000000">
        <w:rPr>
          <w:b w:val="1"/>
          <w:rtl w:val="0"/>
        </w:rPr>
        <w:t xml:space="preserve">Pool ONE1</w:t>
      </w:r>
      <w:r w:rsidDel="00000000" w:rsidR="00000000" w:rsidRPr="00000000">
        <w:rPr>
          <w:rtl w:val="0"/>
        </w:rPr>
        <w:t xml:space="preserve">, contribuyendo activamente a la descentralización y seguridad de la red Cardano como operador de stake pool.</w:t>
      </w:r>
    </w:p>
    <w:p w:rsidR="00000000" w:rsidDel="00000000" w:rsidP="00000000" w:rsidRDefault="00000000" w:rsidRPr="00000000" w14:paraId="00000006">
      <w:pPr>
        <w:spacing w:after="240" w:before="240" w:lineRule="auto"/>
        <w:rPr/>
      </w:pPr>
      <w:r w:rsidDel="00000000" w:rsidR="00000000" w:rsidRPr="00000000">
        <w:rPr>
          <w:rtl w:val="0"/>
        </w:rPr>
        <w:t xml:space="preserve">🔗 Redes y plataformas relevantes: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X (Twitter)</w:t>
      </w:r>
      <w:r w:rsidDel="00000000" w:rsidR="00000000" w:rsidRPr="00000000">
        <w:rPr>
          <w:rtl w:val="0"/>
        </w:rPr>
        <w:t xml:space="preserve">:</w:t>
      </w:r>
      <w:hyperlink r:id="rId6">
        <w:r w:rsidDel="00000000" w:rsidR="00000000" w:rsidRPr="00000000">
          <w:rPr>
            <w:rtl w:val="0"/>
          </w:rPr>
          <w:t xml:space="preserve"> @CardanoSolar</w:t>
        </w:r>
      </w:hyperlink>
      <w:hyperlink r:id="rId7">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ALBA – Ada Labs for Blockchain Applications</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@ADALABS_</w:t>
          <w:br w:type="textWrapping"/>
        </w:r>
      </w:hyperlink>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https://www.linkedin.com/in/joseiadicicco/</w:t>
        </w:r>
      </w:hyperlink>
      <w:hyperlink r:id="rId12">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English</w:t>
      </w:r>
    </w:p>
    <w:p w:rsidR="00000000" w:rsidDel="00000000" w:rsidP="00000000" w:rsidRDefault="00000000" w:rsidRPr="00000000" w14:paraId="0000000C">
      <w:pPr>
        <w:spacing w:after="240" w:before="240" w:lineRule="auto"/>
        <w:rPr/>
      </w:pPr>
      <w:r w:rsidDel="00000000" w:rsidR="00000000" w:rsidRPr="00000000">
        <w:rPr>
          <w:b w:val="1"/>
          <w:rtl w:val="0"/>
        </w:rPr>
        <w:t xml:space="preserve">Jose Iadicicco – Ada Labs for Blockchain Applications</w:t>
        <w:br w:type="textWrapping"/>
      </w:r>
      <w:r w:rsidDel="00000000" w:rsidR="00000000" w:rsidRPr="00000000">
        <w:rPr>
          <w:rtl w:val="0"/>
        </w:rPr>
        <w:t xml:space="preserve"> Jose Iadicicco is a pioneer at the intersection of decentralized technologies and renewable energy. As the founder of ADA Solar, he leads one of the most innovative initiatives integrating blockchain with clean energy generation, aiming to decentralize and democratize access to sustainable sources.</w:t>
      </w:r>
    </w:p>
    <w:p w:rsidR="00000000" w:rsidDel="00000000" w:rsidP="00000000" w:rsidRDefault="00000000" w:rsidRPr="00000000" w14:paraId="0000000D">
      <w:pPr>
        <w:spacing w:after="240" w:before="240" w:lineRule="auto"/>
        <w:rPr/>
      </w:pPr>
      <w:r w:rsidDel="00000000" w:rsidR="00000000" w:rsidRPr="00000000">
        <w:rPr>
          <w:rtl w:val="0"/>
        </w:rPr>
        <w:t xml:space="preserve">He currently heads </w:t>
      </w:r>
      <w:r w:rsidDel="00000000" w:rsidR="00000000" w:rsidRPr="00000000">
        <w:rPr>
          <w:b w:val="1"/>
          <w:rtl w:val="0"/>
        </w:rPr>
        <w:t xml:space="preserve">ALBA – Ada Labs for Blockchain Applications</w:t>
      </w:r>
      <w:r w:rsidDel="00000000" w:rsidR="00000000" w:rsidRPr="00000000">
        <w:rPr>
          <w:rtl w:val="0"/>
        </w:rPr>
        <w:t xml:space="preserve">, an educational and applied research laboratory dedicated to the Cardano ecosystem, based at the </w:t>
      </w:r>
      <w:r w:rsidDel="00000000" w:rsidR="00000000" w:rsidRPr="00000000">
        <w:rPr>
          <w:b w:val="1"/>
          <w:rtl w:val="0"/>
        </w:rPr>
        <w:t xml:space="preserve">National Technological University (UTN)</w:t>
      </w:r>
      <w:r w:rsidDel="00000000" w:rsidR="00000000" w:rsidRPr="00000000">
        <w:rPr>
          <w:rtl w:val="0"/>
        </w:rPr>
        <w:t xml:space="preserve"> in Argentina. He is also the organizer of major events in the Latin American Cardano ecosystem, including </w:t>
      </w:r>
      <w:r w:rsidDel="00000000" w:rsidR="00000000" w:rsidRPr="00000000">
        <w:rPr>
          <w:b w:val="1"/>
          <w:rtl w:val="0"/>
        </w:rPr>
        <w:t xml:space="preserve">Cardano Summit</w:t>
      </w:r>
      <w:r w:rsidDel="00000000" w:rsidR="00000000" w:rsidRPr="00000000">
        <w:rPr>
          <w:rtl w:val="0"/>
        </w:rPr>
        <w:t xml:space="preserve"> and </w:t>
      </w:r>
      <w:r w:rsidDel="00000000" w:rsidR="00000000" w:rsidRPr="00000000">
        <w:rPr>
          <w:b w:val="1"/>
          <w:rtl w:val="0"/>
        </w:rPr>
        <w:t xml:space="preserve">Cardano Tech Week</w:t>
      </w:r>
      <w:r w:rsidDel="00000000" w:rsidR="00000000" w:rsidRPr="00000000">
        <w:rPr>
          <w:rtl w:val="0"/>
        </w:rPr>
        <w:t xml:space="preserve">, where he promotes education, development, and community engagement around decentralized technologies.</w:t>
      </w:r>
    </w:p>
    <w:p w:rsidR="00000000" w:rsidDel="00000000" w:rsidP="00000000" w:rsidRDefault="00000000" w:rsidRPr="00000000" w14:paraId="0000000E">
      <w:pPr>
        <w:spacing w:after="240" w:before="240" w:lineRule="auto"/>
        <w:rPr/>
      </w:pPr>
      <w:r w:rsidDel="00000000" w:rsidR="00000000" w:rsidRPr="00000000">
        <w:rPr>
          <w:rtl w:val="0"/>
        </w:rPr>
        <w:t xml:space="preserve">Jose also operates </w:t>
      </w:r>
      <w:r w:rsidDel="00000000" w:rsidR="00000000" w:rsidRPr="00000000">
        <w:rPr>
          <w:b w:val="1"/>
          <w:rtl w:val="0"/>
        </w:rPr>
        <w:t xml:space="preserve">Pool ONE1</w:t>
      </w:r>
      <w:r w:rsidDel="00000000" w:rsidR="00000000" w:rsidRPr="00000000">
        <w:rPr>
          <w:rtl w:val="0"/>
        </w:rPr>
        <w:t xml:space="preserve">, contributing actively to the decentralization and security of the Cardano network as a stake pool operator.</w:t>
      </w:r>
    </w:p>
    <w:p w:rsidR="00000000" w:rsidDel="00000000" w:rsidP="00000000" w:rsidRDefault="00000000" w:rsidRPr="00000000" w14:paraId="0000000F">
      <w:pPr>
        <w:spacing w:after="240" w:before="240" w:lineRule="auto"/>
        <w:rPr>
          <w:color w:val="1155cc"/>
          <w:u w:val="single"/>
        </w:rPr>
      </w:pPr>
      <w:r w:rsidDel="00000000" w:rsidR="00000000" w:rsidRPr="00000000">
        <w:rPr>
          <w:rtl w:val="0"/>
        </w:rPr>
        <w:t xml:space="preserve">🔗 Relevant platforms and profiles:</w:t>
        <w:br w:type="textWrapping"/>
        <w:t xml:space="preserve"> </w:t>
      </w:r>
      <w:r w:rsidDel="00000000" w:rsidR="00000000" w:rsidRPr="00000000">
        <w:rPr>
          <w:b w:val="1"/>
          <w:rtl w:val="0"/>
        </w:rPr>
        <w:t xml:space="preserve">X (Twitter):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@CardanoSolar</w:t>
          <w:br w:type="textWrapping"/>
        </w:r>
      </w:hyperlink>
      <w:r w:rsidDel="00000000" w:rsidR="00000000" w:rsidRPr="00000000">
        <w:rPr>
          <w:rtl w:val="0"/>
        </w:rPr>
        <w:t xml:space="preserve"> </w:t>
      </w:r>
      <w:r w:rsidDel="00000000" w:rsidR="00000000" w:rsidRPr="00000000">
        <w:rPr>
          <w:b w:val="1"/>
          <w:rtl w:val="0"/>
        </w:rPr>
        <w:t xml:space="preserve">ALBA – Ada Labs for Blockchain Applications:</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@ADALABS_</w:t>
          <w:br w:type="textWrapping"/>
        </w:r>
      </w:hyperlink>
      <w:r w:rsidDel="00000000" w:rsidR="00000000" w:rsidRPr="00000000">
        <w:rPr>
          <w:rtl w:val="0"/>
        </w:rPr>
        <w:t xml:space="preserve"> </w:t>
      </w:r>
      <w:r w:rsidDel="00000000" w:rsidR="00000000" w:rsidRPr="00000000">
        <w:rPr>
          <w:b w:val="1"/>
          <w:rtl w:val="0"/>
        </w:rPr>
        <w:t xml:space="preserve">LinkedIn:</w:t>
      </w:r>
      <w:hyperlink r:id="rId17">
        <w:r w:rsidDel="00000000" w:rsidR="00000000" w:rsidRPr="00000000">
          <w:rPr>
            <w:rtl w:val="0"/>
          </w:rPr>
          <w:t xml:space="preserve"> </w:t>
        </w:r>
      </w:hyperlink>
      <w:r w:rsidDel="00000000" w:rsidR="00000000" w:rsidRPr="00000000">
        <w:rPr>
          <w:color w:val="1155cc"/>
          <w:u w:val="single"/>
          <w:rtl w:val="0"/>
        </w:rPr>
        <w:t xml:space="preserve">https://www.linkedin.com/in/joseiadicicco/</w:t>
      </w:r>
    </w:p>
    <w:p w:rsidR="00000000" w:rsidDel="00000000" w:rsidP="00000000" w:rsidRDefault="00000000" w:rsidRPr="00000000" w14:paraId="0000001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joseiadicicco/" TargetMode="External"/><Relationship Id="rId10" Type="http://schemas.openxmlformats.org/officeDocument/2006/relationships/hyperlink" Target="https://www.linkedin.com/in/jose-iadicicco" TargetMode="External"/><Relationship Id="rId13" Type="http://schemas.openxmlformats.org/officeDocument/2006/relationships/hyperlink" Target="https://twitter.com/CardanoSolar" TargetMode="External"/><Relationship Id="rId12" Type="http://schemas.openxmlformats.org/officeDocument/2006/relationships/hyperlink" Target="https://www.linkedin.com/in/jose-iadicic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ADALABS_" TargetMode="External"/><Relationship Id="rId15" Type="http://schemas.openxmlformats.org/officeDocument/2006/relationships/hyperlink" Target="https://twitter.com/ADALABS_" TargetMode="External"/><Relationship Id="rId14" Type="http://schemas.openxmlformats.org/officeDocument/2006/relationships/hyperlink" Target="https://twitter.com/CardanoSolar" TargetMode="External"/><Relationship Id="rId17" Type="http://schemas.openxmlformats.org/officeDocument/2006/relationships/hyperlink" Target="https://www.linkedin.com/in/jose-iadicicco" TargetMode="External"/><Relationship Id="rId16" Type="http://schemas.openxmlformats.org/officeDocument/2006/relationships/hyperlink" Target="https://twitter.com/ADALABS_" TargetMode="External"/><Relationship Id="rId5" Type="http://schemas.openxmlformats.org/officeDocument/2006/relationships/styles" Target="styles.xml"/><Relationship Id="rId6" Type="http://schemas.openxmlformats.org/officeDocument/2006/relationships/hyperlink" Target="https://twitter.com/iadicicco" TargetMode="External"/><Relationship Id="rId7" Type="http://schemas.openxmlformats.org/officeDocument/2006/relationships/hyperlink" Target="https://twitter.com/iadicicco" TargetMode="External"/><Relationship Id="rId8" Type="http://schemas.openxmlformats.org/officeDocument/2006/relationships/hyperlink" Target="https://twitter.com/ADALABS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