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before="280" w:line="300" w:lineRule="auto"/>
        <w:rPr>
          <w:rFonts w:ascii="Roboto" w:cs="Roboto" w:eastAsia="Roboto" w:hAnsi="Roboto"/>
          <w:b w:val="1"/>
          <w:color w:val="000000"/>
          <w:sz w:val="26"/>
          <w:szCs w:val="26"/>
          <w:highlight w:val="white"/>
        </w:rPr>
      </w:pPr>
      <w:bookmarkStart w:colFirst="0" w:colLast="0" w:name="_qtm16ruirrgw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highlight w:val="white"/>
          <w:rtl w:val="0"/>
        </w:rPr>
        <w:t xml:space="preserve">🧑‍⚕️ Jorge Nasanovsky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300" w:lineRule="auto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Founder &amp; CEO at Citaldoc</w:t>
        <w:br w:type="textWrapping"/>
        <w:t xml:space="preserve">Especialista en Pediatría, Telemedicina e Inteligencia Artificial aplicada a la salud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30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Jorge Nasanovsky es médico pediatra, fundador y CEO de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Citaldoc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, una innovadora plataforma de telemedicina con más de una década de trayectoria en salud digital. Con más de 27 años de experiencia como director médico y empresario en consultorios de atención pediátrica en la Provincia de Buenos Aires, ha liderado la transformación digital de la atención médica remota en Latinoamérica.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="30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Desde 2012, dirige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Citaldoc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, una empresa pionera que integra: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240" w:line="30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Turnos online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a través de</w:t>
      </w:r>
      <w:hyperlink r:id="rId6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www.citaldoc.com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="30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Teleconsulta médica en tiempo real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vía</w:t>
      </w:r>
      <w:hyperlink r:id="rId8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www.citaldoc.online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40" w:before="0" w:beforeAutospacing="0" w:line="30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Soluciones con IA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para mejorar la trazabilidad, eficiencia y personalización del cuidado de la salud.</w:t>
        <w:br w:type="textWrapping"/>
      </w:r>
    </w:p>
    <w:p w:rsidR="00000000" w:rsidDel="00000000" w:rsidP="00000000" w:rsidRDefault="00000000" w:rsidRPr="00000000" w14:paraId="00000008">
      <w:pPr>
        <w:shd w:fill="ffffff" w:val="clear"/>
        <w:spacing w:after="240" w:before="240" w:line="30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Actualmente, explora la integración de blockchain y contratos inteligentes en sistemas de salud, buscando escalar la transparencia y la interoperabilidad en proyectos DeSci.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300" w:lineRule="auto"/>
        <w:rPr>
          <w:rFonts w:ascii="Roboto" w:cs="Roboto" w:eastAsia="Roboto" w:hAnsi="Roboto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🌐</w:t>
      </w:r>
      <w:hyperlink r:id="rId10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Twitter / X</w:t>
          <w:br w:type="textWrapping"/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🔗</w:t>
      </w:r>
      <w:hyperlink r:id="rId12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x.com/nasanovsky" TargetMode="External"/><Relationship Id="rId10" Type="http://schemas.openxmlformats.org/officeDocument/2006/relationships/hyperlink" Target="https://x.com/nasanovsky" TargetMode="External"/><Relationship Id="rId13" Type="http://schemas.openxmlformats.org/officeDocument/2006/relationships/hyperlink" Target="https://www.linkedin.com/in/jorge-nasanovsky-4327802/" TargetMode="External"/><Relationship Id="rId12" Type="http://schemas.openxmlformats.org/officeDocument/2006/relationships/hyperlink" Target="https://www.linkedin.com/in/jorge-nasanovsky-4327802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italdoc.onlin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italdoc.com/" TargetMode="External"/><Relationship Id="rId7" Type="http://schemas.openxmlformats.org/officeDocument/2006/relationships/hyperlink" Target="https://www.citaldoc.com/" TargetMode="External"/><Relationship Id="rId8" Type="http://schemas.openxmlformats.org/officeDocument/2006/relationships/hyperlink" Target="https://www.citaldoc.onlin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