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 </w:t>
      </w:r>
      <w:r w:rsidDel="00000000" w:rsidR="00000000" w:rsidRPr="00000000">
        <w:rPr>
          <w:b w:val="1"/>
          <w:rtl w:val="0"/>
        </w:rPr>
        <w:t xml:space="preserve">Daniela Alves</w:t>
      </w:r>
      <w:r w:rsidDel="00000000" w:rsidR="00000000" w:rsidRPr="00000000">
        <w:rPr>
          <w:rtl w:val="0"/>
        </w:rPr>
        <w:t xml:space="preserve"> es licenciada en Relaciones Internacionales y posee una Maestría en Ciencias Médicas por la Universidad Federal de Rio Grande do Sul (UFRGS). Su trayectoria incluye experiencia como analista política en medios de televisión brasileños, donde aportó análisis sobre gobernanza y política para el público general. Su incursión en el mundo Web3 comenzó con una fuerte curiosidad intelectual, que rápidamente evolucionó hacia acciones concretas. Actualmente, es Embajadora de </w:t>
      </w:r>
      <w:r w:rsidDel="00000000" w:rsidR="00000000" w:rsidRPr="00000000">
        <w:rPr>
          <w:b w:val="1"/>
          <w:rtl w:val="0"/>
        </w:rPr>
        <w:t xml:space="preserve">SingularityNET</w:t>
      </w:r>
      <w:r w:rsidDel="00000000" w:rsidR="00000000" w:rsidRPr="00000000">
        <w:rPr>
          <w:rtl w:val="0"/>
        </w:rPr>
        <w:t xml:space="preserve"> en Brasil, una de las plataformas más innovadoras en inteligencia artificial descentralizada.</w:t>
      </w:r>
    </w:p>
    <w:p w:rsidR="00000000" w:rsidDel="00000000" w:rsidP="00000000" w:rsidRDefault="00000000" w:rsidRPr="00000000" w14:paraId="00000002">
      <w:pPr>
        <w:spacing w:after="240" w:before="240" w:lineRule="auto"/>
        <w:rPr/>
      </w:pPr>
      <w:r w:rsidDel="00000000" w:rsidR="00000000" w:rsidRPr="00000000">
        <w:rPr>
          <w:rtl w:val="0"/>
        </w:rPr>
        <w:t xml:space="preserve">También es miembro de </w:t>
      </w:r>
      <w:r w:rsidDel="00000000" w:rsidR="00000000" w:rsidRPr="00000000">
        <w:rPr>
          <w:b w:val="1"/>
          <w:rtl w:val="0"/>
        </w:rPr>
        <w:t xml:space="preserve">IntersectMBO</w:t>
      </w:r>
      <w:r w:rsidDel="00000000" w:rsidR="00000000" w:rsidRPr="00000000">
        <w:rPr>
          <w:rtl w:val="0"/>
        </w:rPr>
        <w:t xml:space="preserve">, la organización basada en miembros que da soporte a la blockchain de Cardano, desde donde ha liderado capacitaciones sobre gobernanza descentralizada con impacto directo en las decisiones comunitarias de Cardano. Como creadora de </w:t>
      </w:r>
      <w:r w:rsidDel="00000000" w:rsidR="00000000" w:rsidRPr="00000000">
        <w:rPr>
          <w:b w:val="1"/>
          <w:rtl w:val="0"/>
        </w:rPr>
        <w:t xml:space="preserve">GovChainLab</w:t>
      </w:r>
      <w:r w:rsidDel="00000000" w:rsidR="00000000" w:rsidRPr="00000000">
        <w:rPr>
          <w:rtl w:val="0"/>
        </w:rPr>
        <w:t xml:space="preserve">, lidera múltiples iniciativas que conectan ética, tecnología e innovación para fomentar modelos de gobernanza descentralizada en Brasil.</w:t>
      </w:r>
    </w:p>
    <w:p w:rsidR="00000000" w:rsidDel="00000000" w:rsidP="00000000" w:rsidRDefault="00000000" w:rsidRPr="00000000" w14:paraId="00000003">
      <w:pPr>
        <w:spacing w:after="240" w:before="240" w:lineRule="auto"/>
        <w:rPr>
          <w:color w:val="1155cc"/>
          <w:u w:val="single"/>
        </w:rPr>
      </w:pPr>
      <w:r w:rsidDel="00000000" w:rsidR="00000000" w:rsidRPr="00000000">
        <w:rPr>
          <w:rtl w:val="0"/>
        </w:rPr>
        <w:t xml:space="preserve">🔗 Enlaces de interés:</w:t>
        <w:br w:type="textWrapping"/>
        <w:t xml:space="preserve"> • GovChainLab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https://govchainlab.substack.com/</w:t>
          <w:br w:type="textWrapping"/>
        </w:r>
      </w:hyperlink>
      <w:r w:rsidDel="00000000" w:rsidR="00000000" w:rsidRPr="00000000">
        <w:rPr>
          <w:rFonts w:ascii="Arial Unicode MS" w:cs="Arial Unicode MS" w:eastAsia="Arial Unicode MS" w:hAnsi="Arial Unicode MS"/>
          <w:rtl w:val="0"/>
        </w:rPr>
        <w:t xml:space="preserve"> • Gov.Tools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https://gov.tools/</w:t>
          <w:br w:type="textWrapping"/>
        </w:r>
      </w:hyperlink>
      <w:r w:rsidDel="00000000" w:rsidR="00000000" w:rsidRPr="00000000">
        <w:rPr>
          <w:rFonts w:ascii="Arial Unicode MS" w:cs="Arial Unicode MS" w:eastAsia="Arial Unicode MS" w:hAnsi="Arial Unicode MS"/>
          <w:rtl w:val="0"/>
        </w:rPr>
        <w:t xml:space="preserve"> • Perfil en X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https://x.com/DanielaHubBr</w:t>
          <w:br w:type="textWrapping"/>
        </w:r>
      </w:hyperlink>
      <w:r w:rsidDel="00000000" w:rsidR="00000000" w:rsidRPr="00000000">
        <w:rPr>
          <w:rFonts w:ascii="Arial Unicode MS" w:cs="Arial Unicode MS" w:eastAsia="Arial Unicode MS" w:hAnsi="Arial Unicode MS"/>
          <w:rtl w:val="0"/>
        </w:rPr>
        <w:t xml:space="preserve"> • Tempo.vote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https://tempo.vote/</w:t>
        </w:r>
      </w:hyperlink>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English</w:t>
        <w:br w:type="textWrapping"/>
        <w:t xml:space="preserve">Daniela Alves</w:t>
      </w:r>
      <w:r w:rsidDel="00000000" w:rsidR="00000000" w:rsidRPr="00000000">
        <w:rPr>
          <w:rtl w:val="0"/>
        </w:rPr>
        <w:t xml:space="preserve"> holds a degree in International Relations and a Master’s in Medical Sciences from the Federal University of Rio Grande do Sul (UFRGS). She has also worked as a political commentator on Brazilian television, offering political and governance insights to the public. Her path into the Web3 ecosystem began with intellectual curiosity and soon became hands-on and impactful. She is currently the Brazilian Ambassador for </w:t>
      </w:r>
      <w:r w:rsidDel="00000000" w:rsidR="00000000" w:rsidRPr="00000000">
        <w:rPr>
          <w:b w:val="1"/>
          <w:rtl w:val="0"/>
        </w:rPr>
        <w:t xml:space="preserve">SingularityNET</w:t>
      </w:r>
      <w:r w:rsidDel="00000000" w:rsidR="00000000" w:rsidRPr="00000000">
        <w:rPr>
          <w:rtl w:val="0"/>
        </w:rPr>
        <w:t xml:space="preserve">, a leading platform in decentralized artificial intelligence.</w:t>
      </w:r>
    </w:p>
    <w:p w:rsidR="00000000" w:rsidDel="00000000" w:rsidP="00000000" w:rsidRDefault="00000000" w:rsidRPr="00000000" w14:paraId="00000006">
      <w:pPr>
        <w:spacing w:after="240" w:before="240" w:lineRule="auto"/>
        <w:rPr/>
      </w:pPr>
      <w:r w:rsidDel="00000000" w:rsidR="00000000" w:rsidRPr="00000000">
        <w:rPr>
          <w:rtl w:val="0"/>
        </w:rPr>
        <w:t xml:space="preserve">Daniela is also a Member of </w:t>
      </w:r>
      <w:r w:rsidDel="00000000" w:rsidR="00000000" w:rsidRPr="00000000">
        <w:rPr>
          <w:b w:val="1"/>
          <w:rtl w:val="0"/>
        </w:rPr>
        <w:t xml:space="preserve">IntersectMBO</w:t>
      </w:r>
      <w:r w:rsidDel="00000000" w:rsidR="00000000" w:rsidRPr="00000000">
        <w:rPr>
          <w:rtl w:val="0"/>
        </w:rPr>
        <w:t xml:space="preserve">, the member-based governance organization supporting the Cardano blockchain. There, she has led hands-on training programs in decentralized governance, contributing directly to decision-making within the Cardano community. She is the founder of </w:t>
      </w:r>
      <w:r w:rsidDel="00000000" w:rsidR="00000000" w:rsidRPr="00000000">
        <w:rPr>
          <w:b w:val="1"/>
          <w:rtl w:val="0"/>
        </w:rPr>
        <w:t xml:space="preserve">GovChainLab</w:t>
      </w:r>
      <w:r w:rsidDel="00000000" w:rsidR="00000000" w:rsidRPr="00000000">
        <w:rPr>
          <w:rtl w:val="0"/>
        </w:rPr>
        <w:t xml:space="preserve">, where she spearheads several initiatives focused on merging ethics, innovation, and decentralized technologies to foster robust governance in Brazil. </w:t>
      </w:r>
    </w:p>
    <w:p w:rsidR="00000000" w:rsidDel="00000000" w:rsidP="00000000" w:rsidRDefault="00000000" w:rsidRPr="00000000" w14:paraId="00000007">
      <w:pPr>
        <w:spacing w:after="240" w:before="240" w:lineRule="auto"/>
        <w:rPr>
          <w:color w:val="1155cc"/>
          <w:u w:val="single"/>
        </w:rPr>
      </w:pPr>
      <w:r w:rsidDel="00000000" w:rsidR="00000000" w:rsidRPr="00000000">
        <w:rPr>
          <w:rtl w:val="0"/>
        </w:rPr>
        <w:t xml:space="preserve">🔗 Key links:</w:t>
        <w:br w:type="textWrapping"/>
        <w:t xml:space="preserve"> • GovChainLab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https://govchainlab.substack.com/</w:t>
          <w:br w:type="textWrapping"/>
        </w:r>
      </w:hyperlink>
      <w:r w:rsidDel="00000000" w:rsidR="00000000" w:rsidRPr="00000000">
        <w:rPr>
          <w:rFonts w:ascii="Arial Unicode MS" w:cs="Arial Unicode MS" w:eastAsia="Arial Unicode MS" w:hAnsi="Arial Unicode MS"/>
          <w:rtl w:val="0"/>
        </w:rPr>
        <w:t xml:space="preserve"> • Gov.Tools →</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https://gov.tools/</w:t>
          <w:br w:type="textWrapping"/>
        </w:r>
      </w:hyperlink>
      <w:r w:rsidDel="00000000" w:rsidR="00000000" w:rsidRPr="00000000">
        <w:rPr>
          <w:rFonts w:ascii="Arial Unicode MS" w:cs="Arial Unicode MS" w:eastAsia="Arial Unicode MS" w:hAnsi="Arial Unicode MS"/>
          <w:rtl w:val="0"/>
        </w:rPr>
        <w:t xml:space="preserve"> • Twitter/X →</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https://x.com/DanielaHubBr</w:t>
          <w:br w:type="textWrapping"/>
        </w:r>
      </w:hyperlink>
      <w:r w:rsidDel="00000000" w:rsidR="00000000" w:rsidRPr="00000000">
        <w:rPr>
          <w:rFonts w:ascii="Arial Unicode MS" w:cs="Arial Unicode MS" w:eastAsia="Arial Unicode MS" w:hAnsi="Arial Unicode MS"/>
          <w:rtl w:val="0"/>
        </w:rPr>
        <w:t xml:space="preserve"> • Tempo.vote →</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https://tempo.vote/</w:t>
        </w:r>
      </w:hyperlink>
      <w:r w:rsidDel="00000000" w:rsidR="00000000" w:rsidRPr="00000000">
        <w:rPr>
          <w:rtl w:val="0"/>
        </w:rPr>
      </w:r>
    </w:p>
    <w:p w:rsidR="00000000" w:rsidDel="00000000" w:rsidP="00000000" w:rsidRDefault="00000000" w:rsidRPr="00000000" w14:paraId="00000008">
      <w:pPr>
        <w:rPr>
          <w:rFonts w:ascii="Roboto" w:cs="Roboto" w:eastAsia="Roboto" w:hAnsi="Roboto"/>
          <w:color w:val="ffffff"/>
          <w:sz w:val="24"/>
          <w:szCs w:val="24"/>
          <w:shd w:fill="212121" w:val="clea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empo.vote/" TargetMode="External"/><Relationship Id="rId11" Type="http://schemas.openxmlformats.org/officeDocument/2006/relationships/hyperlink" Target="https://x.com/DanielaHubBr" TargetMode="External"/><Relationship Id="rId10" Type="http://schemas.openxmlformats.org/officeDocument/2006/relationships/hyperlink" Target="https://x.com/DanielaHubBr" TargetMode="External"/><Relationship Id="rId21" Type="http://schemas.openxmlformats.org/officeDocument/2006/relationships/hyperlink" Target="https://tempo.vote/" TargetMode="External"/><Relationship Id="rId13" Type="http://schemas.openxmlformats.org/officeDocument/2006/relationships/hyperlink" Target="https://tempo.vote/" TargetMode="External"/><Relationship Id="rId12" Type="http://schemas.openxmlformats.org/officeDocument/2006/relationships/hyperlink" Target="https://tempo.vo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v.tools/" TargetMode="External"/><Relationship Id="rId15" Type="http://schemas.openxmlformats.org/officeDocument/2006/relationships/hyperlink" Target="https://govchainlab.substack.com/" TargetMode="External"/><Relationship Id="rId14" Type="http://schemas.openxmlformats.org/officeDocument/2006/relationships/hyperlink" Target="https://govchainlab.substack.com/" TargetMode="External"/><Relationship Id="rId17" Type="http://schemas.openxmlformats.org/officeDocument/2006/relationships/hyperlink" Target="https://gov.tools/" TargetMode="External"/><Relationship Id="rId16" Type="http://schemas.openxmlformats.org/officeDocument/2006/relationships/hyperlink" Target="https://gov.tools/" TargetMode="External"/><Relationship Id="rId5" Type="http://schemas.openxmlformats.org/officeDocument/2006/relationships/styles" Target="styles.xml"/><Relationship Id="rId19" Type="http://schemas.openxmlformats.org/officeDocument/2006/relationships/hyperlink" Target="https://x.com/DanielaHubBr" TargetMode="External"/><Relationship Id="rId6" Type="http://schemas.openxmlformats.org/officeDocument/2006/relationships/hyperlink" Target="https://govchainlab.substack.com/" TargetMode="External"/><Relationship Id="rId18" Type="http://schemas.openxmlformats.org/officeDocument/2006/relationships/hyperlink" Target="https://x.com/DanielaHubBr" TargetMode="External"/><Relationship Id="rId7" Type="http://schemas.openxmlformats.org/officeDocument/2006/relationships/hyperlink" Target="https://govchainlab.substack.com/" TargetMode="External"/><Relationship Id="rId8" Type="http://schemas.openxmlformats.org/officeDocument/2006/relationships/hyperlink" Target="https://gov.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