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https://www.frontiersin.org/journals/blockchain/articles/10.3389/fbloc.2025.1524222/full</w:t>
      </w:r>
    </w:p>
    <w:p w:rsidR="00000000" w:rsidDel="00000000" w:rsidP="00000000" w:rsidRDefault="00000000" w:rsidRPr="00000000" w14:paraId="00000004">
      <w:pPr>
        <w:rPr/>
      </w:pPr>
      <w:r w:rsidDel="00000000" w:rsidR="00000000" w:rsidRPr="00000000">
        <w:rPr>
          <w:rtl w:val="0"/>
        </w:rPr>
        <w:t xml:space="preserve">https://mirror.xyz/erinmagennis.eth/rSAHHVavkVHVqrKsp9C0w-GScJzKcJMnGxYBw0IrQUg</w:t>
      </w:r>
    </w:p>
    <w:p w:rsidR="00000000" w:rsidDel="00000000" w:rsidP="00000000" w:rsidRDefault="00000000" w:rsidRPr="00000000" w14:paraId="00000005">
      <w:pPr>
        <w:rPr/>
      </w:pPr>
      <w:r w:rsidDel="00000000" w:rsidR="00000000" w:rsidRPr="00000000">
        <w:rPr>
          <w:rtl w:val="0"/>
        </w:rPr>
        <w:t xml:space="preserve">https://yaqupachauy.org/</w:t>
      </w:r>
    </w:p>
    <w:p w:rsidR="00000000" w:rsidDel="00000000" w:rsidP="00000000" w:rsidRDefault="00000000" w:rsidRPr="00000000" w14:paraId="00000006">
      <w:pPr>
        <w:rPr/>
      </w:pPr>
      <w:r w:rsidDel="00000000" w:rsidR="00000000" w:rsidRPr="00000000">
        <w:rPr>
          <w:rtl w:val="0"/>
        </w:rPr>
        <w:t xml:space="preserve">desci.world</w:t>
      </w:r>
    </w:p>
    <w:p w:rsidR="00000000" w:rsidDel="00000000" w:rsidP="00000000" w:rsidRDefault="00000000" w:rsidRPr="00000000" w14:paraId="00000007">
      <w:pPr>
        <w:rPr/>
      </w:pPr>
      <w:r w:rsidDel="00000000" w:rsidR="00000000" w:rsidRPr="00000000">
        <w:rPr>
          <w:rtl w:val="0"/>
        </w:rPr>
        <w:t xml:space="preserve">https://desci.world/</w:t>
      </w:r>
    </w:p>
    <w:p w:rsidR="00000000" w:rsidDel="00000000" w:rsidP="00000000" w:rsidRDefault="00000000" w:rsidRPr="00000000" w14:paraId="00000008">
      <w:pPr>
        <w:rPr/>
      </w:pPr>
      <w:hyperlink r:id="rId6">
        <w:r w:rsidDel="00000000" w:rsidR="00000000" w:rsidRPr="00000000">
          <w:rPr>
            <w:color w:val="1155cc"/>
            <w:u w:val="single"/>
            <w:rtl w:val="0"/>
          </w:rPr>
          <w:t xml:space="preserve">https://x.com/DeSciWorld</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color w:val="ffffff"/>
          <w:sz w:val="24"/>
          <w:szCs w:val="24"/>
          <w:shd w:fill="212121" w:val="clear"/>
        </w:rPr>
      </w:pPr>
      <w:r w:rsidDel="00000000" w:rsidR="00000000" w:rsidRPr="00000000">
        <w:rPr>
          <w:rFonts w:ascii="Roboto" w:cs="Roboto" w:eastAsia="Roboto" w:hAnsi="Roboto"/>
          <w:color w:val="ffffff"/>
          <w:sz w:val="24"/>
          <w:szCs w:val="24"/>
          <w:shd w:fill="212121" w:val="clear"/>
          <w:rtl w:val="0"/>
        </w:rPr>
        <w:t xml:space="preserve">Bio español:</w:t>
      </w:r>
    </w:p>
    <w:p w:rsidR="00000000" w:rsidDel="00000000" w:rsidP="00000000" w:rsidRDefault="00000000" w:rsidRPr="00000000" w14:paraId="0000000C">
      <w:pPr>
        <w:rPr>
          <w:rFonts w:ascii="Roboto" w:cs="Roboto" w:eastAsia="Roboto" w:hAnsi="Roboto"/>
          <w:color w:val="ffffff"/>
          <w:sz w:val="24"/>
          <w:szCs w:val="24"/>
          <w:shd w:fill="212121"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Roboto" w:cs="Roboto" w:eastAsia="Roboto" w:hAnsi="Roboto"/>
          <w:color w:val="ffffff"/>
          <w:sz w:val="24"/>
          <w:szCs w:val="24"/>
          <w:shd w:fill="212121" w:val="clear"/>
          <w:rtl w:val="0"/>
        </w:rPr>
        <w:t xml:space="preserve">Bióloga especializada en comportamiento animal (Facultad de Ciencias, Universidad de la República, Uruguay) y Magister en Ecología y Evolución (Programa de Desarrollo de las Ciencias Básicas, Universidad de la República, Uruguay). Core Lead de DeSciWorld. Investigadora en Yaqu Pacha Uruguay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color w:val="ffffff"/>
          <w:sz w:val="24"/>
          <w:szCs w:val="24"/>
          <w:shd w:fill="212121" w:val="clear"/>
        </w:rPr>
      </w:pPr>
      <w:r w:rsidDel="00000000" w:rsidR="00000000" w:rsidRPr="00000000">
        <w:rPr>
          <w:rFonts w:ascii="Roboto" w:cs="Roboto" w:eastAsia="Roboto" w:hAnsi="Roboto"/>
          <w:color w:val="ffffff"/>
          <w:sz w:val="24"/>
          <w:szCs w:val="24"/>
          <w:shd w:fill="212121" w:val="clear"/>
          <w:rtl w:val="0"/>
        </w:rPr>
        <w:t xml:space="preserve">Bio ingles:</w:t>
      </w:r>
    </w:p>
    <w:p w:rsidR="00000000" w:rsidDel="00000000" w:rsidP="00000000" w:rsidRDefault="00000000" w:rsidRPr="00000000" w14:paraId="00000010">
      <w:pPr>
        <w:spacing w:after="240" w:before="240" w:line="259" w:lineRule="auto"/>
        <w:jc w:val="both"/>
        <w:rPr>
          <w:rFonts w:ascii="Roboto" w:cs="Roboto" w:eastAsia="Roboto" w:hAnsi="Roboto"/>
          <w:color w:val="ffffff"/>
          <w:sz w:val="24"/>
          <w:szCs w:val="24"/>
          <w:shd w:fill="212121" w:val="clear"/>
        </w:rPr>
      </w:pPr>
      <w:r w:rsidDel="00000000" w:rsidR="00000000" w:rsidRPr="00000000">
        <w:rPr>
          <w:rFonts w:ascii="Times New Roman" w:cs="Times New Roman" w:eastAsia="Times New Roman" w:hAnsi="Times New Roman"/>
          <w:b w:val="1"/>
          <w:sz w:val="24"/>
          <w:szCs w:val="24"/>
          <w:rtl w:val="0"/>
        </w:rPr>
        <w:t xml:space="preserve">Carolina Menchaca, MSc:</w:t>
      </w:r>
      <w:r w:rsidDel="00000000" w:rsidR="00000000" w:rsidRPr="00000000">
        <w:rPr>
          <w:rFonts w:ascii="Times New Roman" w:cs="Times New Roman" w:eastAsia="Times New Roman" w:hAnsi="Times New Roman"/>
          <w:sz w:val="24"/>
          <w:szCs w:val="24"/>
          <w:rtl w:val="0"/>
        </w:rPr>
        <w:t xml:space="preserve"> Biologist specialized in animal behavior (Facultad de Ciencias, Universidad de la República, Uruguay) and Master's in Ecology and Evolution (Basic Sciences Development Program, Universidad de la República, Uruguay). Core Lead at </w:t>
      </w:r>
      <w:r w:rsidDel="00000000" w:rsidR="00000000" w:rsidRPr="00000000">
        <w:rPr>
          <w:rFonts w:ascii="Times New Roman" w:cs="Times New Roman" w:eastAsia="Times New Roman" w:hAnsi="Times New Roman"/>
          <w:b w:val="1"/>
          <w:sz w:val="24"/>
          <w:szCs w:val="24"/>
          <w:rtl w:val="0"/>
        </w:rPr>
        <w:t xml:space="preserve">DeSciWorld</w:t>
      </w:r>
      <w:r w:rsidDel="00000000" w:rsidR="00000000" w:rsidRPr="00000000">
        <w:rPr>
          <w:rFonts w:ascii="Times New Roman" w:cs="Times New Roman" w:eastAsia="Times New Roman" w:hAnsi="Times New Roman"/>
          <w:sz w:val="24"/>
          <w:szCs w:val="24"/>
          <w:rtl w:val="0"/>
        </w:rPr>
        <w:t xml:space="preserve">. Researcher at </w:t>
      </w:r>
      <w:r w:rsidDel="00000000" w:rsidR="00000000" w:rsidRPr="00000000">
        <w:rPr>
          <w:rFonts w:ascii="Times New Roman" w:cs="Times New Roman" w:eastAsia="Times New Roman" w:hAnsi="Times New Roman"/>
          <w:b w:val="1"/>
          <w:sz w:val="24"/>
          <w:szCs w:val="24"/>
          <w:rtl w:val="0"/>
        </w:rPr>
        <w:t xml:space="preserve">Yaqu Pacha Uruguay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rPr>
          <w:rFonts w:ascii="Roboto" w:cs="Roboto" w:eastAsia="Roboto" w:hAnsi="Roboto"/>
          <w:color w:val="ffffff"/>
          <w:sz w:val="24"/>
          <w:szCs w:val="24"/>
          <w:shd w:fill="21212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ffffff"/>
          <w:sz w:val="24"/>
          <w:szCs w:val="24"/>
          <w:shd w:fill="21212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ffffff"/>
          <w:sz w:val="24"/>
          <w:szCs w:val="24"/>
          <w:shd w:fill="21212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ffffff"/>
          <w:sz w:val="24"/>
          <w:szCs w:val="24"/>
          <w:shd w:fill="212121"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com/DeSciWor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