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sz w:val="44"/>
          <w:szCs w:val="44"/>
          <w:lang w:val="en-US" w:eastAsia="zh-Hans"/>
        </w:rPr>
        <w:t>新时代</w:t>
      </w:r>
      <w:r>
        <w:rPr>
          <w:rFonts w:hint="eastAsia" w:ascii="Times New Roman" w:hAnsi="Times New Roman" w:eastAsia="方正小标宋简体" w:cs="方正小标宋简体"/>
          <w:sz w:val="44"/>
          <w:szCs w:val="44"/>
          <w:lang w:val="en-US" w:eastAsia="zh-CN"/>
        </w:rPr>
        <w:t>国网青年的信仰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林晶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从血雨腥风的革命年代到硝烟弥漫的战争时期，从激情燃烧的建设岁月到波澜壮阔的改革开放，一代又一代中国共产党人坚持不忘初心、不移其志，为党和人民事业奉献自己的一切乃至宝贵生命，他们坚信，只有沿着这条真理之路，沉沦的中国才能走向复兴，亿万中国人才能过上更好的生活。他们视追寻这样的真理为理想，他们以实践这样的真理为信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而当代年轻人好像是眼前没有光亮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心中也没有光芒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我们这一代人好像没有了信仰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但其实我们并不是没有能力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人类积累了几千年的财富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所有的知识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智慧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见识和艺术都好像专属于我们的一份礼物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我们也不是没有勇气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面对权威和唆教我们敢于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lang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可是我们又缺失了什么呢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内卷的环境让我们觉得付出了十分的努力可能换不来一分的回报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我们奋斗一辈子可能都无法在大城市里立足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我们终其一生也难达到世俗定义成功的标准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于是我们停步不前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安于现状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用一个互联网词来讲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我们选择“平躺”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是的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我们缺失了信仰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在温室里成长的我们讨论的更多的是娱乐而非生存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是利己而非利他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支撑着我们的是物质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但由物质填充的精神难免有些匮乏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我们现在觉得自己买不起房子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养不起车子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生不起孩子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生活很难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但我们不要忘记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我们生存但权利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吃饱的权利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安全的权利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是先辈付出了生命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忍受着饥饿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直面了生死才换来的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他们的信仰是我们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是未来的祖国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他们的信仰是未来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是传承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是中华名族的伟大复兴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那我们的信仰呢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我们生在红旗下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长在春风里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目光所至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lang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路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这就是他们的信仰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那我们的信仰是什么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在这个时代下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个体面对高度紧张的社会压力和飞速变化的生活节奏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我们感到迷茫和无所适从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我们选择了最简单的道路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用随波逐流简单化的功利观来使自己生活得不那么累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lang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物质化的时代下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谈论更多的是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如何找到体面的工作</w:t>
      </w:r>
      <w:r>
        <w:rPr>
          <w:rFonts w:hint="default" w:ascii="仿宋_GB2312" w:hAnsi="仿宋_GB2312" w:eastAsia="仿宋_GB2312" w:cs="仿宋_GB2312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如何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赚到更多的钱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我们现在还需要信仰吗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刚毕业那会我有些困惑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信仰是什么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在物质化的时代下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大家都在讲利益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毕业找工作的时候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大家对比的是工资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当代人对于信仰重要性认识的不足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利益驱动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逐利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我对它思考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是这样的妈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大家在讲利益的事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伴随这困惑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到国网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有这样到示例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对事业的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物质化的时代下，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信仰似乎成为一个人可有可无的附属物，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在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现实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的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压力下，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人们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更多想着，</w:t>
      </w:r>
      <w:r>
        <w:rPr>
          <w:rFonts w:hint="default" w:ascii="仿宋_GB2312" w:hAnsi="仿宋_GB2312" w:eastAsia="仿宋_GB2312" w:cs="仿宋_GB2312"/>
          <w:sz w:val="32"/>
          <w:szCs w:val="32"/>
          <w:lang w:eastAsia="zh-CN"/>
        </w:rPr>
        <w:t>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2021年的夏天，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Hans"/>
        </w:rPr>
        <w:t>我告别校园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Hans"/>
        </w:rPr>
        <w:t>怀揣着梦想加入国家电网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Hans"/>
        </w:rPr>
        <w:t>来到大数据中心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Hans"/>
        </w:rPr>
        <w:t>我也曾疑惑过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strike/>
          <w:dstrike w:val="0"/>
          <w:sz w:val="32"/>
          <w:szCs w:val="32"/>
          <w:lang w:val="en-US" w:eastAsia="zh-Hans"/>
        </w:rPr>
        <w:t>我们国网人的信仰是什么</w:t>
      </w:r>
      <w:r>
        <w:rPr>
          <w:rFonts w:hint="default" w:ascii="仿宋_GB2312" w:hAnsi="仿宋_GB2312" w:eastAsia="仿宋_GB2312" w:cs="仿宋_GB2312"/>
          <w:strike/>
          <w:dstrike w:val="0"/>
          <w:sz w:val="32"/>
          <w:szCs w:val="32"/>
          <w:lang w:eastAsia="zh-Hans"/>
        </w:rPr>
        <w:t>？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从前辈的故事中我找到了答案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国网石家庄井陉县供电公司员工王生廷，面对井陉县百年不遇的暴雨袭击，他与哥哥不顾个人安危，分头逐户通知群众转移。在生死存亡的15分钟内，他们喊起来30多户人家、挽救198条性命，然而王生廷的妻子却因躲避不及，不幸遇难。灾难夺走亲人的生命，但却夺不走一名共产党员的意志品质，安葬妻子的第二天，他就和哥哥一起，全力投入到灾后电力抢修工作中。国网浙江省电力公司宁波电业局原副总工程师江小金，40年如一日奋战在电网一线，亲手完成了300多个输电线路工程设计，带领同事共同完成了4700多公里的110千伏及以上输电线路设计任务，架设了浙江省第一条同塔四回路输电线路，创造了20个具有影响力的全省乃至全国第一。在不幸患上癌症之后，他历经18次化疗依然带病坚持工作，直至生命最后一息。中央领导高度评价江小金同志的先进事迹，他本人也被誉为“一座不倒的铁塔”。我想这就是国网人的信仰吧，“人民电业为人民”这简单却又无比厚重的七个字，他们视承担这样的责任为使命，用奋斗来诠释、用奉献来升华，将小我消融于党和国家电力事业的“大我”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国网正处于能源革命与数字革命融合的关键期，大数据中心肩负国网公司打破数据壁垒，激活数据价值，发展数字经济的光荣使命，如何为新时代的国网事业注入青春血液、凝聚青年智慧、贡献青年力量，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是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每一个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大数据中心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青年必须要答，也必须要答好的时代考题。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right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Hans" w:bidi="ar-SA"/>
        </w:rPr>
        <w:t>作为新时代的国网青年</w:t>
      </w:r>
      <w:r>
        <w:rPr>
          <w:rFonts w:hint="default" w:ascii="仿宋_GB2312" w:hAnsi="仿宋_GB2312" w:eastAsia="仿宋_GB2312" w:cs="仿宋_GB2312"/>
          <w:b/>
          <w:bCs/>
          <w:kern w:val="2"/>
          <w:sz w:val="32"/>
          <w:szCs w:val="32"/>
          <w:lang w:eastAsia="zh-Hans" w:bidi="ar-SA"/>
        </w:rPr>
        <w:t>，</w:t>
      </w: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Hans" w:bidi="ar-SA"/>
        </w:rPr>
        <w:t>我们要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以信仰培育学思相济的求知精神。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当今时代，知识的生产和更新不断加快，传播方式也发生革命性变革，我们要始终保持提升能力素质的危机感紧迫感，把学习作为成长成才的“源头水”和“充电桩”，既要多读有字之书，也要多读无字之书，注重学习人生经验和社会知识，把学与思更好结合起来，提高分析问题、解决问题的能力。同时，要坚持知行合一，拜实践为师，注重在实践中学真知、悟真谛，加强磨练、增长本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3" w:firstLineChars="200"/>
        <w:jc w:val="both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Hans" w:bidi="ar-SA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Hans"/>
        </w:rPr>
        <w:t>作为新时代国网青年</w:t>
      </w:r>
      <w:r>
        <w:rPr>
          <w:rFonts w:hint="default" w:ascii="仿宋_GB2312" w:hAnsi="仿宋_GB2312" w:eastAsia="仿宋_GB2312" w:cs="仿宋_GB2312"/>
          <w:b/>
          <w:bCs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Hans"/>
        </w:rPr>
        <w:t>我们要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以信仰保持永不懈怠的人生态度。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青年人生之路漫长，在成长历程中既有鲜花、也会有挫折，既有成功、也会经历失败，要保持一种积极向上、永不懈怠的进取精神。当今社会，有些年轻人满怀梦想但缺乏实现梦想的动力，渴望成功却没有攻坚克难的勇气，有的事业稍有起色就忘记了创业艰辛，甚至有些人放弃了努力选择了“躺平”。江河眷顾奋楫者，星光不负赶路人，任何成功都是奋斗得来的。因此，我们务必要保持一往无前的意志品质，善于从挫折中汲取教训，在压力下经受锻炼，以更强的担当、更高的标准、更大的作为，奋力推动公司和电网高质量发展，努力成为合格的中国特色社会主义建设者和接班人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right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鲁迅先生在赞扬“一二·九”运动中北平爱国学生的英勇斗争精神时深情地写道：“石在，火种是不会绝的。”如今的我们，满怀信心地接过前辈们递来的火种。正因为信仰的存在，我始终坚信，在物质之外、利益之上，个人还有责任，理想还有价值，生命还有担当。也正因为信仰的存在，我始终坚信，我们这一代国网青年，一定能够将这份火种继续传承下去，一定能够让这份火种在中华民族奋斗史中不断闪烁光芒。</w:t>
      </w:r>
    </w:p>
    <w:p>
      <w:pPr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491"/>
        <w:jc w:val="both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以上就是我的演讲内容，请各位领导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Hans" w:bidi="ar-SA"/>
        </w:rPr>
        <w:t>同事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批评指正，谢谢！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每一代人有每一代人的长征路。主席在“七一勋章”颁授仪式上的重要讲话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“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心中有信仰，脚下有力量。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32"/>
          <w:szCs w:val="32"/>
          <w:shd w:val="clear" w:fill="FFFFFF"/>
          <w:lang w:val="en-US" w:eastAsia="zh-CN" w:bidi="ar"/>
        </w:rPr>
        <w:t>用青春信仰锚定坐标，以青春奋斗慨然以赴。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right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  <w:lang w:val="zh-CN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在新时代的长征路上，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zh-CN" w:eastAsia="zh-CN" w:bidi="ar-SA"/>
        </w:rPr>
        <w:t>相比于战争年代的烽烟四起、血雨腥风，我们现在少了生与死的考验、血与火的洗礼，多了深水区的“改革阵痛”、转型期的“两难烦恼”。相比于建设年代的激情澎湃、质朴单纯，我们现在少了封闭与孤立的困境、匮乏与贫穷的难题，多了不同利益的纠结交汇、不同观念的激荡交锋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right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Hans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Hans" w:bidi="ar-SA"/>
        </w:rPr>
        <w:t>作为新时代的国网青年</w:t>
      </w:r>
      <w:r>
        <w:rPr>
          <w:rFonts w:hint="default" w:ascii="仿宋_GB2312" w:hAnsi="仿宋_GB2312" w:eastAsia="仿宋_GB2312" w:cs="仿宋_GB2312"/>
          <w:kern w:val="2"/>
          <w:sz w:val="32"/>
          <w:szCs w:val="32"/>
          <w:lang w:eastAsia="zh-Hans" w:bidi="ar-SA"/>
        </w:rPr>
        <w:t>，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Hans" w:bidi="ar-SA"/>
        </w:rPr>
        <w:t>我们应该以什么样的信仰</w:t>
      </w:r>
      <w:r>
        <w:rPr>
          <w:rFonts w:hint="default" w:ascii="仿宋_GB2312" w:hAnsi="仿宋_GB2312" w:eastAsia="仿宋_GB2312" w:cs="仿宋_GB2312"/>
          <w:kern w:val="2"/>
          <w:sz w:val="32"/>
          <w:szCs w:val="32"/>
          <w:lang w:eastAsia="zh-Hans" w:bidi="ar-SA"/>
        </w:rPr>
        <w:t>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zh-CN" w:eastAsia="zh-CN"/>
        </w:rPr>
      </w:pPr>
    </w:p>
    <w:p>
      <w:pPr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491"/>
        <w:jc w:val="both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公文楷体">
    <w:altName w:val="华文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仿宋">
    <w:altName w:val="华文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黑体">
    <w:altName w:val="华文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方正公文仿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BF490"/>
    <w:rsid w:val="37BBF490"/>
    <w:rsid w:val="3BEB0F5F"/>
    <w:rsid w:val="483CE70E"/>
    <w:rsid w:val="7EFD2979"/>
    <w:rsid w:val="D6DB3DAE"/>
    <w:rsid w:val="DFBF1186"/>
    <w:rsid w:val="F7EC1948"/>
    <w:rsid w:val="FFF98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2022-04-29T21:38:00Z</dcterms:created>
  <dc:creator>crystal_linj</dc:creator>
  <cp:lastModifiedBy>crystal_linj</cp:lastModifiedBy>
  <dcterms:modified xsi:type="dcterms:W3CDTF">2022-04-29T22:12:37Z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