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华文楷体" w:hAnsi="华文楷体" w:eastAsia="华文楷体" w:cs="华文楷体"/>
          <w:b/>
          <w:bCs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eastAsia="zh-CN"/>
        </w:rPr>
        <w:t>广告自动调价算法介绍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1：Bid的自动出价算法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2：Weight的自动调优算法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1：Bid的自动出价算法介绍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、原理：我们希望最大化revenue最小化cost，但是业务员只能调整bid，budget和weight，由于sql里面目前还无法查询出bid和revenue之间对应到trigger的对应关系，我暂时先把cpc近似当成bid，然后找cpc和profit（之所以此处没有用revenue，是因为要让revenue最大化不可能不考虑cost，如果把成本考虑进来，最大化revenue更实际的情况是提高收益率profit，另外，此处没有选择提高ctr是因为提高ctr的做法放在优化weight上了）之间的关系。见图1，从图上看深度神经网络是能找到他们之间的有效相关性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2、数据：分别抽取cpc和盈利profit之间的对应数据，以及cpc和亏损profit之间的对应数据。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3、算法：用GAN算法分别生成盈利profit对应的bid_g和亏损profit对应的bid_b。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其中bid的生成范围在0.05-3之间。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D_loss = - torch.mean(torch.log(prob_artist0) + torch.log(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1.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prob_artist1))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最大化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profit函数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G_loss = -torch.mean(torch.log(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1.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- prob_artist1))   </w:t>
      </w:r>
      <w:r>
        <w:rPr>
          <w:rFonts w:hint="eastAsia" w:ascii="Consolas" w:hAnsi="Consolas" w:eastAsia="宋体" w:cs="Consolas"/>
          <w:color w:val="A9B7C6"/>
          <w:sz w:val="24"/>
          <w:szCs w:val="24"/>
          <w:shd w:val="clear" w:fill="2B2B2B"/>
          <w:lang w:val="en-US" w:eastAsia="zh-CN"/>
        </w:rPr>
        <w:t>#最小化bid函数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4、bid自动调价规则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如果bid_g - bid_b &gt; 0,那么当前的bid能调整的幅度范围就是：bid + bid_g - bid_b。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如果bid_g - bid_b &lt; 0,那么当前的bid能调整的幅度范围就是：bid - bid_g - bid_b。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模型源码及模型部署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模型源码auto-bid.py(文件我放在192.168.101.70的autobid目录下)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模型完整运行一次耗时35个小时，导入数据62万。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69235" cy="16675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模型文件</w:t>
      </w:r>
      <w:r>
        <w:rPr>
          <w:rFonts w:hint="eastAsia"/>
          <w:lang w:val="en-US" w:eastAsia="zh-CN"/>
        </w:rPr>
        <w:t>autobidg.model.meta和autobidb.model.meta部署在autobid/module下，这2个模型分别耗时35小时和68小时，是所有盈利数据和所有亏损数据进去后计算出来的。下一步想把bid，budget和weight合在一起出2个模型就够了,目前是分开的，不过调用的时候其实不用管模型部署文件，都已经直接写到程序里面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6、自动调价的计算和更新bid步骤：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6.1：每天在收到收入报告后，在导入adm之后，运行程序autobid.py。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6.2：自动调价bid的输出分为2个文件，每个文件2列，见下表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6.3：用good的价格减去对应trigger的bad价格就是每天需要调整的bid范围，然后根据自动调价规则来更新bid价格。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2：Weight的自动调优算法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2.1：理论上我们应该是谁的转换率高我们给的权重就多，但是我们的Weight是在ad-page上统计的，每个ad-page对应多个trigger。所以在计算转换率的时候我是用revenue的click除以cost的click，然后用GAN算法不断拟合weight到转换率的关系。简单说是最大化revenue的ctr，最小化cost的click。剩下的工作就跟上面一样了，但只产生一个模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2.2、自动调优weight的计算和更新weight步骤：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2.2.1：每天在收到收入报告后，在导入adm之后，调整参数reportdate的日期为收到报告的日期，然后运行程序autoweight.py。</w:t>
      </w:r>
    </w:p>
    <w:p>
      <w:pPr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eastAsia" w:eastAsia="宋体"/>
          <w:lang w:val="en-US" w:eastAsia="zh-CN"/>
        </w:rPr>
        <w:t>2.2.2：自动调价weight的输出只有一个文件weight**.txt（**是日期），见下表</w:t>
      </w:r>
    </w:p>
    <w:tbl>
      <w:tblPr>
        <w:tblStyle w:val="6"/>
        <w:tblW w:w="934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8"/>
        <w:gridCol w:w="1049"/>
        <w:gridCol w:w="1042"/>
        <w:gridCol w:w="1179"/>
        <w:gridCol w:w="1032"/>
        <w:gridCol w:w="1632"/>
        <w:gridCol w:w="94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trigger_words</w:t>
            </w:r>
          </w:p>
        </w:tc>
        <w:tc>
          <w:tcPr>
            <w:tcW w:w="10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platform</w:t>
            </w: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id_adpages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id_linkpair</w:t>
            </w:r>
          </w:p>
        </w:tc>
        <w:tc>
          <w:tcPr>
            <w:tcW w:w="10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id_account</w:t>
            </w:r>
          </w:p>
        </w:tc>
        <w:tc>
          <w:tcPr>
            <w:tcW w:w="16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id_trigger_words</w:t>
            </w:r>
          </w:p>
        </w:tc>
        <w:tc>
          <w:tcPr>
            <w:tcW w:w="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Weight建议值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lowering ldl cholesterol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inuvo_lexo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1230846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302984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1324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15.223612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lowering ldl cholesterol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inuvo_lexo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1123574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320956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1324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14.490099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lowering ldl cholesterol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inuvo_lexo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1168406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333796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1324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2.878565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lowering ldl cholesterol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inuvo_lexo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1219862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307416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1324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25.285267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lowering ldl cholesterol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inuvoreal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637346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190224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1016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27.708143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lowering ldl cholesterol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inuvo_lexo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920846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266974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208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28.100786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lowering ldl cholesterol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inuvo_lexo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1232120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351384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228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25.049885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atopic dermatitis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inuvoreal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493436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148438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381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13.623442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atopic dermatitis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inuvo_lexo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1274066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365812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802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16.44322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atopic dermatitis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parked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1026562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294370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310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18.391785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atopic dermatitis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inuvoreal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1253692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221414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962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9.028065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atopic dermatitis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inuvoreal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1244370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165926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962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29.078337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atopic dermatitis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inuvoreal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1257782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185636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962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8.735622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atopic dermatitis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inuvoreal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1273000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365604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145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16.769901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atopic dermatitis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inuvoreal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1273090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365608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145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17.396612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atopic dermatitis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inuvoreal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1269354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364070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1104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8.085274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atopic dermatitis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inuvoreal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1269488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364108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1104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24.298153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atopic dermatitis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inuvo_lexo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1265226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354156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928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14.363249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atopic dermatitis</w:t>
            </w:r>
          </w:p>
        </w:tc>
        <w:tc>
          <w:tcPr>
            <w:tcW w:w="1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inuvo_lexo</w:t>
            </w:r>
          </w:p>
        </w:tc>
        <w:tc>
          <w:tcPr>
            <w:tcW w:w="1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1273738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349490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928</w:t>
            </w: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11.722599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2.2.3：如果weight的值小于0代表不建议分流量到该trigger上，另外，weight的小数点可以省去。具体在哪个页面调整，看trigger对应的id_adpages及相应的账户id_account。这还需要技术部的支持把每个trigger对应到的账户和adpage分配下去。业务员根据自动调优的weight建议值调整weight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2.3：模型源码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自动调优的源码autoweight.py(文件我放在192.168.101.70的autobid目录下)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如果需要看模型效果把注释去掉就能看到：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 if step % 50 == 0: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     #print('D_loss', "%.6f"%D_loss.data)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     # print('G_loss', G_loss)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     # print("\n")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 File.write(str("%.6f"%D_loss.data)+" ,"+str("%.6f"%G_loss.data) + "\n")</w:t>
      </w:r>
    </w:p>
    <w:p>
      <w:pPr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Helvetica Neue">
    <w:altName w:val="PMingLiU-ExtB"/>
    <w:panose1 w:val="02000503000000020004"/>
    <w:charset w:val="00"/>
    <w:family w:val="swiss"/>
    <w:pitch w:val="default"/>
    <w:sig w:usb0="00000000" w:usb1="00000000" w:usb2="0000001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swiss"/>
    <w:pitch w:val="default"/>
    <w:sig w:usb0="8000002F" w:usb1="02000008" w:usb2="00000000" w:usb3="00000000" w:csb0="00100001" w:csb1="00000000"/>
  </w:font>
  <w:font w:name="BatangChe">
    <w:panose1 w:val="02030609000101010101"/>
    <w:charset w:val="81"/>
    <w:family w:val="roman"/>
    <w:pitch w:val="default"/>
    <w:sig w:usb0="B00002AF" w:usb1="69D77CFB" w:usb2="00000030" w:usb3="00000000" w:csb0="4008009F" w:csb1="DFD70000"/>
  </w:font>
  <w:font w:name=".PingFang SC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enlo">
    <w:altName w:val="DejaVu Sans Mono"/>
    <w:panose1 w:val="020B0609030804020204"/>
    <w:charset w:val="00"/>
    <w:family w:val="swiss"/>
    <w:pitch w:val="default"/>
    <w:sig w:usb0="00000000" w:usb1="00000000" w:usb2="02000028" w:usb3="00000000" w:csb0="000001DF" w:csb1="00000000"/>
  </w:font>
  <w:font w:name="Hiragino Sans GB">
    <w:altName w:val="宋体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Calibri Greek">
    <w:altName w:val="Calibri"/>
    <w:panose1 w:val="00000000000000000000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Lantinghei SC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6" w:usb3="00000000" w:csb0="001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ans Mono">
    <w:panose1 w:val="020B0609030804020204"/>
    <w:charset w:val="00"/>
    <w:family w:val="swiss"/>
    <w:pitch w:val="default"/>
    <w:sig w:usb0="E60026FF" w:usb1="D200F9FB" w:usb2="02000028" w:usb3="00000000" w:csb0="600001DF" w:csb1="DFDF0000"/>
  </w:font>
  <w:font w:name="-apple-system-fo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Hiragino Sans GB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0510838">
    <w:nsid w:val="5B39BDF6"/>
    <w:multiLevelType w:val="singleLevel"/>
    <w:tmpl w:val="5B39BDF6"/>
    <w:lvl w:ilvl="0" w:tentative="1">
      <w:start w:val="5"/>
      <w:numFmt w:val="decimal"/>
      <w:suff w:val="nothing"/>
      <w:lvlText w:val="%1、"/>
      <w:lvlJc w:val="left"/>
    </w:lvl>
  </w:abstractNum>
  <w:num w:numId="1">
    <w:abstractNumId w:val="15305108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94"/>
    <w:rsid w:val="00852094"/>
    <w:rsid w:val="035D1A18"/>
    <w:rsid w:val="046A474E"/>
    <w:rsid w:val="08DC7828"/>
    <w:rsid w:val="199D2874"/>
    <w:rsid w:val="1CF1793C"/>
    <w:rsid w:val="212763A1"/>
    <w:rsid w:val="21C77029"/>
    <w:rsid w:val="27246E3F"/>
    <w:rsid w:val="29AA523E"/>
    <w:rsid w:val="2BF476B6"/>
    <w:rsid w:val="36813EF4"/>
    <w:rsid w:val="38084040"/>
    <w:rsid w:val="3C6C5AE4"/>
    <w:rsid w:val="424A04C8"/>
    <w:rsid w:val="43D520B8"/>
    <w:rsid w:val="64BA73DF"/>
    <w:rsid w:val="70CE12BE"/>
    <w:rsid w:val="71072FEB"/>
    <w:rsid w:val="774B1BBD"/>
    <w:rsid w:val="7BFE17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2018-07-02T04:18:00Z</dcterms:created>
  <dc:creator>Administrator</dc:creator>
  <cp:lastModifiedBy>Administrator</cp:lastModifiedBy>
  <dcterms:modified xsi:type="dcterms:W3CDTF">2018-07-17T03:32:19Z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