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4053"/>
      </w:pPr>
      <w:r>
        <w:t>代 理 报 关 委 托 书</w:t>
      </w:r>
    </w:p>
    <w:p>
      <w:pPr>
        <w:pStyle w:val="3"/>
        <w:spacing w:before="205"/>
        <w:ind w:left="6826"/>
      </w:pPr>
      <w:r>
        <w:t>编 号：</w:t>
      </w:r>
    </w:p>
    <w:p>
      <w:pPr>
        <w:pStyle w:val="3"/>
        <w:spacing w:before="94"/>
        <w:ind w:left="3226"/>
      </w:pPr>
      <w:r>
        <w:t>：</w:t>
      </w:r>
    </w:p>
    <w:p>
      <w:pPr>
        <w:pStyle w:val="3"/>
        <w:spacing w:before="91" w:line="312" w:lineRule="auto"/>
        <w:ind w:right="225" w:firstLine="480"/>
        <w:jc w:val="both"/>
      </w:pPr>
      <w:r>
        <w:rPr>
          <w:rFonts w:hint="eastAsia" w:eastAsia="宋体"/>
          <w:lang w:eastAsia="zh-CN"/>
        </w:rPr>
        <w:drawing>
          <wp:anchor distT="0" distB="0" distL="114300" distR="114300" simplePos="0" relativeHeight="251660288" behindDoc="0" locked="1" layoutInCell="1" allowOverlap="1">
            <wp:simplePos x="0" y="0"/>
            <wp:positionH relativeFrom="column">
              <wp:posOffset>4917440</wp:posOffset>
            </wp:positionH>
            <wp:positionV relativeFrom="page">
              <wp:posOffset>1828800</wp:posOffset>
            </wp:positionV>
            <wp:extent cx="1895475" cy="1457325"/>
            <wp:effectExtent l="0" t="0" r="0" b="3175"/>
            <wp:wrapNone/>
            <wp:docPr id="2" name="图片 2" descr="stamp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tamp4_1"/>
                    <pic:cNvPicPr>
                      <a:picLocks noChangeAspect="1"/>
                    </pic:cNvPicPr>
                  </pic:nvPicPr>
                  <pic:blipFill>
                    <a:blip r:embed="rId5"/>
                    <a:stretch>
                      <a:fillRect/>
                    </a:stretch>
                  </pic:blipFill>
                  <pic:spPr>
                    <a:xfrm>
                      <a:off x="0" y="0"/>
                      <a:ext cx="1895475" cy="1457325"/>
                    </a:xfrm>
                    <a:prstGeom prst="rect">
                      <a:avLst/>
                    </a:prstGeom>
                  </pic:spPr>
                </pic:pic>
              </a:graphicData>
            </a:graphic>
          </wp:anchor>
        </w:drawing>
      </w:r>
      <w:r>
        <w:rPr>
          <w:rFonts w:hint="eastAsia" w:eastAsia="宋体"/>
          <w:lang w:eastAsia="zh-CN"/>
        </w:rPr>
        <w:drawing>
          <wp:anchor distT="0" distB="0" distL="114300" distR="114300" simplePos="0" relativeHeight="251659264" behindDoc="0" locked="1" layoutInCell="1" allowOverlap="1">
            <wp:simplePos x="0" y="0"/>
            <wp:positionH relativeFrom="column">
              <wp:posOffset>6267450</wp:posOffset>
            </wp:positionH>
            <wp:positionV relativeFrom="page">
              <wp:posOffset>2047875</wp:posOffset>
            </wp:positionV>
            <wp:extent cx="809625" cy="1457325"/>
            <wp:effectExtent l="0" t="0" r="3175" b="0"/>
            <wp:wrapNone/>
            <wp:docPr id="3" name="图片 3" descr="stam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amp4"/>
                    <pic:cNvPicPr>
                      <a:picLocks noChangeAspect="1"/>
                    </pic:cNvPicPr>
                  </pic:nvPicPr>
                  <pic:blipFill>
                    <a:blip r:embed="rId6"/>
                    <a:stretch>
                      <a:fillRect/>
                    </a:stretch>
                  </pic:blipFill>
                  <pic:spPr>
                    <a:xfrm>
                      <a:off x="0" y="0"/>
                      <a:ext cx="809625" cy="1457325"/>
                    </a:xfrm>
                    <a:prstGeom prst="rect">
                      <a:avLst/>
                    </a:prstGeom>
                  </pic:spPr>
                </pic:pic>
              </a:graphicData>
            </a:graphic>
          </wp:anchor>
        </w:drawing>
      </w:r>
      <w:r>
        <w:rPr>
          <w:spacing w:val="5"/>
        </w:rPr>
        <w:t xml:space="preserve">我单位现    </w:t>
      </w:r>
      <w:r>
        <w:rPr>
          <w:rFonts w:ascii="Times New Roman" w:eastAsia="Times New Roman"/>
        </w:rPr>
        <w:t>(A</w:t>
      </w:r>
      <w:r>
        <w:rPr>
          <w:rFonts w:ascii="Times New Roman" w:eastAsia="Times New Roman"/>
          <w:spacing w:val="54"/>
        </w:rPr>
        <w:t xml:space="preserve"> </w:t>
      </w:r>
      <w:r>
        <w:t>逐票、</w:t>
      </w:r>
      <w:r>
        <w:rPr>
          <w:rFonts w:ascii="Times New Roman" w:eastAsia="Times New Roman"/>
        </w:rPr>
        <w:t xml:space="preserve">B </w:t>
      </w:r>
      <w:r>
        <w:t>长期</w:t>
      </w:r>
      <w:r>
        <w:rPr>
          <w:rFonts w:ascii="Times New Roman" w:eastAsia="Times New Roman"/>
        </w:rPr>
        <w:t>)</w:t>
      </w:r>
      <w:r>
        <w:rPr>
          <w:spacing w:val="-7"/>
        </w:rPr>
        <w:t>委托贵公司代理    等通关事宜。〔</w:t>
      </w:r>
      <w:r>
        <w:rPr>
          <w:rFonts w:ascii="Times New Roman" w:eastAsia="Times New Roman"/>
        </w:rPr>
        <w:t>A</w:t>
      </w:r>
      <w:r>
        <w:rPr>
          <w:spacing w:val="-10"/>
        </w:rPr>
        <w:t xml:space="preserve">、填单申报 </w:t>
      </w:r>
      <w:r>
        <w:rPr>
          <w:rFonts w:ascii="Times New Roman" w:eastAsia="Times New Roman"/>
          <w:spacing w:val="3"/>
        </w:rPr>
        <w:t>B</w:t>
      </w:r>
      <w:r>
        <w:t>、申请、联系</w:t>
      </w:r>
      <w:r>
        <w:rPr>
          <w:spacing w:val="-7"/>
        </w:rPr>
        <w:t xml:space="preserve">和配合实施检验检疫 </w:t>
      </w:r>
      <w:r>
        <w:rPr>
          <w:rFonts w:ascii="Times New Roman" w:eastAsia="Times New Roman"/>
        </w:rPr>
        <w:t>C</w:t>
      </w:r>
      <w:r>
        <w:rPr>
          <w:spacing w:val="-12"/>
        </w:rPr>
        <w:t xml:space="preserve">、辅助查验 </w:t>
      </w:r>
      <w:r>
        <w:rPr>
          <w:rFonts w:ascii="Times New Roman" w:eastAsia="Times New Roman"/>
        </w:rPr>
        <w:t>D</w:t>
      </w:r>
      <w:r>
        <w:rPr>
          <w:spacing w:val="-12"/>
        </w:rPr>
        <w:t xml:space="preserve">、代缴税款 </w:t>
      </w:r>
      <w:r>
        <w:rPr>
          <w:rFonts w:ascii="Times New Roman" w:eastAsia="Times New Roman"/>
        </w:rPr>
        <w:t>E</w:t>
      </w:r>
      <w:r>
        <w:rPr>
          <w:spacing w:val="-3"/>
        </w:rPr>
        <w:t>、设立手册（</w:t>
      </w:r>
      <w:r>
        <w:t>账册）</w:t>
      </w:r>
      <w:r>
        <w:rPr>
          <w:rFonts w:ascii="Times New Roman" w:eastAsia="Times New Roman"/>
        </w:rPr>
        <w:t>F</w:t>
      </w:r>
      <w:r>
        <w:rPr>
          <w:spacing w:val="-3"/>
        </w:rPr>
        <w:t>、核销手册（</w:t>
      </w:r>
      <w:r>
        <w:t>账册</w:t>
      </w:r>
      <w:r>
        <w:rPr>
          <w:spacing w:val="-3"/>
        </w:rPr>
        <w:t>）</w:t>
      </w:r>
      <w:r>
        <w:rPr>
          <w:rFonts w:ascii="Times New Roman" w:eastAsia="Times New Roman"/>
          <w:spacing w:val="-3"/>
        </w:rPr>
        <w:t>G</w:t>
      </w:r>
      <w:r>
        <w:rPr>
          <w:spacing w:val="-2"/>
        </w:rPr>
        <w:t>、领取海</w:t>
      </w:r>
      <w:r>
        <w:rPr>
          <w:spacing w:val="-12"/>
        </w:rPr>
        <w:t xml:space="preserve">关相关单证 </w:t>
      </w:r>
      <w:r>
        <w:rPr>
          <w:rFonts w:ascii="Times New Roman" w:eastAsia="Times New Roman"/>
        </w:rPr>
        <w:t>H</w:t>
      </w:r>
      <w:r>
        <w:t>、其他〕详见《委托报关协议》</w:t>
      </w:r>
    </w:p>
    <w:p>
      <w:pPr>
        <w:pStyle w:val="3"/>
        <w:spacing w:line="312" w:lineRule="auto"/>
        <w:ind w:right="225" w:firstLine="480"/>
        <w:rPr>
          <w:rFonts w:hint="eastAsia" w:eastAsia="宋体"/>
          <w:lang w:eastAsia="zh-CN"/>
        </w:rPr>
      </w:pPr>
      <w:r>
        <w:rPr>
          <w:spacing w:val="-6"/>
        </w:rPr>
        <w:t>我单位保证遵守海关有关法律、法规、规章，保证所提供的情况真实、完整、单货相符，无侵犯他</w:t>
      </w:r>
      <w:r>
        <w:t>人知识产权的行为。否则，愿承担相关法律责任。</w:t>
      </w:r>
    </w:p>
    <w:p>
      <w:pPr>
        <w:pStyle w:val="3"/>
        <w:tabs>
          <w:tab w:val="left" w:pos="5026"/>
          <w:tab w:val="left" w:pos="6106"/>
          <w:tab w:val="left" w:pos="7426"/>
        </w:tabs>
        <w:spacing w:before="2"/>
        <w:ind w:left="586"/>
        <w:rPr>
          <w:rFonts w:hint="eastAsia" w:eastAsia="宋体"/>
          <w:lang w:eastAsia="zh-CN"/>
        </w:rPr>
      </w:pPr>
      <w:r>
        <w:t>本委托书有效期自签字之日起至</w:t>
      </w:r>
      <w:r>
        <w:tab/>
      </w:r>
      <w:r>
        <w:t>年</w:t>
      </w:r>
      <w:r>
        <w:tab/>
      </w:r>
      <w:r>
        <w:t>月</w:t>
      </w:r>
      <w:r>
        <w:tab/>
      </w:r>
      <w:r>
        <w:t>日止。</w:t>
      </w:r>
    </w:p>
    <w:p>
      <w:pPr>
        <w:pStyle w:val="3"/>
        <w:spacing w:before="91"/>
        <w:ind w:left="6826"/>
      </w:pPr>
      <w:r>
        <w:t>委托方（盖章）</w:t>
      </w:r>
    </w:p>
    <w:p>
      <w:pPr>
        <w:pStyle w:val="3"/>
        <w:spacing w:before="7"/>
        <w:ind w:left="0"/>
        <w:rPr>
          <w:sz w:val="38"/>
        </w:rPr>
      </w:pPr>
    </w:p>
    <w:p>
      <w:pPr>
        <w:pStyle w:val="3"/>
        <w:ind w:left="3452"/>
      </w:pPr>
      <w:r>
        <w:t>法定代表人或其授权签署《代理报关委托书》的人（签字）</w:t>
      </w:r>
    </w:p>
    <w:p>
      <w:pPr>
        <w:pStyle w:val="3"/>
        <w:tabs>
          <w:tab w:val="left" w:pos="10039"/>
          <w:tab w:val="left" w:pos="10639"/>
        </w:tabs>
        <w:spacing w:before="91"/>
        <w:ind w:left="9200"/>
      </w:pPr>
      <w:r>
        <w:t>年</w:t>
      </w:r>
      <w:r>
        <w:tab/>
      </w:r>
      <w:r>
        <w:t>月</w:t>
      </w:r>
      <w:r>
        <w:tab/>
      </w:r>
      <w:r>
        <w:t>日</w:t>
      </w:r>
    </w:p>
    <w:p>
      <w:pPr>
        <w:pStyle w:val="2"/>
        <w:spacing w:before="102"/>
      </w:pPr>
      <w:r>
        <w:t>委 托 报 关 协 议</w:t>
      </w:r>
    </w:p>
    <w:p>
      <w:pPr>
        <w:pStyle w:val="3"/>
        <w:spacing w:before="273"/>
        <w:ind w:left="346"/>
      </w:pPr>
      <w:r>
        <w:t>为明确委托报关具体事项和各自责任，双方经平等协商签定协议如下：</w:t>
      </w:r>
    </w:p>
    <w:p>
      <w:pPr>
        <w:pStyle w:val="3"/>
        <w:spacing w:before="2"/>
        <w:ind w:left="0"/>
        <w:rPr>
          <w:sz w:val="10"/>
        </w:rPr>
      </w:pPr>
      <w:r>
        <w:pict>
          <v:shape id="_x0000_s1026" o:spid="_x0000_s1026" o:spt="202" type="#_x0000_t202" style="position:absolute;left:0pt;margin-left:28.1pt;margin-top:8.45pt;height:420.05pt;width:267.95pt;mso-position-horizontal-relative:page;mso-wrap-distance-bottom:0pt;mso-wrap-distance-top:0pt;z-index:-251658240;mso-width-relative:page;mso-height-relative:page;" filled="f" stroked="f" coordsize="21600,21600">
            <v:path/>
            <v:fill on="f" focussize="0,0"/>
            <v:stroke on="f"/>
            <v:imagedata o:title=""/>
            <o:lock v:ext="edit"/>
            <v:textbox inset="0mm,0mm,0mm,0mm">
              <w:txbxContent>
                <w:tbl>
                  <w:tblPr>
                    <w:tblStyle w:val="5"/>
                    <w:tblW w:w="534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0"/>
                    <w:gridCol w:w="1786"/>
                    <w:gridCol w:w="608"/>
                    <w:gridCol w:w="398"/>
                    <w:gridCol w:w="494"/>
                    <w:gridCol w:w="4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3"/>
                          <w:ind w:left="112" w:right="106"/>
                          <w:jc w:val="center"/>
                          <w:rPr>
                            <w:sz w:val="21"/>
                          </w:rPr>
                        </w:pPr>
                        <w:r>
                          <w:rPr>
                            <w:sz w:val="21"/>
                          </w:rPr>
                          <w:t>委托方</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0" w:type="dxa"/>
                      </w:tcPr>
                      <w:p>
                        <w:pPr>
                          <w:pStyle w:val="8"/>
                          <w:spacing w:before="13"/>
                          <w:ind w:left="112" w:right="106"/>
                          <w:jc w:val="center"/>
                          <w:rPr>
                            <w:sz w:val="21"/>
                          </w:rPr>
                        </w:pPr>
                        <w:r>
                          <w:rPr>
                            <w:sz w:val="21"/>
                          </w:rPr>
                          <w:t>主要货物名称</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5"/>
                          <w:ind w:left="114" w:right="106"/>
                          <w:jc w:val="center"/>
                          <w:rPr>
                            <w:sz w:val="21"/>
                          </w:rPr>
                        </w:pPr>
                        <w:r>
                          <w:rPr>
                            <w:sz w:val="21"/>
                          </w:rPr>
                          <w:t>HS 编码</w:t>
                        </w:r>
                      </w:p>
                    </w:tc>
                    <w:tc>
                      <w:tcPr>
                        <w:tcW w:w="3722" w:type="dxa"/>
                        <w:gridSpan w:val="5"/>
                      </w:tcPr>
                      <w:p>
                        <w:pPr>
                          <w:pStyle w:val="8"/>
                          <w:spacing w:before="15"/>
                          <w:ind w:left="812"/>
                          <w:rPr>
                            <w:sz w:val="21"/>
                          </w:rPr>
                        </w:pPr>
                        <w:r>
                          <w:rPr>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0" w:type="dxa"/>
                      </w:tcPr>
                      <w:p>
                        <w:pPr>
                          <w:pStyle w:val="8"/>
                          <w:spacing w:before="14"/>
                          <w:ind w:left="112" w:right="106"/>
                          <w:jc w:val="center"/>
                          <w:rPr>
                            <w:sz w:val="21"/>
                          </w:rPr>
                        </w:pPr>
                        <w:r>
                          <w:rPr>
                            <w:sz w:val="21"/>
                          </w:rPr>
                          <w:t>进</w:t>
                        </w:r>
                        <w:r>
                          <w:rPr>
                            <w:w w:val="85"/>
                            <w:sz w:val="21"/>
                          </w:rPr>
                          <w:t>/</w:t>
                        </w:r>
                        <w:r>
                          <w:rPr>
                            <w:sz w:val="21"/>
                          </w:rPr>
                          <w:t>出口日期</w:t>
                        </w:r>
                      </w:p>
                    </w:tc>
                    <w:tc>
                      <w:tcPr>
                        <w:tcW w:w="1786" w:type="dxa"/>
                        <w:tcBorders>
                          <w:right w:val="nil"/>
                        </w:tcBorders>
                      </w:tcPr>
                      <w:p>
                        <w:pPr>
                          <w:pStyle w:val="8"/>
                          <w:spacing w:before="14"/>
                          <w:ind w:right="308"/>
                          <w:jc w:val="right"/>
                          <w:rPr>
                            <w:sz w:val="21"/>
                          </w:rPr>
                        </w:pPr>
                        <w:r>
                          <w:rPr>
                            <w:w w:val="99"/>
                            <w:sz w:val="21"/>
                          </w:rPr>
                          <w:t>年</w:t>
                        </w:r>
                      </w:p>
                    </w:tc>
                    <w:tc>
                      <w:tcPr>
                        <w:tcW w:w="608" w:type="dxa"/>
                        <w:tcBorders>
                          <w:left w:val="nil"/>
                          <w:right w:val="nil"/>
                        </w:tcBorders>
                      </w:tcPr>
                      <w:p>
                        <w:pPr>
                          <w:pStyle w:val="8"/>
                          <w:spacing w:before="14"/>
                          <w:ind w:left="320"/>
                          <w:rPr>
                            <w:sz w:val="21"/>
                          </w:rPr>
                        </w:pPr>
                        <w:r>
                          <w:rPr>
                            <w:w w:val="99"/>
                            <w:sz w:val="21"/>
                          </w:rPr>
                          <w:t>月</w:t>
                        </w:r>
                      </w:p>
                    </w:tc>
                    <w:tc>
                      <w:tcPr>
                        <w:tcW w:w="398" w:type="dxa"/>
                        <w:tcBorders>
                          <w:left w:val="nil"/>
                          <w:right w:val="nil"/>
                        </w:tcBorders>
                      </w:tcPr>
                      <w:p>
                        <w:pPr>
                          <w:pStyle w:val="8"/>
                          <w:rPr>
                            <w:rFonts w:ascii="Times New Roman"/>
                            <w:sz w:val="22"/>
                          </w:rPr>
                        </w:pPr>
                      </w:p>
                    </w:tc>
                    <w:tc>
                      <w:tcPr>
                        <w:tcW w:w="494" w:type="dxa"/>
                        <w:tcBorders>
                          <w:left w:val="nil"/>
                          <w:right w:val="nil"/>
                        </w:tcBorders>
                      </w:tcPr>
                      <w:p>
                        <w:pPr>
                          <w:pStyle w:val="8"/>
                          <w:spacing w:before="14"/>
                          <w:ind w:left="260"/>
                          <w:rPr>
                            <w:sz w:val="21"/>
                          </w:rPr>
                        </w:pPr>
                        <w:r>
                          <w:rPr>
                            <w:w w:val="99"/>
                            <w:sz w:val="21"/>
                          </w:rPr>
                          <w:t>日</w:t>
                        </w:r>
                      </w:p>
                    </w:tc>
                    <w:tc>
                      <w:tcPr>
                        <w:tcW w:w="436" w:type="dxa"/>
                        <w:tcBorders>
                          <w:left w:val="nil"/>
                        </w:tcBorders>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4"/>
                          <w:ind w:left="112" w:right="106"/>
                          <w:jc w:val="center"/>
                          <w:rPr>
                            <w:sz w:val="21"/>
                          </w:rPr>
                        </w:pPr>
                        <w:r>
                          <w:rPr>
                            <w:sz w:val="21"/>
                          </w:rPr>
                          <w:t>提（运）单号</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4"/>
                          <w:ind w:left="114" w:right="106"/>
                          <w:jc w:val="center"/>
                          <w:rPr>
                            <w:sz w:val="21"/>
                          </w:rPr>
                        </w:pPr>
                        <w:r>
                          <w:rPr>
                            <w:sz w:val="21"/>
                          </w:rPr>
                          <w:t>贸易方式</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1620" w:type="dxa"/>
                      </w:tcPr>
                      <w:p>
                        <w:pPr>
                          <w:pStyle w:val="8"/>
                          <w:spacing w:before="13"/>
                          <w:ind w:left="114" w:right="106"/>
                          <w:jc w:val="center"/>
                          <w:rPr>
                            <w:sz w:val="21"/>
                          </w:rPr>
                        </w:pPr>
                        <w:r>
                          <w:rPr>
                            <w:sz w:val="21"/>
                          </w:rPr>
                          <w:t>数（重）量</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1620" w:type="dxa"/>
                      </w:tcPr>
                      <w:p>
                        <w:pPr>
                          <w:pStyle w:val="8"/>
                          <w:spacing w:before="15"/>
                          <w:ind w:left="114" w:right="106"/>
                          <w:jc w:val="center"/>
                          <w:rPr>
                            <w:sz w:val="21"/>
                          </w:rPr>
                        </w:pPr>
                        <w:r>
                          <w:rPr>
                            <w:sz w:val="21"/>
                          </w:rPr>
                          <w:t>包装情况</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4" w:hRule="atLeast"/>
                    </w:trPr>
                    <w:tc>
                      <w:tcPr>
                        <w:tcW w:w="1620" w:type="dxa"/>
                      </w:tcPr>
                      <w:p>
                        <w:pPr>
                          <w:pStyle w:val="8"/>
                          <w:spacing w:before="14"/>
                          <w:ind w:left="114" w:right="106"/>
                          <w:jc w:val="center"/>
                          <w:rPr>
                            <w:sz w:val="21"/>
                          </w:rPr>
                        </w:pPr>
                        <w:r>
                          <w:rPr>
                            <w:sz w:val="21"/>
                          </w:rPr>
                          <w:t>原产地</w:t>
                        </w:r>
                        <w:r>
                          <w:rPr>
                            <w:w w:val="85"/>
                            <w:sz w:val="21"/>
                          </w:rPr>
                          <w:t>/</w:t>
                        </w:r>
                        <w:r>
                          <w:rPr>
                            <w:sz w:val="21"/>
                          </w:rPr>
                          <w:t>货源地</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rPr>
                            <w:rFonts w:ascii="Times New Roman"/>
                            <w:sz w:val="22"/>
                          </w:rPr>
                        </w:pP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80" w:hRule="atLeast"/>
                    </w:trPr>
                    <w:tc>
                      <w:tcPr>
                        <w:tcW w:w="5342" w:type="dxa"/>
                        <w:gridSpan w:val="6"/>
                      </w:tcPr>
                      <w:p>
                        <w:pPr>
                          <w:pStyle w:val="8"/>
                          <w:spacing w:before="13"/>
                          <w:ind w:left="107"/>
                          <w:rPr>
                            <w:sz w:val="21"/>
                          </w:rPr>
                        </w:pPr>
                        <w:r>
                          <w:rPr>
                            <w:sz w:val="21"/>
                          </w:rPr>
                          <w:t>其他要求：</w:t>
                        </w:r>
                        <w:r>
                          <w:rPr>
                            <w:rFonts w:hint="eastAsia"/>
                            <w:sz w:val="21"/>
                            <w:lang w:val="en-US" w:eastAsia="zh-CN"/>
                          </w:rPr>
                          <w:t>${BUSSINESSID}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17" w:hRule="atLeast"/>
                    </w:trPr>
                    <w:tc>
                      <w:tcPr>
                        <w:tcW w:w="5342" w:type="dxa"/>
                        <w:gridSpan w:val="6"/>
                      </w:tcPr>
                      <w:p>
                        <w:pPr>
                          <w:pStyle w:val="8"/>
                          <w:spacing w:before="14" w:line="278" w:lineRule="auto"/>
                          <w:ind w:left="107" w:right="96"/>
                          <w:rPr>
                            <w:sz w:val="21"/>
                          </w:rPr>
                        </w:pPr>
                        <w:r>
                          <w:rPr>
                            <w:spacing w:val="3"/>
                            <w:w w:val="95"/>
                            <w:sz w:val="21"/>
                          </w:rPr>
                          <w:t xml:space="preserve">背面所列通用条款是本协议不可分割的一部分，对本协 </w:t>
                        </w:r>
                        <w:r>
                          <w:rPr>
                            <w:spacing w:val="3"/>
                            <w:sz w:val="21"/>
                          </w:rPr>
                          <w:t>议的签署构成了对背面通用条款的同意。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1620" w:type="dxa"/>
                        <w:tcBorders>
                          <w:right w:val="nil"/>
                        </w:tcBorders>
                      </w:tcPr>
                      <w:p>
                        <w:pPr>
                          <w:pStyle w:val="8"/>
                          <w:spacing w:before="13"/>
                          <w:ind w:left="107"/>
                          <w:rPr>
                            <w:sz w:val="21"/>
                          </w:rPr>
                        </w:pPr>
                        <w:r>
                          <w:rPr>
                            <w:sz w:val="21"/>
                          </w:rPr>
                          <w:t>委托方签章：</w:t>
                        </w:r>
                      </w:p>
                      <w:p>
                        <w:pPr>
                          <w:pStyle w:val="8"/>
                          <w:rPr>
                            <w:sz w:val="24"/>
                          </w:rPr>
                        </w:pPr>
                      </w:p>
                      <w:p>
                        <w:pPr>
                          <w:pStyle w:val="8"/>
                          <w:rPr>
                            <w:sz w:val="24"/>
                          </w:rPr>
                        </w:pPr>
                      </w:p>
                      <w:p>
                        <w:pPr>
                          <w:pStyle w:val="8"/>
                          <w:rPr>
                            <w:sz w:val="24"/>
                          </w:rPr>
                        </w:pPr>
                      </w:p>
                      <w:p>
                        <w:pPr>
                          <w:pStyle w:val="8"/>
                          <w:spacing w:before="7"/>
                          <w:rPr>
                            <w:sz w:val="25"/>
                          </w:rPr>
                        </w:pPr>
                      </w:p>
                      <w:p>
                        <w:pPr>
                          <w:pStyle w:val="8"/>
                          <w:spacing w:line="310" w:lineRule="atLeast"/>
                          <w:ind w:left="107" w:right="248"/>
                          <w:rPr>
                            <w:sz w:val="21"/>
                          </w:rPr>
                        </w:pPr>
                        <w:r>
                          <w:rPr>
                            <w:sz w:val="21"/>
                          </w:rPr>
                          <w:t>经办人签字： 联系电话：</w:t>
                        </w:r>
                      </w:p>
                    </w:tc>
                    <w:tc>
                      <w:tcPr>
                        <w:tcW w:w="1786" w:type="dxa"/>
                        <w:tcBorders>
                          <w:left w:val="nil"/>
                          <w:right w:val="nil"/>
                        </w:tcBorders>
                      </w:tcPr>
                      <w:p>
                        <w:pPr>
                          <w:pStyle w:val="8"/>
                          <w:rPr>
                            <w:rFonts w:ascii="Times New Roman"/>
                            <w:sz w:val="22"/>
                          </w:rPr>
                        </w:pPr>
                      </w:p>
                    </w:tc>
                    <w:tc>
                      <w:tcPr>
                        <w:tcW w:w="608" w:type="dxa"/>
                        <w:tcBorders>
                          <w:left w:val="nil"/>
                          <w:right w:val="nil"/>
                        </w:tcBorders>
                      </w:tcPr>
                      <w:p>
                        <w:pPr>
                          <w:pStyle w:val="8"/>
                          <w:rPr>
                            <w:rFonts w:ascii="Times New Roman"/>
                            <w:sz w:val="22"/>
                          </w:rPr>
                        </w:pPr>
                      </w:p>
                    </w:tc>
                    <w:tc>
                      <w:tcPr>
                        <w:tcW w:w="398" w:type="dxa"/>
                        <w:tcBorders>
                          <w:left w:val="nil"/>
                          <w:right w:val="nil"/>
                        </w:tcBorders>
                      </w:tcPr>
                      <w:p>
                        <w:pPr>
                          <w:pStyle w:val="8"/>
                          <w:rPr>
                            <w:sz w:val="24"/>
                          </w:rPr>
                        </w:pPr>
                      </w:p>
                      <w:p>
                        <w:pPr>
                          <w:pStyle w:val="8"/>
                          <w:rPr>
                            <w:sz w:val="24"/>
                          </w:rPr>
                        </w:pPr>
                      </w:p>
                      <w:p>
                        <w:pPr>
                          <w:pStyle w:val="8"/>
                          <w:rPr>
                            <w:sz w:val="24"/>
                          </w:rPr>
                        </w:pPr>
                      </w:p>
                      <w:p>
                        <w:pPr>
                          <w:pStyle w:val="8"/>
                          <w:rPr>
                            <w:sz w:val="24"/>
                          </w:rPr>
                        </w:pPr>
                      </w:p>
                      <w:p>
                        <w:pPr>
                          <w:pStyle w:val="8"/>
                          <w:rPr>
                            <w:sz w:val="24"/>
                          </w:rPr>
                        </w:pPr>
                      </w:p>
                      <w:p>
                        <w:pPr>
                          <w:pStyle w:val="8"/>
                          <w:spacing w:before="1"/>
                          <w:rPr>
                            <w:sz w:val="27"/>
                          </w:rPr>
                        </w:pPr>
                      </w:p>
                      <w:p>
                        <w:pPr>
                          <w:pStyle w:val="8"/>
                          <w:ind w:left="89"/>
                          <w:rPr>
                            <w:sz w:val="21"/>
                          </w:rPr>
                        </w:pPr>
                        <w:r>
                          <w:rPr>
                            <w:w w:val="99"/>
                            <w:sz w:val="21"/>
                          </w:rPr>
                          <w:t>年</w:t>
                        </w:r>
                      </w:p>
                    </w:tc>
                    <w:tc>
                      <w:tcPr>
                        <w:tcW w:w="494" w:type="dxa"/>
                        <w:tcBorders>
                          <w:left w:val="nil"/>
                          <w:right w:val="nil"/>
                        </w:tcBorders>
                      </w:tcPr>
                      <w:p>
                        <w:pPr>
                          <w:pStyle w:val="8"/>
                          <w:rPr>
                            <w:sz w:val="24"/>
                          </w:rPr>
                        </w:pPr>
                      </w:p>
                      <w:p>
                        <w:pPr>
                          <w:pStyle w:val="8"/>
                          <w:rPr>
                            <w:sz w:val="24"/>
                          </w:rPr>
                        </w:pPr>
                      </w:p>
                      <w:p>
                        <w:pPr>
                          <w:pStyle w:val="8"/>
                          <w:rPr>
                            <w:sz w:val="24"/>
                          </w:rPr>
                        </w:pPr>
                      </w:p>
                      <w:p>
                        <w:pPr>
                          <w:pStyle w:val="8"/>
                          <w:rPr>
                            <w:sz w:val="24"/>
                          </w:rPr>
                        </w:pPr>
                      </w:p>
                      <w:p>
                        <w:pPr>
                          <w:pStyle w:val="8"/>
                          <w:rPr>
                            <w:sz w:val="24"/>
                          </w:rPr>
                        </w:pPr>
                      </w:p>
                      <w:p>
                        <w:pPr>
                          <w:pStyle w:val="8"/>
                          <w:spacing w:before="1"/>
                          <w:rPr>
                            <w:sz w:val="27"/>
                          </w:rPr>
                        </w:pPr>
                      </w:p>
                      <w:p>
                        <w:pPr>
                          <w:pStyle w:val="8"/>
                          <w:ind w:left="111"/>
                          <w:rPr>
                            <w:sz w:val="21"/>
                          </w:rPr>
                        </w:pPr>
                        <w:r>
                          <w:rPr>
                            <w:w w:val="99"/>
                            <w:sz w:val="21"/>
                          </w:rPr>
                          <w:t>月</w:t>
                        </w:r>
                      </w:p>
                    </w:tc>
                    <w:tc>
                      <w:tcPr>
                        <w:tcW w:w="436" w:type="dxa"/>
                        <w:tcBorders>
                          <w:left w:val="nil"/>
                        </w:tcBorders>
                      </w:tcPr>
                      <w:p>
                        <w:pPr>
                          <w:pStyle w:val="8"/>
                          <w:rPr>
                            <w:sz w:val="24"/>
                          </w:rPr>
                        </w:pPr>
                      </w:p>
                      <w:p>
                        <w:pPr>
                          <w:pStyle w:val="8"/>
                          <w:rPr>
                            <w:sz w:val="24"/>
                          </w:rPr>
                        </w:pPr>
                      </w:p>
                      <w:p>
                        <w:pPr>
                          <w:pStyle w:val="8"/>
                          <w:rPr>
                            <w:sz w:val="24"/>
                          </w:rPr>
                        </w:pPr>
                      </w:p>
                      <w:p>
                        <w:pPr>
                          <w:pStyle w:val="8"/>
                          <w:rPr>
                            <w:sz w:val="24"/>
                          </w:rPr>
                        </w:pPr>
                      </w:p>
                      <w:p>
                        <w:pPr>
                          <w:pStyle w:val="8"/>
                          <w:rPr>
                            <w:sz w:val="24"/>
                          </w:rPr>
                        </w:pPr>
                      </w:p>
                      <w:p>
                        <w:pPr>
                          <w:pStyle w:val="8"/>
                          <w:spacing w:before="1"/>
                          <w:rPr>
                            <w:sz w:val="27"/>
                          </w:rPr>
                        </w:pPr>
                      </w:p>
                      <w:p>
                        <w:pPr>
                          <w:pStyle w:val="8"/>
                          <w:ind w:left="37"/>
                          <w:rPr>
                            <w:sz w:val="21"/>
                          </w:rPr>
                        </w:pPr>
                        <w:r>
                          <w:rPr>
                            <w:w w:val="99"/>
                            <w:sz w:val="21"/>
                          </w:rPr>
                          <w:t>日</w:t>
                        </w:r>
                      </w:p>
                    </w:tc>
                  </w:tr>
                </w:tbl>
                <w:p>
                  <w:pPr>
                    <w:pStyle w:val="3"/>
                    <w:ind w:left="0"/>
                  </w:pPr>
                </w:p>
              </w:txbxContent>
            </v:textbox>
            <w10:wrap type="topAndBottom"/>
          </v:shape>
        </w:pict>
      </w:r>
      <w:r>
        <w:pict>
          <v:shape id="_x0000_s1027" o:spid="_x0000_s1027" o:spt="202" type="#_x0000_t202" style="position:absolute;left:0pt;margin-left:307.1pt;margin-top:8.45pt;height:420.05pt;width:265.25pt;mso-position-horizontal-relative:page;mso-wrap-distance-bottom:0pt;mso-wrap-distance-top:0pt;z-index:-251658240;mso-width-relative:page;mso-height-relative:page;" filled="f" stroked="f" coordsize="21600,21600">
            <v:path/>
            <v:fill on="f" focussize="0,0"/>
            <v:stroke on="f"/>
            <v:imagedata o:title=""/>
            <o:lock v:ext="edit"/>
            <v:textbox inset="0mm,0mm,0mm,0mm">
              <w:txbxContent>
                <w:tbl>
                  <w:tblPr>
                    <w:tblStyle w:val="5"/>
                    <w:tblW w:w="52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0"/>
                    <w:gridCol w:w="1710"/>
                    <w:gridCol w:w="16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tcPr>
                      <w:p>
                        <w:pPr>
                          <w:pStyle w:val="8"/>
                          <w:spacing w:before="13"/>
                          <w:ind w:left="570"/>
                          <w:rPr>
                            <w:sz w:val="21"/>
                          </w:rPr>
                        </w:pPr>
                        <w:r>
                          <w:rPr>
                            <w:sz w:val="21"/>
                          </w:rPr>
                          <w:t>被委托方</w:t>
                        </w:r>
                      </w:p>
                    </w:tc>
                    <w:tc>
                      <w:tcPr>
                        <w:tcW w:w="3310" w:type="dxa"/>
                        <w:gridSpan w:val="2"/>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980" w:type="dxa"/>
                      </w:tcPr>
                      <w:p>
                        <w:pPr>
                          <w:pStyle w:val="8"/>
                          <w:spacing w:before="13"/>
                          <w:ind w:left="409"/>
                          <w:rPr>
                            <w:sz w:val="21"/>
                          </w:rPr>
                        </w:pPr>
                        <w:r>
                          <w:rPr>
                            <w:sz w:val="21"/>
                          </w:rPr>
                          <w:t>*报关单编码</w:t>
                        </w:r>
                      </w:p>
                    </w:tc>
                    <w:tc>
                      <w:tcPr>
                        <w:tcW w:w="3310" w:type="dxa"/>
                        <w:gridSpan w:val="2"/>
                      </w:tcPr>
                      <w:p>
                        <w:pPr>
                          <w:pStyle w:val="8"/>
                          <w:spacing w:before="13"/>
                          <w:ind w:left="107"/>
                          <w:rPr>
                            <w:sz w:val="21"/>
                          </w:rPr>
                        </w:pPr>
                        <w:r>
                          <w:rPr>
                            <w:w w:val="95"/>
                            <w:sz w:val="21"/>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tcPr>
                      <w:p>
                        <w:pPr>
                          <w:pStyle w:val="8"/>
                          <w:spacing w:before="15"/>
                          <w:ind w:left="359"/>
                          <w:rPr>
                            <w:sz w:val="21"/>
                          </w:rPr>
                        </w:pPr>
                        <w:r>
                          <w:rPr>
                            <w:sz w:val="21"/>
                          </w:rPr>
                          <w:t>收到单证日期</w:t>
                        </w:r>
                      </w:p>
                    </w:tc>
                    <w:tc>
                      <w:tcPr>
                        <w:tcW w:w="3310" w:type="dxa"/>
                        <w:gridSpan w:val="2"/>
                      </w:tcPr>
                      <w:p>
                        <w:pPr>
                          <w:pStyle w:val="8"/>
                          <w:tabs>
                            <w:tab w:val="left" w:pos="1998"/>
                            <w:tab w:val="left" w:pos="2418"/>
                          </w:tabs>
                          <w:spacing w:before="15"/>
                          <w:ind w:left="1578"/>
                          <w:rPr>
                            <w:sz w:val="21"/>
                          </w:rPr>
                        </w:pPr>
                        <w:r>
                          <w:rPr>
                            <w:sz w:val="21"/>
                          </w:rPr>
                          <w:t>年</w:t>
                        </w:r>
                        <w:r>
                          <w:rPr>
                            <w:sz w:val="21"/>
                          </w:rPr>
                          <w:tab/>
                        </w:r>
                        <w:r>
                          <w:rPr>
                            <w:sz w:val="21"/>
                          </w:rPr>
                          <w:t>月</w:t>
                        </w:r>
                        <w:r>
                          <w:rPr>
                            <w:sz w:val="21"/>
                          </w:rPr>
                          <w:tab/>
                        </w:r>
                        <w:r>
                          <w:rPr>
                            <w:sz w:val="21"/>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980" w:type="dxa"/>
                        <w:vMerge w:val="restart"/>
                      </w:tcPr>
                      <w:p>
                        <w:pPr>
                          <w:pStyle w:val="8"/>
                          <w:spacing w:before="6"/>
                          <w:rPr>
                            <w:sz w:val="25"/>
                          </w:rPr>
                        </w:pPr>
                      </w:p>
                      <w:p>
                        <w:pPr>
                          <w:pStyle w:val="8"/>
                          <w:ind w:left="359"/>
                          <w:rPr>
                            <w:sz w:val="21"/>
                          </w:rPr>
                        </w:pPr>
                        <w:r>
                          <w:rPr>
                            <w:sz w:val="21"/>
                          </w:rPr>
                          <w:t>收到单证情况</w:t>
                        </w:r>
                      </w:p>
                    </w:tc>
                    <w:tc>
                      <w:tcPr>
                        <w:tcW w:w="1710" w:type="dxa"/>
                      </w:tcPr>
                      <w:p>
                        <w:pPr>
                          <w:pStyle w:val="8"/>
                          <w:spacing w:before="14"/>
                          <w:ind w:left="98" w:right="91"/>
                          <w:jc w:val="center"/>
                          <w:rPr>
                            <w:sz w:val="21"/>
                          </w:rPr>
                        </w:pPr>
                        <w:r>
                          <w:rPr>
                            <w:sz w:val="21"/>
                          </w:rPr>
                          <w:t>合同□</w:t>
                        </w:r>
                      </w:p>
                    </w:tc>
                    <w:tc>
                      <w:tcPr>
                        <w:tcW w:w="1600" w:type="dxa"/>
                      </w:tcPr>
                      <w:p>
                        <w:pPr>
                          <w:pStyle w:val="8"/>
                          <w:spacing w:before="14"/>
                          <w:ind w:left="149" w:right="140"/>
                          <w:jc w:val="center"/>
                          <w:rPr>
                            <w:sz w:val="21"/>
                          </w:rPr>
                        </w:pPr>
                        <w:r>
                          <w:rPr>
                            <w:sz w:val="21"/>
                          </w:rPr>
                          <w:t>发票□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vMerge w:val="continue"/>
                        <w:tcBorders>
                          <w:top w:val="nil"/>
                        </w:tcBorders>
                      </w:tcPr>
                      <w:p>
                        <w:pPr>
                          <w:rPr>
                            <w:sz w:val="2"/>
                            <w:szCs w:val="2"/>
                          </w:rPr>
                        </w:pPr>
                      </w:p>
                    </w:tc>
                    <w:tc>
                      <w:tcPr>
                        <w:tcW w:w="1710" w:type="dxa"/>
                      </w:tcPr>
                      <w:p>
                        <w:pPr>
                          <w:pStyle w:val="8"/>
                          <w:spacing w:before="14"/>
                          <w:ind w:left="98" w:right="89"/>
                          <w:jc w:val="center"/>
                          <w:rPr>
                            <w:sz w:val="21"/>
                          </w:rPr>
                        </w:pPr>
                        <w:r>
                          <w:rPr>
                            <w:sz w:val="21"/>
                          </w:rPr>
                          <w:t>装箱清单□</w:t>
                        </w:r>
                      </w:p>
                    </w:tc>
                    <w:tc>
                      <w:tcPr>
                        <w:tcW w:w="1600" w:type="dxa"/>
                      </w:tcPr>
                      <w:p>
                        <w:pPr>
                          <w:pStyle w:val="8"/>
                          <w:spacing w:before="14"/>
                          <w:ind w:left="149" w:right="140"/>
                          <w:jc w:val="center"/>
                          <w:rPr>
                            <w:sz w:val="21"/>
                          </w:rPr>
                        </w:pPr>
                        <w:r>
                          <w:rPr>
                            <w:sz w:val="21"/>
                          </w:rPr>
                          <w:t>提（运）单□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vMerge w:val="continue"/>
                        <w:tcBorders>
                          <w:top w:val="nil"/>
                        </w:tcBorders>
                      </w:tcPr>
                      <w:p>
                        <w:pPr>
                          <w:rPr>
                            <w:sz w:val="2"/>
                            <w:szCs w:val="2"/>
                          </w:rPr>
                        </w:pPr>
                      </w:p>
                    </w:tc>
                    <w:tc>
                      <w:tcPr>
                        <w:tcW w:w="1710" w:type="dxa"/>
                      </w:tcPr>
                      <w:p>
                        <w:pPr>
                          <w:pStyle w:val="8"/>
                          <w:spacing w:before="14"/>
                          <w:ind w:left="98" w:right="91"/>
                          <w:jc w:val="center"/>
                          <w:rPr>
                            <w:sz w:val="21"/>
                          </w:rPr>
                        </w:pPr>
                        <w:r>
                          <w:rPr>
                            <w:sz w:val="21"/>
                          </w:rPr>
                          <w:t>加工贸易手册□</w:t>
                        </w:r>
                      </w:p>
                    </w:tc>
                    <w:tc>
                      <w:tcPr>
                        <w:tcW w:w="1600" w:type="dxa"/>
                      </w:tcPr>
                      <w:p>
                        <w:pPr>
                          <w:pStyle w:val="8"/>
                          <w:spacing w:before="14"/>
                          <w:ind w:left="146" w:right="140"/>
                          <w:jc w:val="center"/>
                          <w:rPr>
                            <w:sz w:val="21"/>
                          </w:rPr>
                        </w:pPr>
                        <w:r>
                          <w:rPr>
                            <w:sz w:val="21"/>
                          </w:rPr>
                          <w:t>许可证件□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14" w:hRule="atLeast"/>
                    </w:trPr>
                    <w:tc>
                      <w:tcPr>
                        <w:tcW w:w="1980" w:type="dxa"/>
                        <w:vMerge w:val="continue"/>
                        <w:tcBorders>
                          <w:top w:val="nil"/>
                        </w:tcBorders>
                      </w:tcPr>
                      <w:p>
                        <w:pPr>
                          <w:rPr>
                            <w:sz w:val="2"/>
                            <w:szCs w:val="2"/>
                          </w:rPr>
                        </w:pPr>
                      </w:p>
                    </w:tc>
                    <w:tc>
                      <w:tcPr>
                        <w:tcW w:w="3310" w:type="dxa"/>
                        <w:gridSpan w:val="2"/>
                      </w:tcPr>
                      <w:p>
                        <w:pPr>
                          <w:pStyle w:val="8"/>
                          <w:spacing w:before="13"/>
                          <w:ind w:left="107"/>
                          <w:rPr>
                            <w:sz w:val="21"/>
                          </w:rPr>
                        </w:pPr>
                        <w:r>
                          <w:rPr>
                            <w:sz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tcPr>
                      <w:p>
                        <w:pPr>
                          <w:pStyle w:val="8"/>
                          <w:spacing w:before="14"/>
                          <w:ind w:left="570"/>
                          <w:rPr>
                            <w:sz w:val="21"/>
                          </w:rPr>
                        </w:pPr>
                        <w:r>
                          <w:rPr>
                            <w:sz w:val="21"/>
                          </w:rPr>
                          <w:t>报关收费</w:t>
                        </w:r>
                      </w:p>
                    </w:tc>
                    <w:tc>
                      <w:tcPr>
                        <w:tcW w:w="3310" w:type="dxa"/>
                        <w:gridSpan w:val="2"/>
                      </w:tcPr>
                      <w:p>
                        <w:pPr>
                          <w:pStyle w:val="8"/>
                          <w:tabs>
                            <w:tab w:val="left" w:pos="2627"/>
                          </w:tabs>
                          <w:spacing w:before="14"/>
                          <w:ind w:left="107"/>
                          <w:rPr>
                            <w:sz w:val="21"/>
                          </w:rPr>
                        </w:pPr>
                        <w:r>
                          <w:rPr>
                            <w:sz w:val="21"/>
                          </w:rPr>
                          <w:t>人民币：</w:t>
                        </w:r>
                        <w:r>
                          <w:rPr>
                            <w:sz w:val="21"/>
                          </w:rPr>
                          <w:tab/>
                        </w:r>
                        <w:r>
                          <w:rPr>
                            <w:sz w:val="21"/>
                          </w:rPr>
                          <w:t>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80" w:hRule="atLeast"/>
                    </w:trPr>
                    <w:tc>
                      <w:tcPr>
                        <w:tcW w:w="5290" w:type="dxa"/>
                        <w:gridSpan w:val="3"/>
                      </w:tcPr>
                      <w:p>
                        <w:pPr>
                          <w:pStyle w:val="8"/>
                          <w:spacing w:before="13"/>
                          <w:ind w:left="107"/>
                          <w:rPr>
                            <w:sz w:val="21"/>
                          </w:rPr>
                        </w:pPr>
                        <w:r>
                          <w:rPr>
                            <w:sz w:val="21"/>
                          </w:rPr>
                          <w:t>承诺说明：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17" w:hRule="atLeast"/>
                    </w:trPr>
                    <w:tc>
                      <w:tcPr>
                        <w:tcW w:w="5290" w:type="dxa"/>
                        <w:gridSpan w:val="3"/>
                      </w:tcPr>
                      <w:p>
                        <w:pPr>
                          <w:pStyle w:val="8"/>
                          <w:spacing w:before="14" w:line="278" w:lineRule="auto"/>
                          <w:ind w:left="107" w:right="97"/>
                          <w:rPr>
                            <w:sz w:val="21"/>
                          </w:rPr>
                        </w:pPr>
                        <w:r>
                          <w:rPr>
                            <w:sz w:val="21"/>
                          </w:rPr>
                          <w:t>背面所列通用条款是本协议不可分割的一部分，对本协议的签署构成了对背面通用条款的同意。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5290" w:type="dxa"/>
                        <w:gridSpan w:val="3"/>
                      </w:tcPr>
                      <w:p>
                        <w:pPr>
                          <w:pStyle w:val="8"/>
                          <w:spacing w:before="13"/>
                          <w:ind w:left="107"/>
                          <w:rPr>
                            <w:sz w:val="21"/>
                          </w:rPr>
                        </w:pPr>
                        <w:r>
                          <w:rPr>
                            <w:w w:val="95"/>
                            <w:sz w:val="21"/>
                          </w:rPr>
                          <w:t>被委托方签章：</w:t>
                        </w:r>
                      </w:p>
                      <w:p>
                        <w:pPr>
                          <w:pStyle w:val="8"/>
                          <w:rPr>
                            <w:sz w:val="24"/>
                          </w:rPr>
                        </w:pPr>
                      </w:p>
                      <w:p>
                        <w:pPr>
                          <w:pStyle w:val="8"/>
                          <w:rPr>
                            <w:sz w:val="24"/>
                          </w:rPr>
                        </w:pPr>
                      </w:p>
                      <w:p>
                        <w:pPr>
                          <w:pStyle w:val="8"/>
                          <w:rPr>
                            <w:sz w:val="24"/>
                          </w:rPr>
                        </w:pPr>
                      </w:p>
                      <w:p>
                        <w:pPr>
                          <w:pStyle w:val="8"/>
                          <w:spacing w:before="9"/>
                          <w:rPr>
                            <w:sz w:val="28"/>
                          </w:rPr>
                        </w:pPr>
                      </w:p>
                      <w:p>
                        <w:pPr>
                          <w:pStyle w:val="8"/>
                          <w:spacing w:before="1"/>
                          <w:ind w:left="107"/>
                          <w:rPr>
                            <w:sz w:val="21"/>
                          </w:rPr>
                        </w:pPr>
                        <w:r>
                          <w:rPr>
                            <w:w w:val="95"/>
                            <w:sz w:val="21"/>
                          </w:rPr>
                          <w:t>报关人员签名：</w:t>
                        </w:r>
                      </w:p>
                      <w:p>
                        <w:pPr>
                          <w:pStyle w:val="8"/>
                          <w:tabs>
                            <w:tab w:val="left" w:pos="3992"/>
                            <w:tab w:val="left" w:pos="4412"/>
                            <w:tab w:val="left" w:pos="4832"/>
                          </w:tabs>
                          <w:spacing w:before="43"/>
                          <w:ind w:left="107"/>
                          <w:rPr>
                            <w:sz w:val="21"/>
                          </w:rPr>
                        </w:pPr>
                        <w:r>
                          <w:rPr>
                            <w:sz w:val="21"/>
                          </w:rPr>
                          <w:t>联系电话：</w:t>
                        </w:r>
                        <w:r>
                          <w:rPr>
                            <w:sz w:val="21"/>
                          </w:rPr>
                          <w:tab/>
                        </w:r>
                        <w:r>
                          <w:rPr>
                            <w:sz w:val="21"/>
                          </w:rPr>
                          <w:t>年</w:t>
                        </w:r>
                        <w:r>
                          <w:rPr>
                            <w:sz w:val="21"/>
                          </w:rPr>
                          <w:tab/>
                        </w:r>
                        <w:r>
                          <w:rPr>
                            <w:sz w:val="21"/>
                          </w:rPr>
                          <w:t>月</w:t>
                        </w:r>
                        <w:r>
                          <w:rPr>
                            <w:sz w:val="21"/>
                          </w:rPr>
                          <w:tab/>
                        </w:r>
                        <w:r>
                          <w:rPr>
                            <w:sz w:val="21"/>
                          </w:rPr>
                          <w:t>日</w:t>
                        </w:r>
                      </w:p>
                    </w:tc>
                  </w:tr>
                </w:tbl>
                <w:p>
                  <w:pPr>
                    <w:pStyle w:val="3"/>
                    <w:ind w:left="0"/>
                  </w:pPr>
                </w:p>
              </w:txbxContent>
            </v:textbox>
            <w10:wrap type="topAndBottom"/>
          </v:shape>
        </w:pict>
      </w:r>
    </w:p>
    <w:p>
      <w:pPr>
        <w:spacing w:before="18"/>
        <w:ind w:left="0" w:right="225" w:firstLine="0"/>
        <w:jc w:val="right"/>
        <w:rPr>
          <w:sz w:val="18"/>
        </w:rPr>
      </w:pPr>
      <w:bookmarkStart w:id="0" w:name="_GoBack"/>
      <w:r>
        <w:rPr>
          <w:rFonts w:hint="eastAsia" w:eastAsia="宋体"/>
          <w:lang w:eastAsia="zh-CN"/>
        </w:rPr>
        <w:drawing>
          <wp:anchor distT="0" distB="0" distL="114300" distR="114300" simplePos="0" relativeHeight="251665408" behindDoc="0" locked="1" layoutInCell="1" allowOverlap="1">
            <wp:simplePos x="0" y="0"/>
            <wp:positionH relativeFrom="column">
              <wp:posOffset>2685415</wp:posOffset>
            </wp:positionH>
            <wp:positionV relativeFrom="page">
              <wp:posOffset>8588375</wp:posOffset>
            </wp:positionV>
            <wp:extent cx="809625" cy="1457325"/>
            <wp:effectExtent l="0" t="0" r="3175" b="0"/>
            <wp:wrapNone/>
            <wp:docPr id="5" name="图片 5" descr="stam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tamp4"/>
                    <pic:cNvPicPr>
                      <a:picLocks noChangeAspect="1"/>
                    </pic:cNvPicPr>
                  </pic:nvPicPr>
                  <pic:blipFill>
                    <a:blip r:embed="rId6"/>
                    <a:stretch>
                      <a:fillRect/>
                    </a:stretch>
                  </pic:blipFill>
                  <pic:spPr>
                    <a:xfrm>
                      <a:off x="0" y="0"/>
                      <a:ext cx="809625" cy="1457325"/>
                    </a:xfrm>
                    <a:prstGeom prst="rect">
                      <a:avLst/>
                    </a:prstGeom>
                  </pic:spPr>
                </pic:pic>
              </a:graphicData>
            </a:graphic>
          </wp:anchor>
        </w:drawing>
      </w:r>
      <w:bookmarkEnd w:id="0"/>
      <w:r>
        <w:rPr>
          <w:rFonts w:hint="eastAsia" w:eastAsia="宋体"/>
          <w:lang w:eastAsia="zh-CN"/>
        </w:rPr>
        <w:drawing>
          <wp:anchor distT="0" distB="0" distL="114300" distR="114300" simplePos="0" relativeHeight="251663360" behindDoc="0" locked="1" layoutInCell="1" allowOverlap="1">
            <wp:simplePos x="0" y="0"/>
            <wp:positionH relativeFrom="column">
              <wp:posOffset>892810</wp:posOffset>
            </wp:positionH>
            <wp:positionV relativeFrom="page">
              <wp:posOffset>8375650</wp:posOffset>
            </wp:positionV>
            <wp:extent cx="1895475" cy="1457325"/>
            <wp:effectExtent l="0" t="0" r="10160" b="3175"/>
            <wp:wrapNone/>
            <wp:docPr id="4" name="图片 4" descr="stamp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tamp4_1"/>
                    <pic:cNvPicPr>
                      <a:picLocks noChangeAspect="1"/>
                    </pic:cNvPicPr>
                  </pic:nvPicPr>
                  <pic:blipFill>
                    <a:blip r:embed="rId5"/>
                    <a:stretch>
                      <a:fillRect/>
                    </a:stretch>
                  </pic:blipFill>
                  <pic:spPr>
                    <a:xfrm rot="10800000">
                      <a:off x="0" y="0"/>
                      <a:ext cx="1895475" cy="1457325"/>
                    </a:xfrm>
                    <a:prstGeom prst="rect">
                      <a:avLst/>
                    </a:prstGeom>
                  </pic:spPr>
                </pic:pic>
              </a:graphicData>
            </a:graphic>
          </wp:anchor>
        </w:drawing>
      </w:r>
      <w:r>
        <w:rPr>
          <w:sz w:val="18"/>
        </w:rPr>
        <w:t>中国报关协会监制</w:t>
      </w:r>
    </w:p>
    <w:p>
      <w:pPr>
        <w:spacing w:after="0"/>
        <w:jc w:val="right"/>
        <w:rPr>
          <w:sz w:val="18"/>
        </w:rPr>
        <w:sectPr>
          <w:footerReference r:id="rId3" w:type="default"/>
          <w:type w:val="continuous"/>
          <w:pgSz w:w="11910" w:h="16840"/>
          <w:pgMar w:top="580" w:right="340" w:bottom="760" w:left="460" w:header="720" w:footer="569" w:gutter="0"/>
          <w:pgNumType w:start="1"/>
        </w:sectPr>
      </w:pPr>
    </w:p>
    <w:p>
      <w:pPr>
        <w:spacing w:before="49"/>
        <w:ind w:left="3816" w:right="3933" w:firstLine="0"/>
        <w:jc w:val="center"/>
        <w:rPr>
          <w:sz w:val="28"/>
        </w:rPr>
      </w:pPr>
      <w:r>
        <w:rPr>
          <w:sz w:val="28"/>
        </w:rPr>
        <w:t>委托报关协议通用条款</w:t>
      </w:r>
    </w:p>
    <w:p>
      <w:pPr>
        <w:pStyle w:val="3"/>
        <w:spacing w:before="2"/>
        <w:ind w:left="0"/>
        <w:rPr>
          <w:sz w:val="25"/>
        </w:rPr>
      </w:pPr>
    </w:p>
    <w:p>
      <w:pPr>
        <w:spacing w:before="0" w:line="440" w:lineRule="exact"/>
        <w:ind w:left="586" w:right="0" w:firstLine="0"/>
        <w:jc w:val="left"/>
        <w:rPr>
          <w:rFonts w:hint="eastAsia" w:ascii="Microsoft JhengHei" w:eastAsia="Microsoft JhengHei"/>
          <w:b/>
          <w:sz w:val="24"/>
        </w:rPr>
      </w:pPr>
      <w:r>
        <w:rPr>
          <w:rFonts w:hint="eastAsia" w:ascii="Microsoft JhengHei" w:eastAsia="Microsoft JhengHei"/>
          <w:b/>
          <w:sz w:val="24"/>
        </w:rPr>
        <w:t>委托方责任</w:t>
      </w:r>
    </w:p>
    <w:p>
      <w:pPr>
        <w:pStyle w:val="3"/>
        <w:spacing w:line="280" w:lineRule="auto"/>
        <w:ind w:right="174" w:firstLine="480"/>
      </w:pPr>
      <w:r>
        <w:t>委托方应及时提供报关所须的全部单证，并对单证的真实性、准确性和完整性负责，并保证没有侵犯他人知识产权的行为。</w:t>
      </w:r>
    </w:p>
    <w:p>
      <w:pPr>
        <w:pStyle w:val="3"/>
        <w:spacing w:line="280" w:lineRule="auto"/>
        <w:ind w:right="191" w:firstLine="480"/>
      </w:pPr>
      <w:r>
        <w:t>委托方负责在报关企业办结海关手续后，及时、履约支付代理报关费用，支付垫支费用，以及因委托方责任产生的滞报金、滞纳金和海关等执法单位依法处以的各种罚款。</w:t>
      </w:r>
    </w:p>
    <w:p>
      <w:pPr>
        <w:pStyle w:val="3"/>
        <w:ind w:left="586"/>
      </w:pPr>
      <w:r>
        <w:t>负责按照海关要求将货物运抵指定场所。</w:t>
      </w:r>
    </w:p>
    <w:p>
      <w:pPr>
        <w:pStyle w:val="3"/>
        <w:spacing w:before="52" w:line="280" w:lineRule="auto"/>
        <w:ind w:right="174" w:firstLine="480"/>
      </w:pPr>
      <w:r>
        <w:t>负责与被委托方报关人员一同协助海关进行查验，回答海关的询问，配合相关调查，并承担产生的相关费用。</w:t>
      </w:r>
    </w:p>
    <w:p>
      <w:pPr>
        <w:pStyle w:val="3"/>
        <w:spacing w:before="17" w:line="223" w:lineRule="auto"/>
        <w:ind w:left="586" w:right="3077"/>
        <w:rPr>
          <w:rFonts w:hint="eastAsia" w:ascii="Microsoft JhengHei" w:eastAsia="Microsoft JhengHei"/>
          <w:b/>
        </w:rPr>
      </w:pPr>
      <w:r>
        <w:t>在被委托方无法做到报关前提取货样的情况下，承担单货相符的责任。</w:t>
      </w:r>
      <w:r>
        <w:rPr>
          <w:rFonts w:hint="eastAsia" w:ascii="Microsoft JhengHei" w:eastAsia="Microsoft JhengHei"/>
          <w:b/>
        </w:rPr>
        <w:t>被委托方责任</w:t>
      </w:r>
    </w:p>
    <w:p>
      <w:pPr>
        <w:pStyle w:val="3"/>
        <w:spacing w:before="7"/>
        <w:ind w:left="586"/>
      </w:pPr>
      <w:r>
        <w:t>负责解答委托方有关向海关申报的疑问。</w:t>
      </w:r>
    </w:p>
    <w:p>
      <w:pPr>
        <w:pStyle w:val="3"/>
        <w:spacing w:before="53" w:line="280" w:lineRule="auto"/>
        <w:ind w:right="197" w:firstLine="480"/>
        <w:jc w:val="both"/>
      </w:pPr>
      <w:r>
        <w:rPr>
          <w:spacing w:val="-9"/>
        </w:rPr>
        <w:t>负责对委托方提供的货物情况和单证的真实性、完整性进行“合理审查”，审查内容包括：</w:t>
      </w:r>
      <w:r>
        <w:rPr>
          <w:spacing w:val="-3"/>
        </w:rPr>
        <w:t>（</w:t>
      </w:r>
      <w:r>
        <w:t>一</w:t>
      </w:r>
      <w:r>
        <w:rPr>
          <w:spacing w:val="-5"/>
        </w:rPr>
        <w:t>）</w:t>
      </w:r>
      <w:r>
        <w:t>证明进出口货物实际情况的资料，包括进出口货物的品名、规格、数（重）</w:t>
      </w:r>
      <w:r>
        <w:rPr>
          <w:spacing w:val="-2"/>
        </w:rPr>
        <w:t>量、包装情况、用途、产地、</w:t>
      </w:r>
      <w:r>
        <w:rPr>
          <w:spacing w:val="-21"/>
        </w:rPr>
        <w:t>贸易方式等；</w:t>
      </w:r>
      <w:r>
        <w:t>（二</w:t>
      </w:r>
      <w:r>
        <w:rPr>
          <w:spacing w:val="-5"/>
        </w:rPr>
        <w:t>）</w:t>
      </w:r>
      <w:r>
        <w:rPr>
          <w:spacing w:val="-8"/>
        </w:rPr>
        <w:t>有关进出口货物的合同、发票、运输单据、装箱单等商业单据；</w:t>
      </w:r>
      <w:r>
        <w:t>（三</w:t>
      </w:r>
      <w:r>
        <w:rPr>
          <w:spacing w:val="-3"/>
        </w:rPr>
        <w:t>）</w:t>
      </w:r>
      <w:r>
        <w:t>进出口所需的</w:t>
      </w:r>
      <w:r>
        <w:rPr>
          <w:spacing w:val="-12"/>
        </w:rPr>
        <w:t>许可证件及随附单证；</w:t>
      </w:r>
      <w:r>
        <w:t>（四）海关要求的加工贸易（纸质或电子数据的）及其其他进出口单证。</w:t>
      </w:r>
    </w:p>
    <w:p>
      <w:pPr>
        <w:pStyle w:val="3"/>
        <w:spacing w:before="1"/>
        <w:ind w:left="586"/>
      </w:pPr>
      <w:r>
        <w:t>因确定货物的品名、归类等原因，经海关批准，可以看货或提取货样。</w:t>
      </w:r>
    </w:p>
    <w:p>
      <w:pPr>
        <w:pStyle w:val="3"/>
        <w:spacing w:before="52" w:line="280" w:lineRule="auto"/>
        <w:ind w:right="225" w:firstLine="480"/>
        <w:jc w:val="both"/>
      </w:pPr>
      <w:r>
        <w:rPr>
          <w:spacing w:val="-4"/>
        </w:rPr>
        <w:t>在接到委托方交付齐备的随附单证后，负责依据委托方提供的单证，按照《中华人民共和国海关进</w:t>
      </w:r>
      <w:r>
        <w:rPr>
          <w:spacing w:val="-6"/>
        </w:rPr>
        <w:t>出口报关单填制规范》认真填制报关单，承担“单单相符”的责任，在海关规定和本委托报关协议中约</w:t>
      </w:r>
      <w:r>
        <w:t>定的时间内报关，办理海关手续。</w:t>
      </w:r>
    </w:p>
    <w:p>
      <w:pPr>
        <w:pStyle w:val="3"/>
        <w:spacing w:before="1"/>
        <w:ind w:left="586"/>
      </w:pPr>
      <w:r>
        <w:t>负责及时通知委托方共同协助海关进行查验，并配合海关开展相关调查。</w:t>
      </w:r>
    </w:p>
    <w:p>
      <w:pPr>
        <w:pStyle w:val="3"/>
        <w:spacing w:before="52" w:line="280" w:lineRule="auto"/>
        <w:ind w:right="174" w:firstLine="480"/>
      </w:pPr>
      <w:r>
        <w:t>负责支付因报关企业的责任给委托方造成的直接经济损失，所产生的滞报金、滞纳金和海关等执法单位依法处以的各种罚款。</w:t>
      </w:r>
    </w:p>
    <w:p>
      <w:pPr>
        <w:pStyle w:val="3"/>
        <w:spacing w:before="1" w:line="280" w:lineRule="auto"/>
        <w:ind w:right="105" w:firstLine="480"/>
      </w:pPr>
      <w:r>
        <w:rPr>
          <w:spacing w:val="-1"/>
        </w:rPr>
        <w:t>负责在本委托书约定的时间内将办结海关手续的有关委托内容的单证、文件交还委托方或其指定的</w:t>
      </w:r>
      <w:r>
        <w:rPr>
          <w:spacing w:val="-15"/>
        </w:rPr>
        <w:t>人员</w:t>
      </w:r>
      <w:r>
        <w:rPr>
          <w:spacing w:val="-3"/>
        </w:rPr>
        <w:t>（</w:t>
      </w:r>
      <w:r>
        <w:rPr>
          <w:spacing w:val="-6"/>
        </w:rPr>
        <w:t>详见《委托报关协议</w:t>
      </w:r>
      <w:r>
        <w:rPr>
          <w:spacing w:val="-24"/>
        </w:rPr>
        <w:t>》“其他要求”栏</w:t>
      </w:r>
      <w:r>
        <w:rPr>
          <w:spacing w:val="-75"/>
        </w:rPr>
        <w:t>）</w:t>
      </w:r>
      <w:r>
        <w:rPr>
          <w:spacing w:val="-10"/>
        </w:rPr>
        <w:t>，并如实告知委托方有关货物的后续检验检疫及监管要求。</w:t>
      </w:r>
    </w:p>
    <w:p>
      <w:pPr>
        <w:pStyle w:val="3"/>
        <w:tabs>
          <w:tab w:val="left" w:pos="1786"/>
        </w:tabs>
        <w:spacing w:line="280" w:lineRule="auto"/>
        <w:ind w:right="105" w:firstLine="480"/>
      </w:pPr>
      <w:r>
        <w:t>赔偿原则</w:t>
      </w:r>
      <w:r>
        <w:tab/>
      </w:r>
      <w:r>
        <w:t>被委托方不承担因不可抗力给委托方造成损失的责任</w:t>
      </w:r>
      <w:r>
        <w:rPr>
          <w:spacing w:val="-15"/>
        </w:rPr>
        <w:t>。</w:t>
      </w:r>
      <w:r>
        <w:t>因其他过失造成的损失</w:t>
      </w:r>
      <w:r>
        <w:rPr>
          <w:spacing w:val="-12"/>
        </w:rPr>
        <w:t>，</w:t>
      </w:r>
      <w:r>
        <w:t>由双方自行约定或按国家有关法律</w:t>
      </w:r>
      <w:r>
        <w:rPr>
          <w:spacing w:val="-36"/>
        </w:rPr>
        <w:t>、</w:t>
      </w:r>
      <w:r>
        <w:t>法规</w:t>
      </w:r>
      <w:r>
        <w:rPr>
          <w:spacing w:val="-39"/>
        </w:rPr>
        <w:t>、</w:t>
      </w:r>
      <w:r>
        <w:t>规章的规定办理</w:t>
      </w:r>
      <w:r>
        <w:rPr>
          <w:spacing w:val="-36"/>
        </w:rPr>
        <w:t>。</w:t>
      </w:r>
      <w:r>
        <w:t>由此造成的风险</w:t>
      </w:r>
      <w:r>
        <w:rPr>
          <w:spacing w:val="-36"/>
        </w:rPr>
        <w:t>，</w:t>
      </w:r>
      <w:r>
        <w:t>委托方可以投保方式自行规避</w:t>
      </w:r>
      <w:r>
        <w:rPr>
          <w:spacing w:val="-18"/>
        </w:rPr>
        <w:t>。</w:t>
      </w:r>
    </w:p>
    <w:p>
      <w:pPr>
        <w:pStyle w:val="3"/>
        <w:tabs>
          <w:tab w:val="left" w:pos="2266"/>
        </w:tabs>
        <w:spacing w:before="1" w:line="280" w:lineRule="auto"/>
        <w:ind w:right="225" w:firstLine="480"/>
      </w:pPr>
      <w:r>
        <w:t>不承担的责任</w:t>
      </w:r>
      <w:r>
        <w:tab/>
      </w:r>
      <w:r>
        <w:t>签约双方各自不承担因另外一方原因造成的直接经济损失</w:t>
      </w:r>
      <w:r>
        <w:rPr>
          <w:spacing w:val="-15"/>
        </w:rPr>
        <w:t>，</w:t>
      </w:r>
      <w:r>
        <w:t>以及滞报金</w:t>
      </w:r>
      <w:r>
        <w:rPr>
          <w:spacing w:val="-12"/>
        </w:rPr>
        <w:t>、</w:t>
      </w:r>
      <w:r>
        <w:t>滞纳金</w:t>
      </w:r>
      <w:r>
        <w:rPr>
          <w:spacing w:val="-18"/>
        </w:rPr>
        <w:t>和</w:t>
      </w:r>
      <w:r>
        <w:t>相关罚款。</w:t>
      </w:r>
    </w:p>
    <w:p>
      <w:pPr>
        <w:pStyle w:val="3"/>
        <w:tabs>
          <w:tab w:val="left" w:pos="1786"/>
        </w:tabs>
        <w:spacing w:line="280" w:lineRule="auto"/>
        <w:ind w:right="225" w:firstLine="480"/>
      </w:pPr>
      <w:r>
        <w:t>法律强制</w:t>
      </w:r>
      <w:r>
        <w:tab/>
      </w:r>
      <w:r>
        <w:rPr>
          <w:spacing w:val="-3"/>
        </w:rPr>
        <w:t>本《</w:t>
      </w:r>
      <w:r>
        <w:t>委托报关协议</w:t>
      </w:r>
      <w:r>
        <w:rPr>
          <w:spacing w:val="-5"/>
        </w:rPr>
        <w:t>》</w:t>
      </w:r>
      <w:r>
        <w:t>的任一条款与海关有关法律</w:t>
      </w:r>
      <w:r>
        <w:rPr>
          <w:spacing w:val="-3"/>
        </w:rPr>
        <w:t>、</w:t>
      </w:r>
      <w:r>
        <w:t>法规</w:t>
      </w:r>
      <w:r>
        <w:rPr>
          <w:spacing w:val="-5"/>
        </w:rPr>
        <w:t>、</w:t>
      </w:r>
      <w:r>
        <w:t>规章不一致时</w:t>
      </w:r>
      <w:r>
        <w:rPr>
          <w:spacing w:val="-5"/>
        </w:rPr>
        <w:t>，</w:t>
      </w:r>
      <w:r>
        <w:t>应以法律</w:t>
      </w:r>
      <w:r>
        <w:rPr>
          <w:spacing w:val="-5"/>
        </w:rPr>
        <w:t>、</w:t>
      </w:r>
      <w:r>
        <w:rPr>
          <w:spacing w:val="-16"/>
        </w:rPr>
        <w:t>法</w:t>
      </w:r>
      <w:r>
        <w:t>规、规章为准。但不影响《委托报关协议》其他条款的有效。</w:t>
      </w:r>
    </w:p>
    <w:p>
      <w:pPr>
        <w:pStyle w:val="3"/>
        <w:spacing w:before="1" w:line="280" w:lineRule="auto"/>
        <w:ind w:right="197" w:firstLine="480"/>
        <w:jc w:val="both"/>
      </w:pPr>
      <w:r>
        <w:rPr>
          <w:spacing w:val="-4"/>
        </w:rPr>
        <w:t>协商解决事项 变更、中止本协议或双方发生争议时，按照《中华人民共和国合同法》有关规定及</w:t>
      </w:r>
      <w:r>
        <w:rPr>
          <w:spacing w:val="-7"/>
        </w:rPr>
        <w:t>程序处理。因签约双方以外的原因产生的问题或报关业务需要修改协议条款，应协商订立补充协议。双</w:t>
      </w:r>
      <w:r>
        <w:rPr>
          <w:spacing w:val="-8"/>
        </w:rPr>
        <w:t>方可以在法律、法规、规章准许的范围内另行签署补充条款，但补充条款不得与本协议的内容相抵触。</w:t>
      </w:r>
    </w:p>
    <w:sectPr>
      <w:pgSz w:w="11910" w:h="16840"/>
      <w:pgMar w:top="820" w:right="340" w:bottom="760" w:left="460" w:header="0" w:footer="56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w:pict>
        <v:shape id="_x0000_s2049" o:spid="_x0000_s2049" o:spt="202" type="#_x0000_t202" style="position:absolute;left:0pt;margin-left:293.4pt;margin-top:802.45pt;height:12pt;width:8.5pt;mso-position-horizontal-relative:page;mso-position-vertical-relative:page;z-index:-252046336;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1BB73234"/>
    <w:rsid w:val="29CE3910"/>
    <w:rsid w:val="3BDC0210"/>
    <w:rsid w:val="59765858"/>
    <w:rsid w:val="5B152E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7"/>
      <w:ind w:left="3816" w:right="3933"/>
      <w:jc w:val="center"/>
      <w:outlineLvl w:val="1"/>
    </w:pPr>
    <w:rPr>
      <w:rFonts w:ascii="宋体" w:hAnsi="宋体" w:eastAsia="宋体" w:cs="宋体"/>
      <w:sz w:val="32"/>
      <w:szCs w:val="32"/>
      <w:lang w:val="zh-CN" w:eastAsia="zh-CN" w:bidi="zh-CN"/>
    </w:rPr>
  </w:style>
  <w:style w:type="character" w:default="1" w:styleId="4">
    <w:name w:val="Default Paragraph Font"/>
    <w:semiHidden/>
    <w:unhideWhenUsed/>
    <w:qFormat/>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pPr>
      <w:ind w:left="106"/>
    </w:pPr>
    <w:rPr>
      <w:rFonts w:ascii="宋体" w:hAnsi="宋体" w:eastAsia="宋体" w:cs="宋体"/>
      <w:sz w:val="24"/>
      <w:szCs w:val="24"/>
      <w:lang w:val="zh-CN" w:eastAsia="zh-CN" w:bidi="zh-CN"/>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rPr>
      <w:lang w:val="zh-CN" w:eastAsia="zh-CN" w:bidi="zh-CN"/>
    </w:rPr>
  </w:style>
  <w:style w:type="paragraph" w:customStyle="1" w:styleId="8">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1370</Words>
  <Characters>1371</Characters>
  <ScaleCrop>false</ScaleCrop>
  <LinksUpToDate>false</LinksUpToDate>
  <CharactersWithSpaces>1435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2020-03-10T08:34:00Z</dcterms:created>
  <dc:creator>吴振国</dc:creator>
  <cp:lastModifiedBy>Administrator</cp:lastModifiedBy>
  <dcterms:modified xsi:type="dcterms:W3CDTF">2020-03-11T08:57:25Z</dcterms:modified>
  <dc:title>代 理 报 关 委 托 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WPS 文字</vt:lpwstr>
  </property>
  <property fmtid="{D5CDD505-2E9C-101B-9397-08002B2CF9AE}" pid="4" name="LastSaved">
    <vt:filetime>2020-03-10T00:00:00Z</vt:filetime>
  </property>
  <property fmtid="{D5CDD505-2E9C-101B-9397-08002B2CF9AE}" pid="5" name="KSOProductBuildVer">
    <vt:lpwstr>2052-10.1.0.7224</vt:lpwstr>
  </property>
</Properties>
</file>