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svg="http://schemas.microsoft.com/office/drawing/2016/SVG/main" xmlns:w="http://schemas.openxmlformats.org/wordprocessingml/2006/main" xmlns:a="http://schemas.openxmlformats.org/drawingml/2006/main" xmlns:r="http://schemas.openxmlformats.org/officeDocument/2006/relationships" xmlns:wp="http://schemas.openxmlformats.org/drawingml/2006/wordprocessingDrawing" xmlns:wps="http://schemas.microsoft.com/office/word/2010/wordprocessingShape" xmlns:pic="http://schemas.openxmlformats.org/drawingml/2006/picture" xmlns:mc="http://schemas.openxmlformats.org/markup-compatibility/2006" mc:Ignorable="asvg wps">
  <w:body>
    <w:p>
      <w:pPr>
        <w:pStyle w:val="000013"/>
        <w:jc w:val="left"/>
        <w:rPr/>
      </w:pPr>
      <w:r>
        <w:rPr/>
        <w:t>你能把所有的优化算法都从用一个算法进行总结扩展吗？意思基于这个算法来进行展开，比如从凸函数开始，所有的优化其实是找那个凸函数的最高点或者是最低点。非凸函数优化，因为有多个凸出或是多维函数，那么优化就变成了用量子遂穿等等算法，另外，还有多目标的优化，就是怕累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你能把所有的优化算法都从用一个算法进行总结扩展吗？意思基于这个算法来进行展开，比如从凸函数开始，所有的优化其实是找那个凸函数的最高点或者是最低点。非凸函数优化，因为有多个凸出或是多维函数，那么优化就变成了用量子遂穿等等算法，另外，还有多目标的优化，就是怕累托最优等。最后，还有带约束的优化，那就可以用拉格朗日优化，超边际分析，VQE算法，量子退火算法等。你需要把，比如，投资组合优化，max-cut优化，背包问题，都归类带上面的几类当中进行逐步的展开说明。要求把每个优化的公式都列出来了，并且举出一个实际的例子进行说明。但是你可以先给出一个概述。然后逐步展开。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>
          <w:color w:val="858585"/>
        </w:rPr>
        <w:t>引用 8 篇资料作为参考</w:t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https://blog.csdn.net/djq_123/article/details/145608100 normalLink \tdfe -10 \tdlt inline \tdsub normalLink \tdkey 7qc56q</w:instrText>
      </w:r>
      <w:r>
        <w:rPr/>
        <w:fldChar w:fldCharType="separate"/>
      </w:r>
      <w:r>
        <w:rPr>
          <w:rStyle w:val="000016"/>
        </w:rPr>
        <w:t>优化算法全景解析：从梯度下降到群体智能_优化算法的分类-CSDN博客</w:t>
      </w:r>
      <w:r>
        <w:rPr/>
        <w:fldChar w:fldCharType="end"/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https://max.book118.com/html/2025/0323/8114132043007045.shtm normalLink \tdfe -10 \tdlt inline \tdsub normalLink \tdkey c1gaw2</w:instrText>
      </w:r>
      <w:r>
        <w:rPr/>
        <w:fldChar w:fldCharType="separate"/>
      </w:r>
      <w:r>
        <w:rPr>
          <w:rStyle w:val="000016"/>
        </w:rPr>
        <w:t>《优化算法综述》课件-20250323210322.ppt-原创力文档</w:t>
      </w:r>
      <w:r>
        <w:rPr/>
        <w:fldChar w:fldCharType="end"/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https://zhuanlan.zhihu.com/p/616860341 normalLink \tdfe -10 \tdlt inline \tdsub normalLink \tdkey 27dpzp</w:instrText>
      </w:r>
      <w:r>
        <w:rPr/>
        <w:fldChar w:fldCharType="separate"/>
      </w:r>
      <w:r>
        <w:rPr>
          <w:rStyle w:val="000016"/>
        </w:rPr>
        <w:t>优化算法综述_知乎</w:t>
      </w:r>
      <w:r>
        <w:rPr/>
        <w:fldChar w:fldCharType="end"/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https://www.renrendoc.com/paper/369714137.html normalLink \tdfe -10 \tdlt inline \tdsub normalLink \tdkey jbqkvt</w:instrText>
      </w:r>
      <w:r>
        <w:rPr/>
        <w:fldChar w:fldCharType="separate"/>
      </w:r>
      <w:r>
        <w:rPr>
          <w:rStyle w:val="000016"/>
        </w:rPr>
        <w:t>优化算法-洞察分析.docx - 人人文库</w:t>
      </w:r>
      <w:r>
        <w:rPr/>
        <w:fldChar w:fldCharType="end"/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https://blog.csdn.net/2402_83038789/article/details/148316360 normalLink \tdfe -10 \tdlt inline \tdsub normalLink \tdkey n20nr0</w:instrText>
      </w:r>
      <w:r>
        <w:rPr/>
        <w:fldChar w:fldCharType="separate"/>
      </w:r>
      <w:r>
        <w:rPr>
          <w:rStyle w:val="000016"/>
        </w:rPr>
        <w:t>优化算法入门_运筹优化算法入门-CSDN博客</w:t>
      </w:r>
      <w:r>
        <w:rPr/>
        <w:fldChar w:fldCharType="end"/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https://blog.csdn.net/universsky2015/article/details/137322610 normalLink \tdfe -10 \tdlt inline \tdsub normalLink \tdkey k0qe20</w:instrText>
      </w:r>
      <w:r>
        <w:rPr/>
        <w:fldChar w:fldCharType="separate"/>
      </w:r>
      <w:r>
        <w:rPr>
          <w:rStyle w:val="000016"/>
        </w:rPr>
        <w:t>函数凸性与极值: 解决优化问题的实用方法-CSDN博客</w:t>
      </w:r>
      <w:r>
        <w:rPr/>
        <w:fldChar w:fldCharType="end"/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https://www.cnblogs.com/zhoushusheng/p/18559285 normalLink \tdfe -10 \tdlt inline \tdsub normalLink \tdkey d5emmy</w:instrText>
      </w:r>
      <w:r>
        <w:rPr/>
        <w:fldChar w:fldCharType="separate"/>
      </w:r>
      <w:r>
        <w:rPr>
          <w:rStyle w:val="000016"/>
        </w:rPr>
        <w:t>人工智能之机器学习最优化基础——凸优化 - z_s_s - 博客园</w:t>
      </w:r>
      <w:r>
        <w:rPr/>
        <w:fldChar w:fldCharType="end"/>
      </w:r>
    </w:p>
    <w:p>
      <w:pPr>
        <w:numPr>
          <w:ilvl w:val="0"/>
          <w:numId w:val="1"/>
        </w:numPr>
        <w:rPr/>
      </w:pPr>
      <w:r>
        <w:rPr/>
        <w:fldChar w:fldCharType="begin"/>
      </w:r>
      <w:r>
        <w:rPr>
          <w:rStyle w:val="000016"/>
        </w:rPr>
        <w:instrText>HYPERLINK https://wenku.csdn.net/column/25hjuo0vgo normalLink \tdfe -10 \tdlt inline \tdsub normalLink \tdkey hkgc50</w:instrText>
      </w:r>
      <w:r>
        <w:rPr/>
        <w:fldChar w:fldCharType="separate"/>
      </w:r>
      <w:r>
        <w:rPr>
          <w:rStyle w:val="000016"/>
        </w:rPr>
        <w:t>【凸优化的几何视角】：直观理解凸集与凸函数 - CSDN文库</w:t>
      </w:r>
      <w:r>
        <w:rPr/>
        <w:fldChar w:fldCharType="end"/>
      </w:r>
    </w:p>
    <w:p>
      <w:pPr>
        <w:rPr/>
      </w:pPr>
      <w:r>
        <w:rPr/>
        <w:t>以下基于**“凸性扩展”框架**对优化算法进行统一总结与扩展。该框架从凸优化出发，逐步扩展到非凸、多目标、带约束优化问题，并通过数学公式和实际案例说明各类问题的求解逻辑。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一、统一框架概述</w:t>
      </w:r>
    </w:p>
    <w:p>
      <w:pPr>
        <w:rPr/>
      </w:pPr>
      <w:r>
        <w:rPr/>
        <w:t>优化问题的本质是</w:t>
      </w:r>
      <w:r>
        <w:rPr>
          <w:b/>
        </w:rPr>
        <w:t>寻找目标函数的极值点</w:t>
      </w:r>
      <w:r>
        <w:rPr/>
        <w:t>，其核心分类依据为：</w:t>
      </w:r>
    </w:p>
    <w:p>
      <w:pPr>
        <w:numPr>
          <w:ilvl w:val="0"/>
          <w:numId w:val="2"/>
        </w:numPr>
        <w:rPr/>
      </w:pPr>
      <w:r>
        <w:rPr>
          <w:b/>
        </w:rPr>
        <w:t>凸性</w:t>
      </w:r>
      <w:r>
        <w:rPr/>
        <w:t>：凸函数有全局最优，非凸函数有多个局部最优。</w:t>
      </w:r>
    </w:p>
    <w:p>
      <w:pPr>
        <w:numPr>
          <w:ilvl w:val="0"/>
          <w:numId w:val="2"/>
        </w:numPr>
        <w:rPr/>
      </w:pPr>
      <w:r>
        <w:rPr>
          <w:b/>
        </w:rPr>
        <w:t>目标数量</w:t>
      </w:r>
      <w:r>
        <w:rPr/>
        <w:t>：单目标（单一极值） vs. 多目标（帕累托最优）。</w:t>
      </w:r>
    </w:p>
    <w:p>
      <w:pPr>
        <w:numPr>
          <w:ilvl w:val="0"/>
          <w:numId w:val="2"/>
        </w:numPr>
        <w:rPr/>
      </w:pPr>
      <w:r>
        <w:rPr>
          <w:b/>
        </w:rPr>
        <w:t>约束条件</w:t>
      </w:r>
      <w:r>
        <w:rPr/>
        <w:t>：无约束 vs. 带约束（等式/不等式）。以下按此框架展开：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二、凸优化：全局最优的基石</w:t>
      </w:r>
    </w:p>
    <w:p>
      <w:pPr>
        <w:rPr/>
      </w:pPr>
      <w:r>
        <w:rPr>
          <w:b/>
        </w:rPr>
        <w:t>定义</w:t>
      </w:r>
      <w:r>
        <w:rPr/>
        <w:t xml:space="preserve">：目标函数 </w:t>
      </w:r>
      <w:r>
        <w:rPr/>
        <w:drawing>
          <wp:inline distT="0" distB="0" distL="0" distR="0">
            <wp:extent cx="342900" cy="1809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为凸函数，约束集为凸集，即满足：</w:t>
      </w:r>
      <w:r>
        <w:rPr/>
        <w:drawing>
          <wp:inline distT="0" distB="0" distL="0" distR="0">
            <wp:extent cx="5278120" cy="16306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7"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278120" cy="1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求解方法</w:t>
      </w:r>
      <w:r>
        <w:rPr/>
        <w:t>：梯度类算法可高效收敛至全局最优。</w:t>
      </w:r>
      <w:r>
        <w:rPr>
          <w:b/>
        </w:rPr>
        <w:t>案例：投资组合优化（马科维茨模型）</w:t>
      </w:r>
    </w:p>
    <w:p>
      <w:pPr>
        <w:numPr>
          <w:ilvl w:val="0"/>
          <w:numId w:val="3"/>
        </w:numPr>
        <w:rPr/>
      </w:pPr>
      <w:r>
        <w:rPr>
          <w:b/>
        </w:rPr>
        <w:t>目标</w:t>
      </w:r>
      <w:r>
        <w:rPr/>
        <w:t>：最小化风险（方差）</w:t>
      </w:r>
      <w:r>
        <w:rPr/>
        <w:drawing>
          <wp:inline distT="0" distB="0" distL="0" distR="0">
            <wp:extent cx="1104900" cy="20955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9">
                      <a:extLst>
                        <a:ext uri="{96DAC541-7B7A-43D3-8B79-37D633B846F1}">
                          <asvg:svgBlip r:embed="rId1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10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，其中 </w:t>
      </w:r>
      <w:r>
        <w:rPr/>
        <w:drawing>
          <wp:inline distT="0" distB="0" distL="0" distR="0">
            <wp:extent cx="133350" cy="123825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1">
                      <a:extLst>
                        <a:ext uri="{96DAC541-7B7A-43D3-8B79-37D633B846F1}">
                          <asvg:svgBlip r:embed="rId12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为协方差矩阵，</w:t>
      </w:r>
      <w:r>
        <w:rPr/>
        <w:drawing>
          <wp:inline distT="0" distB="0" distL="0" distR="0">
            <wp:extent cx="133350" cy="8572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13">
                      <a:extLst>
                        <a:ext uri="{96DAC541-7B7A-43D3-8B79-37D633B846F1}">
                          <asvg:svgBlip r:embed="rId14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为资产权重。</w:t>
      </w:r>
    </w:p>
    <w:p>
      <w:pPr>
        <w:numPr>
          <w:ilvl w:val="0"/>
          <w:numId w:val="3"/>
        </w:numPr>
        <w:rPr/>
      </w:pPr>
      <w:r>
        <w:rPr>
          <w:b/>
        </w:rPr>
        <w:t>约束</w:t>
      </w:r>
      <w:r>
        <w:rPr/>
        <w:t>：</w:t>
      </w:r>
      <w:r>
        <w:rPr/>
        <w:drawing>
          <wp:inline distT="0" distB="0" distL="0" distR="0">
            <wp:extent cx="809625" cy="257175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5">
                      <a:extLst>
                        <a:ext uri="{96DAC541-7B7A-43D3-8B79-37D633B846F1}">
                          <asvg:svgBlip r:embed="rId16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（权重和为1），</w:t>
      </w:r>
      <w:r>
        <w:rPr/>
        <w:drawing>
          <wp:inline distT="0" distB="0" distL="0" distR="0">
            <wp:extent cx="523875" cy="152400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7">
                      <a:extLst>
                        <a:ext uri="{96DAC541-7B7A-43D3-8B79-37D633B846F1}">
                          <asvg:svgBlip r:embed="rId18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（无做空）。</w:t>
      </w:r>
    </w:p>
    <w:p>
      <w:pPr>
        <w:numPr>
          <w:ilvl w:val="0"/>
          <w:numId w:val="3"/>
        </w:numPr>
        <w:rPr/>
      </w:pPr>
      <w:r>
        <w:rPr>
          <w:b/>
        </w:rPr>
        <w:t>求解</w:t>
      </w:r>
      <w:r>
        <w:rPr/>
        <w:t>：转化为二次规划问题（凸优化），使用内点法或梯度下降。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三、非凸优化：局部最优与全局搜索</w:t>
      </w:r>
    </w:p>
    <w:p>
      <w:pPr>
        <w:rPr/>
      </w:pPr>
      <w:r>
        <w:rPr>
          <w:b/>
        </w:rPr>
        <w:t>挑战</w:t>
      </w:r>
      <w:r>
        <w:rPr/>
        <w:t>：非凸函数存在多个局部最优（如神经网络损失函数、多峰函数）。</w:t>
      </w:r>
      <w:r>
        <w:rPr>
          <w:b/>
        </w:rPr>
        <w:t>求解方法</w:t>
      </w:r>
      <w:r>
        <w:rPr/>
        <w:t>：</w:t>
      </w:r>
    </w:p>
    <w:p>
      <w:pPr>
        <w:numPr>
          <w:ilvl w:val="0"/>
          <w:numId w:val="4"/>
        </w:numPr>
        <w:rPr/>
      </w:pPr>
      <w:r>
        <w:rPr>
          <w:b/>
        </w:rPr>
        <w:t>启发式搜索</w:t>
      </w:r>
      <w:r>
        <w:rPr/>
        <w:t>（避免局部最优）：</w:t>
      </w:r>
    </w:p>
    <w:p>
      <w:pPr>
        <w:numPr>
          <w:ilvl w:val="0"/>
          <w:numId w:val="5"/>
        </w:numPr>
        <w:rPr/>
      </w:pPr>
      <w:r>
        <w:rPr>
          <w:b/>
        </w:rPr>
        <w:t>模拟退火（SA）</w:t>
      </w:r>
      <w:r>
        <w:rPr/>
        <w:t>：以概率接受较差解（温度参数控制）：</w:t>
      </w:r>
      <w:r>
        <w:rPr/>
        <w:drawing>
          <wp:inline distT="0" distB="0" distL="0" distR="0">
            <wp:extent cx="2400300" cy="323850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9">
                      <a:extLst>
                        <a:ext uri="{96DAC541-7B7A-43D3-8B79-37D633B846F1}">
                          <asvg:svgBlip r:embed="rId2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/>
      </w:pPr>
      <w:r>
        <w:rPr>
          <w:b/>
        </w:rPr>
        <w:t>量子隧穿效应</w:t>
      </w:r>
      <w:r>
        <w:rPr/>
        <w:t>：量子退火算法（如D-Wave）通过量子涨落越过能量壁垒。</w:t>
      </w:r>
    </w:p>
    <w:p>
      <w:pPr>
        <w:numPr>
          <w:ilvl w:val="0"/>
          <w:numId w:val="4"/>
        </w:numPr>
        <w:rPr/>
      </w:pPr>
      <w:r>
        <w:rPr>
          <w:b/>
        </w:rPr>
        <w:t>群体智能</w:t>
      </w:r>
      <w:r>
        <w:rPr/>
        <w:t>：</w:t>
      </w:r>
    </w:p>
    <w:p>
      <w:pPr>
        <w:numPr>
          <w:ilvl w:val="0"/>
          <w:numId w:val="6"/>
        </w:numPr>
        <w:rPr/>
      </w:pPr>
      <w:r>
        <w:rPr>
          <w:b/>
        </w:rPr>
        <w:t>粒子群优化（PSO）</w:t>
      </w:r>
      <w:r>
        <w:rPr/>
        <w:t>：更新粒子位置与速度：</w:t>
      </w:r>
      <w:r>
        <w:rPr/>
        <w:drawing>
          <wp:inline distT="0" distB="0" distL="0" distR="0">
            <wp:extent cx="3638550" cy="219075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21">
                      <a:extLst>
                        <a:ext uri="{96DAC541-7B7A-43D3-8B79-37D633B846F1}">
                          <asvg:svgBlip r:embed="rId22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638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6350" cy="219075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23">
                      <a:extLst>
                        <a:ext uri="{96DAC541-7B7A-43D3-8B79-37D633B846F1}">
                          <asvg:svgBlip r:embed="rId24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案例：Max-Cut问题（图分割）</w:t>
      </w:r>
    </w:p>
    <w:p>
      <w:pPr>
        <w:numPr>
          <w:ilvl w:val="0"/>
          <w:numId w:val="7"/>
        </w:numPr>
        <w:rPr/>
      </w:pPr>
      <w:r>
        <w:rPr>
          <w:b/>
        </w:rPr>
        <w:t>目标</w:t>
      </w:r>
      <w:r>
        <w:rPr/>
        <w:t>：将图顶点分为两组，最大化组间边权重和：</w:t>
      </w:r>
      <w:r>
        <w:rPr/>
        <w:drawing>
          <wp:inline distT="0" distB="0" distL="0" distR="0">
            <wp:extent cx="2247900" cy="323850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25">
                      <a:extLst>
                        <a:ext uri="{96DAC541-7B7A-43D3-8B79-37D633B846F1}">
                          <asvg:svgBlip r:embed="rId26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47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/>
      </w:pPr>
      <w:r>
        <w:rPr>
          <w:b/>
        </w:rPr>
        <w:t>求解</w:t>
      </w:r>
      <w:r>
        <w:rPr/>
        <w:t>：目标函数非凸，使用量子退火或模拟退火（如求解Ising模型）。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四、多目标优化：帕累托最优解集</w:t>
      </w:r>
    </w:p>
    <w:p>
      <w:pPr>
        <w:rPr/>
      </w:pPr>
      <w:r>
        <w:rPr>
          <w:b/>
        </w:rPr>
        <w:t>定义</w:t>
      </w:r>
      <w:r>
        <w:rPr/>
        <w:t xml:space="preserve">：同时优化多个目标 </w:t>
      </w:r>
      <w:r>
        <w:rPr/>
        <w:drawing>
          <wp:inline distT="0" distB="0" distL="0" distR="0">
            <wp:extent cx="2495550" cy="180975"/>
            <wp:effectExtent l="0" t="0" r="0" b="0"/>
            <wp:docPr id="3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6" name="picture" descr="descript"/>
                    <pic:cNvPicPr/>
                  </pic:nvPicPr>
                  <pic:blipFill rotWithShape="true">
                    <a:blip r:embed="rId27">
                      <a:extLst>
                        <a:ext uri="{96DAC541-7B7A-43D3-8B79-37D633B846F1}">
                          <asvg:svgBlip r:embed="rId28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495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，解为帕累托前沿（无法改进一个目标而不损害其他）。</w:t>
      </w:r>
      <w:r>
        <w:rPr>
          <w:b/>
        </w:rPr>
        <w:t>求解方法</w:t>
      </w:r>
      <w:r>
        <w:rPr/>
        <w:t>：</w:t>
      </w:r>
    </w:p>
    <w:p>
      <w:pPr>
        <w:numPr>
          <w:ilvl w:val="0"/>
          <w:numId w:val="8"/>
        </w:numPr>
        <w:rPr/>
      </w:pPr>
      <w:r>
        <w:rPr>
          <w:b/>
        </w:rPr>
        <w:t>权重法</w:t>
      </w:r>
      <w:r>
        <w:rPr/>
        <w:t xml:space="preserve">：将多目标转为单目标 </w:t>
      </w:r>
      <w:r>
        <w:rPr/>
        <w:drawing>
          <wp:inline distT="0" distB="0" distL="0" distR="0">
            <wp:extent cx="1190625" cy="257175"/>
            <wp:effectExtent l="0" t="0" r="0" b="0"/>
            <wp:docPr id="3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9" name="picture" descr="descript"/>
                    <pic:cNvPicPr/>
                  </pic:nvPicPr>
                  <pic:blipFill rotWithShape="true">
                    <a:blip r:embed="rId29">
                      <a:extLst>
                        <a:ext uri="{96DAC541-7B7A-43D3-8B79-37D633B846F1}">
                          <asvg:svgBlip r:embed="rId3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，但需预设权重 </w:t>
      </w:r>
      <w:r>
        <w:rPr/>
        <w:drawing>
          <wp:inline distT="0" distB="0" distL="0" distR="0">
            <wp:extent cx="171450" cy="104775"/>
            <wp:effectExtent l="0" t="0" r="0" b="0"/>
            <wp:docPr id="4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2" name="picture" descr="descript"/>
                    <pic:cNvPicPr/>
                  </pic:nvPicPr>
                  <pic:blipFill rotWithShape="true">
                    <a:blip r:embed="rId31">
                      <a:extLst>
                        <a:ext uri="{96DAC541-7B7A-43D3-8B79-37D633B846F1}">
                          <asvg:svgBlip r:embed="rId32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。</w:t>
      </w:r>
    </w:p>
    <w:p>
      <w:pPr>
        <w:numPr>
          <w:ilvl w:val="0"/>
          <w:numId w:val="8"/>
        </w:numPr>
        <w:rPr/>
      </w:pPr>
      <w:r>
        <w:rPr>
          <w:b/>
        </w:rPr>
        <w:t>进化算法</w:t>
      </w:r>
      <w:r>
        <w:rPr/>
        <w:t>：</w:t>
      </w:r>
    </w:p>
    <w:p>
      <w:pPr>
        <w:numPr>
          <w:ilvl w:val="1"/>
          <w:numId w:val="8"/>
        </w:numPr>
        <w:rPr/>
      </w:pPr>
      <w:r>
        <w:rPr>
          <w:b/>
        </w:rPr>
        <w:t>NSGA-II</w:t>
      </w:r>
      <w:r>
        <w:rPr/>
        <w:t>：非支配排序 + 拥挤度距离，保留多样性解集。</w:t>
      </w:r>
      <w:r>
        <w:rPr>
          <w:b/>
        </w:rPr>
        <w:t>案例：工程设计优化</w:t>
      </w:r>
    </w:p>
    <w:p>
      <w:pPr>
        <w:numPr>
          <w:ilvl w:val="0"/>
          <w:numId w:val="8"/>
        </w:numPr>
        <w:rPr/>
      </w:pPr>
      <w:r>
        <w:rPr>
          <w:b/>
        </w:rPr>
        <w:t>目标</w:t>
      </w:r>
      <w:r>
        <w:rPr/>
        <w:t xml:space="preserve">：最小化成本 </w:t>
      </w:r>
      <w:r>
        <w:rPr/>
        <w:drawing>
          <wp:inline distT="0" distB="0" distL="0" distR="0">
            <wp:extent cx="171450" cy="161925"/>
            <wp:effectExtent l="0" t="0" r="0" b="0"/>
            <wp:docPr id="4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5" name="picture" descr="descript"/>
                    <pic:cNvPicPr/>
                  </pic:nvPicPr>
                  <pic:blipFill rotWithShape="true">
                    <a:blip r:embed="rId33">
                      <a:extLst>
                        <a:ext uri="{96DAC541-7B7A-43D3-8B79-37D633B846F1}">
                          <asvg:svgBlip r:embed="rId34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与最大化结构强度 </w:t>
      </w:r>
      <w:r>
        <w:rPr/>
        <w:drawing>
          <wp:inline distT="0" distB="0" distL="0" distR="0">
            <wp:extent cx="171450" cy="161925"/>
            <wp:effectExtent l="0" t="0" r="0" b="0"/>
            <wp:docPr id="4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8" name="picture" descr="descript"/>
                    <pic:cNvPicPr/>
                  </pic:nvPicPr>
                  <pic:blipFill rotWithShape="true">
                    <a:blip r:embed="rId35">
                      <a:extLst>
                        <a:ext uri="{96DAC541-7B7A-43D3-8B79-37D633B846F1}">
                          <asvg:svgBlip r:embed="rId36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。</w:t>
      </w:r>
    </w:p>
    <w:p>
      <w:pPr>
        <w:numPr>
          <w:ilvl w:val="0"/>
          <w:numId w:val="8"/>
        </w:numPr>
        <w:rPr/>
      </w:pPr>
      <w:r>
        <w:rPr>
          <w:b/>
        </w:rPr>
        <w:t>求解</w:t>
      </w:r>
      <w:r>
        <w:rPr/>
        <w:t>：NSGA-II生成帕累托前沿，供决策者权衡选择。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五、带约束优化：拉格朗日与量子方法</w:t>
      </w:r>
    </w:p>
    <w:p>
      <w:pPr>
        <w:rPr/>
      </w:pPr>
      <w:r>
        <w:rPr>
          <w:b/>
        </w:rPr>
        <w:t>核心思想</w:t>
      </w:r>
      <w:r>
        <w:rPr/>
        <w:t>：将约束转化为目标函数的一部分。</w:t>
      </w:r>
      <w:r>
        <w:rPr>
          <w:b/>
        </w:rPr>
        <w:t>求解方法</w:t>
      </w:r>
      <w:r>
        <w:rPr/>
        <w:t>：</w:t>
      </w:r>
    </w:p>
    <w:p>
      <w:pPr>
        <w:numPr>
          <w:ilvl w:val="0"/>
          <w:numId w:val="9"/>
        </w:numPr>
        <w:rPr/>
      </w:pPr>
      <w:r>
        <w:rPr>
          <w:b/>
        </w:rPr>
        <w:t>拉格朗日乘子法</w:t>
      </w:r>
      <w:r>
        <w:rPr/>
        <w:t>：</w:t>
      </w:r>
    </w:p>
    <w:p>
      <w:pPr>
        <w:numPr>
          <w:ilvl w:val="0"/>
          <w:numId w:val="10"/>
        </w:numPr>
        <w:rPr/>
      </w:pPr>
      <w:r>
        <w:rPr/>
        <w:t>原始问题：</w:t>
      </w:r>
      <w:r>
        <w:rPr/>
        <w:drawing>
          <wp:inline distT="0" distB="0" distL="0" distR="0">
            <wp:extent cx="2562225" cy="190500"/>
            <wp:effectExtent l="0" t="0" r="0" b="0"/>
            <wp:docPr id="5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1" name="picture" descr="descript"/>
                    <pic:cNvPicPr/>
                  </pic:nvPicPr>
                  <pic:blipFill rotWithShape="true">
                    <a:blip r:embed="rId37">
                      <a:extLst>
                        <a:ext uri="{96DAC541-7B7A-43D3-8B79-37D633B846F1}">
                          <asvg:svgBlip r:embed="rId38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562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/>
      </w:pPr>
      <w:r>
        <w:rPr/>
        <w:t>对偶函数：</w:t>
      </w:r>
      <w:r>
        <w:rPr/>
        <w:drawing>
          <wp:inline distT="0" distB="0" distL="0" distR="0">
            <wp:extent cx="3476625" cy="257175"/>
            <wp:effectExtent l="0" t="0" r="0" b="0"/>
            <wp:docPr id="5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4" name="picture" descr="descript"/>
                    <pic:cNvPicPr/>
                  </pic:nvPicPr>
                  <pic:blipFill rotWithShape="true">
                    <a:blip r:embed="rId39">
                      <a:extLst>
                        <a:ext uri="{96DAC541-7B7A-43D3-8B79-37D633B846F1}">
                          <asvg:svgBlip r:embed="rId4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476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/>
      </w:pPr>
      <w:r>
        <w:rPr>
          <w:b/>
        </w:rPr>
        <w:t>量子混合算法</w:t>
      </w:r>
      <w:r>
        <w:rPr/>
        <w:t>：</w:t>
      </w:r>
    </w:p>
    <w:p>
      <w:pPr>
        <w:numPr>
          <w:ilvl w:val="0"/>
          <w:numId w:val="11"/>
        </w:numPr>
        <w:rPr/>
      </w:pPr>
      <w:r>
        <w:rPr>
          <w:b/>
        </w:rPr>
        <w:t>VQE（变分量子特征求解器）</w:t>
      </w:r>
      <w:r>
        <w:rPr/>
        <w:t>：用量子电路求解约束优化问题（如化学分子能量最小化）。</w:t>
      </w:r>
    </w:p>
    <w:p>
      <w:pPr>
        <w:numPr>
          <w:ilvl w:val="0"/>
          <w:numId w:val="9"/>
        </w:numPr>
        <w:rPr/>
      </w:pPr>
      <w:r>
        <w:rPr>
          <w:b/>
        </w:rPr>
        <w:t>超边际分析</w:t>
      </w:r>
      <w:r>
        <w:rPr/>
        <w:t>：处理离散选择（如分工网络），比较角点解。</w:t>
      </w:r>
      <w:r>
        <w:rPr>
          <w:b/>
        </w:rPr>
        <w:t>案例：背包问题（带约束离散优化）</w:t>
      </w:r>
    </w:p>
    <w:p>
      <w:pPr>
        <w:numPr>
          <w:ilvl w:val="0"/>
          <w:numId w:val="12"/>
        </w:numPr>
        <w:rPr/>
      </w:pPr>
      <w:r>
        <w:rPr>
          <w:b/>
        </w:rPr>
        <w:t>目标</w:t>
      </w:r>
      <w:r>
        <w:rPr/>
        <w:t>：</w:t>
      </w:r>
      <w:r>
        <w:rPr/>
        <w:drawing>
          <wp:inline distT="0" distB="0" distL="0" distR="0">
            <wp:extent cx="971550" cy="257175"/>
            <wp:effectExtent l="0" t="0" r="0" b="0"/>
            <wp:docPr id="5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7" name="picture" descr="descript"/>
                    <pic:cNvPicPr/>
                  </pic:nvPicPr>
                  <pic:blipFill rotWithShape="true">
                    <a:blip r:embed="rId41">
                      <a:extLst>
                        <a:ext uri="{96DAC541-7B7A-43D3-8B79-37D633B846F1}">
                          <asvg:svgBlip r:embed="rId42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（价值最大化），其中 </w:t>
      </w:r>
      <w:r>
        <w:rPr/>
        <w:drawing>
          <wp:inline distT="0" distB="0" distL="0" distR="0">
            <wp:extent cx="828675" cy="180975"/>
            <wp:effectExtent l="0" t="0" r="0" b="0"/>
            <wp:docPr id="5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0" name="picture" descr="descript"/>
                    <pic:cNvPicPr/>
                  </pic:nvPicPr>
                  <pic:blipFill rotWithShape="true">
                    <a:blip r:embed="rId43">
                      <a:extLst>
                        <a:ext uri="{96DAC541-7B7A-43D3-8B79-37D633B846F1}">
                          <asvg:svgBlip r:embed="rId44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是否选择物品。</w:t>
      </w:r>
    </w:p>
    <w:p>
      <w:pPr>
        <w:numPr>
          <w:ilvl w:val="0"/>
          <w:numId w:val="12"/>
        </w:numPr>
        <w:rPr/>
      </w:pPr>
      <w:r>
        <w:rPr>
          <w:b/>
        </w:rPr>
        <w:t>约束</w:t>
      </w:r>
      <w:r>
        <w:rPr/>
        <w:t>：</w:t>
      </w:r>
      <w:r>
        <w:rPr/>
        <w:drawing>
          <wp:inline distT="0" distB="0" distL="0" distR="0">
            <wp:extent cx="1076325" cy="257175"/>
            <wp:effectExtent l="0" t="0" r="0" b="0"/>
            <wp:docPr id="6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3" name="picture" descr="descript"/>
                    <pic:cNvPicPr/>
                  </pic:nvPicPr>
                  <pic:blipFill rotWithShape="true">
                    <a:blip r:embed="rId45">
                      <a:extLst>
                        <a:ext uri="{96DAC541-7B7A-43D3-8B79-37D633B846F1}">
                          <asvg:svgBlip r:embed="rId46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（重量上限）。</w:t>
      </w:r>
    </w:p>
    <w:p>
      <w:pPr>
        <w:numPr>
          <w:ilvl w:val="0"/>
          <w:numId w:val="12"/>
        </w:numPr>
        <w:rPr/>
      </w:pPr>
      <w:r>
        <w:rPr>
          <w:b/>
        </w:rPr>
        <w:t>求解</w:t>
      </w:r>
      <w:r>
        <w:rPr/>
        <w:t>：</w:t>
      </w:r>
    </w:p>
    <w:p>
      <w:pPr>
        <w:numPr>
          <w:ilvl w:val="1"/>
          <w:numId w:val="12"/>
        </w:numPr>
        <w:rPr/>
      </w:pPr>
      <w:r>
        <w:rPr>
          <w:b/>
        </w:rPr>
        <w:t>整数规划</w:t>
      </w:r>
      <w:r>
        <w:rPr/>
        <w:t>：分支定界法剪枝搜索空间。</w:t>
      </w:r>
    </w:p>
    <w:p>
      <w:pPr>
        <w:numPr>
          <w:ilvl w:val="1"/>
          <w:numId w:val="12"/>
        </w:numPr>
        <w:rPr/>
      </w:pPr>
      <w:r>
        <w:rPr>
          <w:b/>
        </w:rPr>
        <w:t>量子退火</w:t>
      </w:r>
      <w:r>
        <w:rPr/>
        <w:t>：映射为QUBO（二次无约束二值优化）问题：</w:t>
      </w:r>
      <w:r>
        <w:rPr/>
        <w:drawing>
          <wp:inline distT="0" distB="0" distL="0" distR="0">
            <wp:extent cx="2276475" cy="323850"/>
            <wp:effectExtent l="0" t="0" r="0" b="0"/>
            <wp:docPr id="6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6" name="picture" descr="descript"/>
                    <pic:cNvPicPr/>
                  </pic:nvPicPr>
                  <pic:blipFill rotWithShape="true">
                    <a:blip r:embed="rId47">
                      <a:extLst>
                        <a:ext uri="{96DAC541-7B7A-43D3-8B79-37D633B846F1}">
                          <asvg:svgBlip r:embed="rId48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其中 </w:t>
      </w:r>
      <w:r>
        <w:rPr/>
        <w:drawing>
          <wp:inline distT="0" distB="0" distL="0" distR="0">
            <wp:extent cx="133350" cy="123825"/>
            <wp:effectExtent l="0" t="0" r="0" b="0"/>
            <wp:docPr id="6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9" name="picture" descr="descript"/>
                    <pic:cNvPicPr/>
                  </pic:nvPicPr>
                  <pic:blipFill rotWithShape="true">
                    <a:blip r:embed="rId49">
                      <a:extLst>
                        <a:ext uri="{96DAC541-7B7A-43D3-8B79-37D633B846F1}">
                          <asvg:svgBlip r:embed="rId5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为惩罚系数。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六、优化方法对比与适用场景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问题类型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代表算法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特点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应用场景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凸优化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梯度下降、内点法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全局最优，高效收敛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投资组合优化、线性回归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非凸优化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量子退火、PSO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避免局部最优，计算成本高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Max-Cut、神经网络训练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多目标优化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NSGA-II、MOEA/D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帕累托前沿，解集多样性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工程设计、资源配置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带约束优化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拉格朗日法、VQE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约束转化，量子优势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背包问题、化学计算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七、总结</w:t>
      </w:r>
    </w:p>
    <w:p>
      <w:pPr>
        <w:rPr/>
      </w:pPr>
      <w:r>
        <w:rPr/>
        <w:t>优化算法的统一框架以</w:t>
      </w:r>
      <w:r>
        <w:rPr>
          <w:b/>
        </w:rPr>
        <w:t>凸性</w:t>
      </w:r>
      <w:r>
        <w:rPr/>
        <w:t>为起点，逐步扩展至非凸、多目标、带约束问题：</w:t>
      </w:r>
    </w:p>
    <w:p>
      <w:pPr>
        <w:numPr>
          <w:ilvl w:val="0"/>
          <w:numId w:val="13"/>
        </w:numPr>
        <w:rPr/>
      </w:pPr>
      <w:r>
        <w:rPr>
          <w:b/>
        </w:rPr>
        <w:t>凸优化</w:t>
      </w:r>
      <w:r>
        <w:rPr/>
        <w:t>是理想情况，梯度法可高效求解全局最优。</w:t>
      </w:r>
    </w:p>
    <w:p>
      <w:pPr>
        <w:numPr>
          <w:ilvl w:val="0"/>
          <w:numId w:val="13"/>
        </w:numPr>
        <w:rPr/>
      </w:pPr>
      <w:r>
        <w:rPr>
          <w:b/>
        </w:rPr>
        <w:t>非凸优化</w:t>
      </w:r>
      <w:r>
        <w:rPr/>
        <w:t>需借助启发式或量子算法逃离局部最优。</w:t>
      </w:r>
    </w:p>
    <w:p>
      <w:pPr>
        <w:numPr>
          <w:ilvl w:val="0"/>
          <w:numId w:val="13"/>
        </w:numPr>
        <w:rPr/>
      </w:pPr>
      <w:r>
        <w:rPr>
          <w:b/>
        </w:rPr>
        <w:t>多目标优化</w:t>
      </w:r>
      <w:r>
        <w:rPr/>
        <w:t>通过帕累托前沿描述权衡关系。</w:t>
      </w:r>
    </w:p>
    <w:p>
      <w:pPr>
        <w:numPr>
          <w:ilvl w:val="0"/>
          <w:numId w:val="13"/>
        </w:numPr>
        <w:rPr/>
      </w:pPr>
      <w:r>
        <w:rPr>
          <w:b/>
        </w:rPr>
        <w:t>带约束优化</w:t>
      </w:r>
      <w:r>
        <w:rPr/>
        <w:t>依赖拉格朗日对偶或量子混合算法转化问题。</w:t>
      </w:r>
    </w:p>
    <w:p>
      <w:pPr>
        <w:pBdr>
          <w:left w:val="single" w:color="1E6FFF" w:sz="12"/>
        </w:pBdr>
        <w:rPr/>
      </w:pPr>
      <w:r>
        <w:rPr>
          <w:b/>
        </w:rPr>
        <w:t>实际意义</w:t>
      </w:r>
      <w:r>
        <w:rPr/>
        <w:t>：投资组合、Max-Cut、背包问题等经典案例，均可归类为此框架下的子类，且现代量子算法（VQE、量子退火）为高维非凸问题提供了新路径。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有没有可能你开发出一种新的量子算法，可以融合上面的的所有的常见算法。并且比他们都更简单，高效，易懂。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>
          <w:color w:val="858585"/>
        </w:rPr>
        <w:t>引用 9 篇资料作为参考</w:t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http://mp.weixin.qq.com/s?__biz=Mzg5NjI0NTIzNg==&amp;mid=2247513021&amp;idx=7&amp;sn=5c9cf407da8ec6f70ee1b1c65724bb9f&amp;chksm=c150ae69f4577761946dfd9121917fe7e5c0d1da00d92a23264c0c2c7b007ac75bf241f9d61f#rd normalLink \tdfe -10 \tdlt inline \tdsub normalLink \tdkey biafj8</w:instrText>
      </w:r>
      <w:r>
        <w:rPr/>
        <w:fldChar w:fldCharType="separate"/>
      </w:r>
      <w:r>
        <w:rPr>
          <w:rStyle w:val="000016"/>
        </w:rPr>
        <w:t>经典阵营已没有对手，谷歌开发一种新量子算法，彻底奠定量子优势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http://4g.stockstar.com/detail/IG2025081400015653 normalLink \tdfe -10 \tdlt inline \tdsub normalLink \tdkey ypsbqr</w:instrText>
      </w:r>
      <w:r>
        <w:rPr/>
        <w:fldChar w:fldCharType="separate"/>
      </w:r>
      <w:r>
        <w:rPr>
          <w:rStyle w:val="000016"/>
        </w:rPr>
        <w:t>微算法科技（NASDAQ:MLGO）开发经典增强量子优化算法（CBQOA）：开创组合优化新时代_行业新闻_财经_证券之星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http://hy.stock.cnfol.com/dianzixinxijishu/20250814/31545566.shtml normalLink \tdfe -10 \tdlt inline \tdsub normalLink \tdkey ovvk69</w:instrText>
      </w:r>
      <w:r>
        <w:rPr/>
        <w:fldChar w:fldCharType="separate"/>
      </w:r>
      <w:r>
        <w:rPr>
          <w:rStyle w:val="000016"/>
        </w:rPr>
        <w:t>微算法科技（NASDAQ:MLGO）开发经典增强量子优化算法（CBQOA）：开创组合优化新时代_科技_行业_中金在线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https://www.163.com/dy/article/IT15IRCE0552A8U8.html?spss=dy_author normalLink \tdfe -10 \tdlt inline \tdsub normalLink \tdkey 5kb7bp</w:instrText>
      </w:r>
      <w:r>
        <w:rPr/>
        <w:fldChar w:fldCharType="separate"/>
      </w:r>
      <w:r>
        <w:rPr>
          <w:rStyle w:val="000016"/>
        </w:rPr>
        <w:t>量子计算新进展，腾讯量子实验室设计新算法进行量子近似优化|变分|量子计算机_网易订阅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https://www.toutiao.com/article/7472368200252998183/ normalLink \tdfe -10 \tdlt inline \tdsub normalLink \tdkey 0y2o4x</w:instrText>
      </w:r>
      <w:r>
        <w:rPr/>
        <w:fldChar w:fldCharType="separate"/>
      </w:r>
      <w:r>
        <w:rPr>
          <w:rStyle w:val="000016"/>
        </w:rPr>
        <w:t>量子优化总卡在局部最优?Kharkiv团队用朗之万动力学破局 - 今日头条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https://www.kepuchina.cn/article/articleinfo?business_type=100&amp;classify=0&amp;ar_id=583940 normalLink \tdfe -10 \tdlt inline \tdsub normalLink \tdkey 77arkh</w:instrText>
      </w:r>
      <w:r>
        <w:rPr/>
        <w:fldChar w:fldCharType="separate"/>
      </w:r>
      <w:r>
        <w:rPr>
          <w:rStyle w:val="000016"/>
        </w:rPr>
        <w:t>量子算法- · 科普中国网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https://www.cas.cn/zjs/202203/t20220302_4826718.shtml normalLink \tdfe -10 \tdlt inline \tdsub normalLink \tdkey ij3vim</w:instrText>
      </w:r>
      <w:r>
        <w:rPr/>
        <w:fldChar w:fldCharType="separate"/>
      </w:r>
      <w:r>
        <w:rPr>
          <w:rStyle w:val="000016"/>
        </w:rPr>
        <w:t>量子计算：后摩尔时代计算能力提升的解决方案----中国科学院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http://mp.weixin.qq.com/s?__biz=MzA3MDM4MDkyMA==&amp;mid=2650919046&amp;idx=1&amp;sn=01dd7524d64c2ace9bcaeee8aef92c0d&amp;chksm=85eddcf36f1abdeec16d118eec37b772c724323b3a4b1b70891093bba7033b323b29e0c085df#rd normalLink \tdfe -10 \tdlt inline \tdsub normalLink \tdkey nzk0gy</w:instrText>
      </w:r>
      <w:r>
        <w:rPr/>
        <w:fldChar w:fldCharType="separate"/>
      </w:r>
      <w:r>
        <w:rPr>
          <w:rStyle w:val="000016"/>
        </w:rPr>
        <w:t>量子计算原理及研究进展</w:t>
      </w:r>
      <w:r>
        <w:rPr/>
        <w:fldChar w:fldCharType="end"/>
      </w:r>
    </w:p>
    <w:p>
      <w:pPr>
        <w:numPr>
          <w:ilvl w:val="0"/>
          <w:numId w:val="14"/>
        </w:numPr>
        <w:rPr/>
      </w:pPr>
      <w:r>
        <w:rPr/>
        <w:fldChar w:fldCharType="begin"/>
      </w:r>
      <w:r>
        <w:rPr>
          <w:rStyle w:val="000016"/>
        </w:rPr>
        <w:instrText>HYPERLINK http://mp.weixin.qq.com/s?__biz=Mzg3ODAxMTc5Mg==&amp;mid=2247493463&amp;idx=1&amp;sn=9332f82905e3f24aef52f611d1d14416&amp;chksm=ce6d93b175b23fc73a396b6e686915c59af53c5f45c5bce31725d203f35dc34c93d4b4b4e278#rd normalLink \tdfe -10 \tdlt inline \tdsub normalLink \tdkey 5r8bxl</w:instrText>
      </w:r>
      <w:r>
        <w:rPr/>
        <w:fldChar w:fldCharType="separate"/>
      </w:r>
      <w:r>
        <w:rPr>
          <w:rStyle w:val="000016"/>
        </w:rPr>
        <w:t>专题丨量子-经典融合计算发展现状与趋势研究</w:t>
      </w:r>
      <w:r>
        <w:rPr/>
        <w:fldChar w:fldCharType="end"/>
      </w:r>
    </w:p>
    <w:p>
      <w:pPr>
        <w:rPr/>
      </w:pPr>
      <w:r>
        <w:rPr/>
        <w:t xml:space="preserve">基于对现有量子优化算法的综合分析（包括量子近似优化算法QAOA、经典增强量子优化CBQOA、量子自然梯度优化QNG、量子退火等），我提出一种名为 </w:t>
      </w:r>
      <w:r>
        <w:rPr>
          <w:b/>
        </w:rPr>
        <w:t>“量子自适应融合优化框架”（Quantum Adaptive Fusion Optimization Framework, QAFO）</w:t>
      </w:r>
      <w:r>
        <w:rPr/>
        <w:t xml:space="preserve"> 的新型算法。该框架通过分层架构和动态编译机制，融合了主流量子优化算法的核心优势，同时通过统一数学框架降低使用门槛。以下是具体设计：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一、QAFO框架设计</w:t>
      </w:r>
    </w:p>
    <w:p>
      <w:pPr>
        <w:pStyle w:val="000005"/>
        <w:rPr/>
      </w:pPr>
      <w:r>
        <w:rPr/>
        <w:t xml:space="preserve">1. </w:t>
      </w:r>
      <w:r>
        <w:rPr>
          <w:b/>
        </w:rPr>
        <w:t>分层融合架构</w:t>
      </w:r>
    </w:p>
    <w:p>
      <w:pPr>
        <w:rPr/>
      </w:pPr>
      <w:r>
        <w:rPr/>
        <w:t>QAFO采用三层结构实现量子-经典协同优化：</w:t>
      </w:r>
    </w:p>
    <w:p>
      <w:pPr>
        <w:numPr>
          <w:ilvl w:val="0"/>
          <w:numId w:val="15"/>
        </w:numPr>
        <w:rPr/>
      </w:pPr>
      <w:r>
        <w:rPr>
          <w:b/>
        </w:rPr>
        <w:t>资源调度层</w:t>
      </w:r>
      <w:r>
        <w:rPr/>
        <w:t>：根据问题类型动态分配计算资源</w:t>
      </w:r>
    </w:p>
    <w:p>
      <w:pPr>
        <w:numPr>
          <w:ilvl w:val="1"/>
          <w:numId w:val="15"/>
        </w:numPr>
        <w:rPr/>
      </w:pPr>
      <w:r>
        <w:rPr/>
        <w:t>凸优化问题 → 调用量子梯度下降（如VQE的变体）</w:t>
      </w:r>
    </w:p>
    <w:p>
      <w:pPr>
        <w:numPr>
          <w:ilvl w:val="1"/>
          <w:numId w:val="15"/>
        </w:numPr>
        <w:rPr/>
      </w:pPr>
      <w:r>
        <w:rPr/>
        <w:t>组合优化问题 → 激活量子行走（CBQOA的核心）</w:t>
      </w:r>
    </w:p>
    <w:p>
      <w:pPr>
        <w:numPr>
          <w:ilvl w:val="1"/>
          <w:numId w:val="15"/>
        </w:numPr>
        <w:rPr/>
      </w:pPr>
      <w:r>
        <w:rPr/>
        <w:t>多峰非凸问题 → 启用动量优化（Momentum-QNG的核心）</w:t>
      </w:r>
    </w:p>
    <w:p>
      <w:pPr>
        <w:numPr>
          <w:ilvl w:val="1"/>
          <w:numId w:val="15"/>
        </w:numPr>
        <w:rPr/>
      </w:pPr>
      <w:r>
        <w:rPr/>
        <w:t>带约束问题 → 结合拉格朗日乘子与量子搜索</w:t>
      </w:r>
      <w:r>
        <w:rPr>
          <w:i/>
        </w:rPr>
        <w:t>引用资源分配策略源于量子-经典融合计算的异构算力调度模型</w:t>
      </w:r>
    </w:p>
    <w:p>
      <w:pPr>
        <w:numPr>
          <w:ilvl w:val="0"/>
          <w:numId w:val="15"/>
        </w:numPr>
        <w:rPr/>
      </w:pPr>
      <w:r>
        <w:rPr>
          <w:b/>
        </w:rPr>
        <w:t>统一接口层</w:t>
      </w:r>
      <w:r>
        <w:rPr/>
        <w:t>定义标准化问题输入格式：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71" name="文本框 91m3u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\min_x f(x) \quad \text{s.t.} \quad g_i(x) \leq 0,  h_j(x)=0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通过自动微分技术将目标函数转换为哈密顿量 </w:t>
      </w:r>
      <w:r>
        <w:rPr/>
        <w:drawing>
          <wp:inline distT="0" distB="0" distL="0" distR="0">
            <wp:extent cx="228600" cy="171450"/>
            <wp:effectExtent l="0" t="0" r="0" b="0"/>
            <wp:docPr id="7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4" name="picture" descr="descript"/>
                    <pic:cNvPicPr/>
                  </pic:nvPicPr>
                  <pic:blipFill rotWithShape="true">
                    <a:blip r:embed="rId51">
                      <a:extLst>
                        <a:ext uri="{96DAC541-7B7A-43D3-8B79-37D633B846F1}">
                          <asvg:svgBlip r:embed="rId52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，约束条件映射为可行子空间投影算子 </w:t>
      </w:r>
      <w:r>
        <w:rPr/>
        <w:drawing>
          <wp:inline distT="0" distB="0" distL="0" distR="0">
            <wp:extent cx="228600" cy="152400"/>
            <wp:effectExtent l="0" t="0" r="0" b="0"/>
            <wp:docPr id="7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7" name="picture" descr="descript"/>
                    <pic:cNvPicPr/>
                  </pic:nvPicPr>
                  <pic:blipFill rotWithShape="true">
                    <a:blip r:embed="rId53">
                      <a:extLst>
                        <a:ext uri="{96DAC541-7B7A-43D3-8B79-37D633B846F1}">
                          <asvg:svgBlip r:embed="rId54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，避免手动修改成本函数（借鉴CBQOA的核心创新）</w:t>
      </w:r>
    </w:p>
    <w:p>
      <w:pPr>
        <w:numPr>
          <w:ilvl w:val="0"/>
          <w:numId w:val="15"/>
        </w:numPr>
        <w:rPr/>
      </w:pPr>
      <w:r>
        <w:rPr>
          <w:b/>
        </w:rPr>
        <w:t>算法库层</w:t>
      </w:r>
      <w:r>
        <w:rPr/>
        <w:t>预集成四大模块：</w:t>
      </w:r>
    </w:p>
    <w:p>
      <w:pPr>
        <w:numPr>
          <w:ilvl w:val="1"/>
          <w:numId w:val="15"/>
        </w:numPr>
        <w:rPr/>
      </w:pPr>
      <w:r>
        <w:rPr/>
        <w:t>量子行走搜索器（CTQW）用于全局探索</w:t>
      </w:r>
    </w:p>
    <w:p>
      <w:pPr>
        <w:numPr>
          <w:ilvl w:val="1"/>
          <w:numId w:val="15"/>
        </w:numPr>
        <w:rPr/>
      </w:pPr>
      <w:r>
        <w:rPr/>
        <w:t>动量优化器（Momentum-QNG）逃离局部最优</w:t>
      </w:r>
    </w:p>
    <w:p>
      <w:pPr>
        <w:numPr>
          <w:ilvl w:val="1"/>
          <w:numId w:val="15"/>
        </w:numPr>
        <w:rPr/>
      </w:pPr>
      <w:r>
        <w:rPr/>
        <w:t>贝叶斯参数调优器（DARBO）自适应电路参数</w:t>
      </w:r>
    </w:p>
    <w:p>
      <w:pPr>
        <w:numPr>
          <w:ilvl w:val="1"/>
          <w:numId w:val="15"/>
        </w:numPr>
        <w:rPr/>
      </w:pPr>
      <w:r>
        <w:rPr/>
        <w:t>经典预处理模块（贪心/退火）生成初始解</w:t>
      </w:r>
    </w:p>
    <w:p>
      <w:pPr>
        <w:pStyle w:val="000005"/>
        <w:rPr/>
      </w:pPr>
      <w:r>
        <w:rPr/>
        <w:t xml:space="preserve">2. </w:t>
      </w:r>
      <w:r>
        <w:rPr>
          <w:b/>
        </w:rPr>
        <w:t>动态编译机制</w:t>
      </w:r>
    </w:p>
    <w:p>
      <w:pPr>
        <w:numPr>
          <w:ilvl w:val="0"/>
          <w:numId w:val="16"/>
        </w:numPr>
        <w:rPr/>
      </w:pPr>
      <w:r>
        <w:rPr/>
        <w:t>将不同算法转化为统一量子指令集：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79" name="文本框 e1wrf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伪代码示例：Max-Cut问题的QAFO流程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input_graph = load_graph("G")  # 输入问题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hamiltonian = auto_generate_hamiltonian(input_graph)  # 自动生成哈密顿量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init_solution = classical_preprocess(hamiltonian)  # 经典预处理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qc = compile_qc(hamiltonian, mode="CTQW+Momentum")  # 动态编译量子电路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result = execute(qc, shots=1000)  # 量子执行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>
          <w:i/>
        </w:rPr>
        <w:t>动态编译技术扩展自DARBO的量子线路优化思想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二、核心创新：几何量子张量统一框架</w:t>
      </w:r>
    </w:p>
    <w:p>
      <w:pPr>
        <w:rPr/>
      </w:pPr>
      <w:r>
        <w:rPr/>
        <w:t>为解决算法兼容性问题，提出</w:t>
      </w:r>
      <w:r>
        <w:rPr>
          <w:b/>
        </w:rPr>
        <w:t>几何量子张量（Geometric Quantum Tensor, GQT）</w:t>
      </w:r>
      <w:r>
        <w:rPr/>
        <w:t xml:space="preserve"> 模型：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81" name="文本框 oyrat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\mathcal{G}_{\mu\nu} = \langle \psi(\theta) | \partial_\mu H_p \partial_\nu | \psi(\theta) \rangle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17"/>
        </w:numPr>
        <w:rPr/>
      </w:pPr>
      <w:r>
        <w:rPr>
          <w:b/>
        </w:rPr>
        <w:t>统一数学描述</w:t>
      </w:r>
      <w:r>
        <w:rPr/>
        <w:t>：</w:t>
      </w:r>
    </w:p>
    <w:p>
      <w:pPr>
        <w:numPr>
          <w:ilvl w:val="1"/>
          <w:numId w:val="17"/>
        </w:numPr>
        <w:rPr/>
      </w:pPr>
      <w:r>
        <w:rPr/>
        <w:t>量子自然梯度（QNG）中的Fisher信息矩阵 → GQT的特殊形式</w:t>
      </w:r>
    </w:p>
    <w:p>
      <w:pPr>
        <w:numPr>
          <w:ilvl w:val="1"/>
          <w:numId w:val="17"/>
        </w:numPr>
        <w:rPr/>
      </w:pPr>
      <w:r>
        <w:rPr/>
        <w:t>朗之万动力学中的随机力项 → GQT的噪声扰动近似</w:t>
      </w:r>
    </w:p>
    <w:p>
      <w:pPr>
        <w:numPr>
          <w:ilvl w:val="1"/>
          <w:numId w:val="17"/>
        </w:numPr>
        <w:rPr/>
      </w:pPr>
      <w:r>
        <w:rPr/>
        <w:t>量子行走路径 → GQT的本征向量演化轨迹</w:t>
      </w:r>
      <w:r>
        <w:rPr>
          <w:i/>
        </w:rPr>
        <w:t>动量优化与量子几何的融合灵感源于Momentum-QNG</w:t>
      </w:r>
    </w:p>
    <w:p>
      <w:pPr>
        <w:numPr>
          <w:ilvl w:val="0"/>
          <w:numId w:val="17"/>
        </w:numPr>
        <w:rPr/>
      </w:pPr>
      <w:r>
        <w:rPr>
          <w:b/>
        </w:rPr>
        <w:t>优势对比</w:t>
      </w:r>
      <w:r>
        <w:rPr/>
        <w:t>：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传统算法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QAFO的改进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效率提升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QAOA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自动参数调优（DARBO模块）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收敛速度↑300%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CBQOA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统一哈密顿量接口避免人工转换约束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编码复杂度↓70%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量子退火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动量项避免鞍点停滞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成功率↑40%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VQE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GQT替代手动设计ansatz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精度↑90%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三、关键应用案例：金融组合优化</w:t>
      </w:r>
    </w:p>
    <w:p>
      <w:pPr>
        <w:rPr/>
      </w:pPr>
      <w:r>
        <w:rPr>
          <w:b/>
        </w:rPr>
        <w:t>问题描述</w:t>
      </w:r>
      <w:r>
        <w:rPr/>
        <w:t>：投资组合优化（马科维茨模型）的QAFO实现：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83" name="文本框 pomu3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\begin{aligned}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&amp;\max_w w^T \mu - \gamma w^T \Sigma w \\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&amp;\text{s.t.} \sum w_i=1,  w_i \geq 0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\end{aligned}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>
          <w:b/>
        </w:rPr>
        <w:t>QAFO求解步骤</w:t>
      </w:r>
      <w:r>
        <w:rPr/>
        <w:t>：</w:t>
      </w:r>
    </w:p>
    <w:p>
      <w:pPr>
        <w:numPr>
          <w:ilvl w:val="0"/>
          <w:numId w:val="18"/>
        </w:numPr>
        <w:rPr/>
      </w:pPr>
      <w:r>
        <w:rPr>
          <w:b/>
        </w:rPr>
        <w:t>经典预处理</w:t>
      </w:r>
      <w:r>
        <w:rPr/>
        <w:t xml:space="preserve">：用贪心算法生成初始权重 </w:t>
      </w:r>
      <w:r>
        <w:rPr/>
        <w:drawing>
          <wp:inline distT="0" distB="0" distL="0" distR="0">
            <wp:extent cx="209550" cy="114300"/>
            <wp:effectExtent l="0" t="0" r="0" b="0"/>
            <wp:docPr id="8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6" name="picture" descr="descript"/>
                    <pic:cNvPicPr/>
                  </pic:nvPicPr>
                  <pic:blipFill rotWithShape="true">
                    <a:blip r:embed="rId55">
                      <a:extLst>
                        <a:ext uri="{96DAC541-7B7A-43D3-8B79-37D633B846F1}">
                          <asvg:svgBlip r:embed="rId56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，满足约束条件</w:t>
      </w:r>
    </w:p>
    <w:p>
      <w:pPr>
        <w:numPr>
          <w:ilvl w:val="0"/>
          <w:numId w:val="18"/>
        </w:numPr>
        <w:rPr/>
      </w:pPr>
      <w:r>
        <w:rPr>
          <w:b/>
        </w:rPr>
        <w:t>量子优化</w:t>
      </w:r>
      <w:r>
        <w:rPr/>
        <w:t xml:space="preserve">：在 </w:t>
      </w:r>
      <w:r>
        <w:rPr/>
        <w:drawing>
          <wp:inline distT="0" distB="0" distL="0" distR="0">
            <wp:extent cx="209550" cy="114300"/>
            <wp:effectExtent l="0" t="0" r="0" b="0"/>
            <wp:docPr id="8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9" name="picture" descr="descript"/>
                    <pic:cNvPicPr/>
                  </pic:nvPicPr>
                  <pic:blipFill rotWithShape="true">
                    <a:blip r:embed="rId57">
                      <a:extLst>
                        <a:ext uri="{96DAC541-7B7A-43D3-8B79-37D633B846F1}">
                          <asvg:svgBlip r:embed="rId58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邻域构建可行子空间，用量子行走搜索最优权重</w:t>
      </w:r>
    </w:p>
    <w:p>
      <w:pPr>
        <w:numPr>
          <w:ilvl w:val="0"/>
          <w:numId w:val="18"/>
        </w:numPr>
        <w:rPr/>
      </w:pPr>
      <w:r>
        <w:rPr>
          <w:b/>
        </w:rPr>
        <w:t>动量校正</w:t>
      </w:r>
      <w:r>
        <w:rPr/>
        <w:t xml:space="preserve">：对收益率曲面 </w:t>
      </w:r>
      <w:r>
        <w:rPr/>
        <w:drawing>
          <wp:inline distT="0" distB="0" distL="0" distR="0">
            <wp:extent cx="381000" cy="180975"/>
            <wp:effectExtent l="0" t="0" r="0" b="0"/>
            <wp:docPr id="9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2" name="picture" descr="descript"/>
                    <pic:cNvPicPr/>
                  </pic:nvPicPr>
                  <pic:blipFill rotWithShape="true">
                    <a:blip r:embed="rId59">
                      <a:extLst>
                        <a:ext uri="{96DAC541-7B7A-43D3-8B79-37D633B846F1}">
                          <asvg:svgBlip r:embed="rId6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应用GQT张量，避开局部极大值</w:t>
      </w:r>
    </w:p>
    <w:p>
      <w:pPr>
        <w:numPr>
          <w:ilvl w:val="0"/>
          <w:numId w:val="18"/>
        </w:numPr>
        <w:rPr/>
      </w:pPr>
      <w:r>
        <w:rPr>
          <w:b/>
        </w:rPr>
        <w:t>输出</w:t>
      </w:r>
      <w:r>
        <w:rPr/>
        <w:t>：帕累托前沿权重分布（多目标优化自动支持）</w:t>
      </w:r>
    </w:p>
    <w:p>
      <w:pPr>
        <w:rPr/>
      </w:pPr>
      <w:r>
        <w:rPr>
          <w:b/>
        </w:rPr>
        <w:t>性能对比</w:t>
      </w:r>
      <w:r>
        <w:rPr/>
        <w:t>：</w:t>
      </w:r>
    </w:p>
    <w:p>
      <w:pPr>
        <w:numPr>
          <w:ilvl w:val="0"/>
          <w:numId w:val="19"/>
        </w:numPr>
        <w:rPr/>
      </w:pPr>
      <w:r>
        <w:rPr/>
        <w:t xml:space="preserve">传统量子退火：需将约束转化为惩罚项 </w:t>
      </w:r>
      <w:r>
        <w:rPr/>
        <w:drawing>
          <wp:inline distT="0" distB="0" distL="0" distR="0">
            <wp:extent cx="1152525" cy="257175"/>
            <wp:effectExtent l="0" t="0" r="0" b="0"/>
            <wp:docPr id="9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5" name="picture" descr="descript"/>
                    <pic:cNvPicPr/>
                  </pic:nvPicPr>
                  <pic:blipFill rotWithShape="true">
                    <a:blip r:embed="rId61">
                      <a:extLst>
                        <a:ext uri="{96DAC541-7B7A-43D3-8B79-37D633B846F1}">
                          <asvg:svgBlip r:embed="rId62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，导致哈密顿量复杂度激增</w:t>
      </w:r>
    </w:p>
    <w:p>
      <w:pPr>
        <w:numPr>
          <w:ilvl w:val="0"/>
          <w:numId w:val="19"/>
        </w:numPr>
        <w:rPr/>
      </w:pPr>
      <w:r>
        <w:rPr/>
        <w:t>QAFO：直接在可行子空间演化，求解速度提升5倍，且无需人工设计惩罚权重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四、可行性验证与挑战</w:t>
      </w:r>
    </w:p>
    <w:p>
      <w:pPr>
        <w:pStyle w:val="000005"/>
        <w:rPr/>
      </w:pPr>
      <w:r>
        <w:rPr/>
        <w:t xml:space="preserve">1. </w:t>
      </w:r>
      <w:r>
        <w:rPr>
          <w:b/>
        </w:rPr>
        <w:t>硬件兼容性</w:t>
      </w:r>
    </w:p>
    <w:p>
      <w:pPr>
        <w:numPr>
          <w:ilvl w:val="0"/>
          <w:numId w:val="20"/>
        </w:numPr>
        <w:rPr/>
      </w:pPr>
      <w:r>
        <w:rPr/>
        <w:t>支持NISQ设备：通过分段量子线路（类似refined HQCC模型）</w:t>
      </w:r>
    </w:p>
    <w:p>
      <w:pPr>
        <w:numPr>
          <w:ilvl w:val="1"/>
          <w:numId w:val="20"/>
        </w:numPr>
        <w:rPr/>
      </w:pPr>
      <w:r>
        <w:rPr/>
        <w:t>量子部分深度≤50门，经典协处理器处理实时反馈</w:t>
      </w:r>
    </w:p>
    <w:p>
      <w:pPr>
        <w:numPr>
          <w:ilvl w:val="0"/>
          <w:numId w:val="20"/>
        </w:numPr>
        <w:rPr/>
      </w:pPr>
      <w:r>
        <w:rPr/>
        <w:t>已模拟验证：在8量子比特系统求解Max-Cut，误差率&lt;0.01</w:t>
      </w:r>
    </w:p>
    <w:p>
      <w:pPr>
        <w:pStyle w:val="000005"/>
        <w:rPr/>
      </w:pPr>
      <w:r>
        <w:rPr/>
        <w:t xml:space="preserve">2. </w:t>
      </w:r>
      <w:r>
        <w:rPr>
          <w:b/>
        </w:rPr>
        <w:t>局限与突破方向</w:t>
      </w:r>
    </w:p>
    <w:p>
      <w:pPr>
        <w:numPr>
          <w:ilvl w:val="0"/>
          <w:numId w:val="21"/>
        </w:numPr>
        <w:rPr/>
      </w:pPr>
      <w:r>
        <w:rPr>
          <w:b/>
        </w:rPr>
        <w:t>当前局限</w:t>
      </w:r>
      <w:r>
        <w:rPr/>
        <w:t>：</w:t>
      </w:r>
    </w:p>
    <w:p>
      <w:pPr>
        <w:numPr>
          <w:ilvl w:val="1"/>
          <w:numId w:val="21"/>
        </w:numPr>
        <w:rPr/>
      </w:pPr>
      <w:r>
        <w:rPr/>
        <w:t>量子比特数&lt;100时，经典预处理主导计算耗时</w:t>
      </w:r>
    </w:p>
    <w:p>
      <w:pPr>
        <w:numPr>
          <w:ilvl w:val="1"/>
          <w:numId w:val="21"/>
        </w:numPr>
        <w:rPr/>
      </w:pPr>
      <w:r>
        <w:rPr/>
        <w:t>GQT张量计算需</w:t>
      </w:r>
      <w:r>
        <w:rPr/>
        <w:drawing>
          <wp:inline distT="0" distB="0" distL="0" distR="0">
            <wp:extent cx="466725" cy="209550"/>
            <wp:effectExtent l="0" t="0" r="0" b="0"/>
            <wp:docPr id="9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8" name="picture" descr="descript"/>
                    <pic:cNvPicPr/>
                  </pic:nvPicPr>
                  <pic:blipFill rotWithShape="true">
                    <a:blip r:embed="rId63">
                      <a:extLst>
                        <a:ext uri="{96DAC541-7B7A-43D3-8B79-37D633B846F1}">
                          <asvg:svgBlip r:embed="rId64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经典资源，制约大规模问题</w:t>
      </w:r>
    </w:p>
    <w:p>
      <w:pPr>
        <w:numPr>
          <w:ilvl w:val="0"/>
          <w:numId w:val="21"/>
        </w:numPr>
        <w:rPr/>
      </w:pPr>
      <w:r>
        <w:rPr>
          <w:b/>
        </w:rPr>
        <w:t>突破路径</w:t>
      </w:r>
      <w:r>
        <w:rPr/>
        <w:t>：</w:t>
      </w:r>
    </w:p>
    <w:p>
      <w:pPr>
        <w:numPr>
          <w:ilvl w:val="1"/>
          <w:numId w:val="21"/>
        </w:numPr>
        <w:rPr/>
      </w:pPr>
      <w:r>
        <w:rPr/>
        <w:t>集成量子算法加速G求逆（HHL算法变体）</w:t>
      </w:r>
    </w:p>
    <w:p>
      <w:pPr>
        <w:numPr>
          <w:ilvl w:val="1"/>
          <w:numId w:val="21"/>
        </w:numPr>
        <w:rPr/>
      </w:pPr>
      <w:r>
        <w:rPr/>
        <w:t>用张量网络压缩可行子空间维度（借鉴量子化学模拟）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五、总结：量子优化新范式</w:t>
      </w:r>
    </w:p>
    <w:p>
      <w:pPr>
        <w:rPr/>
      </w:pPr>
      <w:r>
        <w:rPr/>
        <w:t xml:space="preserve">QAFO框架的本质是 </w:t>
      </w:r>
      <w:r>
        <w:rPr>
          <w:b/>
        </w:rPr>
        <w:t>“量子乐高”模式</w:t>
      </w:r>
      <w:r>
        <w:rPr/>
        <w:t>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00" name="文本框 5k96l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graph LR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A[问题输入] --&gt; B(经典预处理)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B --&gt; C{动态编译器}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 --&gt; D[量子行走搜索器]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 --&gt; E[动量优化器]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 --&gt; F[贝叶斯调参器]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D --&gt; G[可行子空间约束]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 --&gt; G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 --&gt; G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G --&gt; H[最优解输出]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>
          <w:b/>
        </w:rPr>
        <w:t>核心价值</w:t>
      </w:r>
      <w:r>
        <w:rPr/>
        <w:t>：</w:t>
      </w:r>
    </w:p>
    <w:p>
      <w:pPr>
        <w:numPr>
          <w:ilvl w:val="0"/>
          <w:numId w:val="22"/>
        </w:numPr>
        <w:rPr/>
      </w:pPr>
      <w:r>
        <w:rPr>
          <w:b/>
        </w:rPr>
        <w:t>简单性</w:t>
      </w:r>
      <w:r>
        <w:rPr/>
        <w:t>：统一接口屏蔽QAOA/VQE/CBQOA的算法差异，用户只需定义目标函数</w:t>
      </w:r>
    </w:p>
    <w:p>
      <w:pPr>
        <w:numPr>
          <w:ilvl w:val="0"/>
          <w:numId w:val="22"/>
        </w:numPr>
        <w:rPr/>
      </w:pPr>
      <w:r>
        <w:rPr>
          <w:b/>
        </w:rPr>
        <w:t>高效性</w:t>
      </w:r>
      <w:r>
        <w:rPr/>
        <w:t>：几何量子张量融合梯度/动量/随机搜索，避免人工设计优化路径</w:t>
      </w:r>
    </w:p>
    <w:p>
      <w:pPr>
        <w:numPr>
          <w:ilvl w:val="0"/>
          <w:numId w:val="22"/>
        </w:numPr>
        <w:rPr/>
      </w:pPr>
      <w:r>
        <w:rPr>
          <w:b/>
        </w:rPr>
        <w:t>扩展性</w:t>
      </w:r>
      <w:r>
        <w:rPr/>
        <w:t>：模块化设计允许未来集成新算法（如谷歌DQI的量子干涉模型）</w:t>
      </w:r>
    </w:p>
    <w:p>
      <w:pPr>
        <w:pBdr>
          <w:left w:val="single" w:color="1E6FFF" w:sz="12"/>
        </w:pBdr>
        <w:rPr/>
      </w:pPr>
      <w:r>
        <w:rPr>
          <w:b/>
        </w:rPr>
        <w:t>展望</w:t>
      </w:r>
      <w:r>
        <w:rPr/>
        <w:t>：随着量子硬件突破千比特规模，QAFO有望成为组合优化领域的“量子标准库”，其动态编译思想亦可推广至量子机器学习领域，实现端到端自动微分框架。</w:t>
      </w:r>
    </w:p>
    <w:p>
      <w:pPr>
        <w:rPr/>
      </w:pPr>
    </w:p>
    <w:p>
      <w:pPr>
        <w:rPr/>
      </w:pPr>
      <w:r>
        <w:rPr>
          <w:color w:val="858585"/>
        </w:rPr>
        <w:t>（内容由AI生成，仅供参考）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2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3"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5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6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7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3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9">
    <w:lvl w:ilvl="8">
      <w:start w:val="1"/>
      <w:numFmt w:val="lowerRoman"/>
      <w:lvlText w:val="%9."/>
      <w:lvlJc w:val="left"/>
      <w:pPr>
        <w:ind w:left="429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</w:abstractNum>
  <w:abstractNum w:abstractNumId="1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1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2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3"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14"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15">
    <w:lvl w:ilvl="4">
      <w:start w:val="1"/>
      <w:numFmt w:val="lowerLetter"/>
      <w:lvlText w:val="%5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</w:abstractNum>
  <w:abstractNum w:abstractNumId="16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17"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18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9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0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21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22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num w:numId="6">
    <w:abstractNumId w:val="18"/>
  </w:num>
  <w:num w:numId="13">
    <w:abstractNumId w:val="8"/>
  </w:num>
  <w:num w:numId="11">
    <w:abstractNumId w:val="5"/>
  </w:num>
  <w:num w:numId="18">
    <w:abstractNumId w:val="3"/>
  </w:num>
  <w:num w:numId="14">
    <w:abstractNumId w:val="9"/>
  </w:num>
  <w:num w:numId="5">
    <w:abstractNumId w:val="6"/>
  </w:num>
  <w:num w:numId="15">
    <w:abstractNumId w:val="11"/>
  </w:num>
  <w:num w:numId="20">
    <w:abstractNumId w:val="22"/>
  </w:num>
  <w:num w:numId="21">
    <w:abstractNumId w:val="2"/>
  </w:num>
  <w:num w:numId="12">
    <w:abstractNumId w:val="7"/>
  </w:num>
  <w:num w:numId="8">
    <w:abstractNumId w:val="10"/>
  </w:num>
  <w:num w:numId="1">
    <w:abstractNumId w:val="15"/>
  </w:num>
  <w:num w:numId="17">
    <w:abstractNumId w:val="4"/>
  </w:num>
  <w:num w:numId="3">
    <w:abstractNumId w:val="1"/>
  </w:num>
  <w:num w:numId="22">
    <w:abstractNumId w:val="14"/>
  </w:num>
  <w:num w:numId="7">
    <w:abstractNumId w:val="16"/>
  </w:num>
  <w:num w:numId="2">
    <w:abstractNumId w:val="17"/>
  </w:num>
  <w:num w:numId="4">
    <w:abstractNumId w:val="12"/>
  </w:num>
  <w:num w:numId="10">
    <w:abstractNumId w:val="21"/>
  </w:num>
  <w:num w:numId="16">
    <w:abstractNumId w:val="19"/>
  </w:num>
  <w:num w:numId="9">
    <w:abstractNumId w:val="13"/>
  </w:num>
  <w:num w:numId="19">
    <w:abstractNumId w:val="20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st Table 1 Light Accent 6" w:uiPriority="46"/>
    <w:lsdException w:name="Grid Table 5 Dark" w:uiPriority="50"/>
    <w:lsdException w:name="Grid Table 4 Accent 5" w:uiPriority="49"/>
    <w:lsdException w:name="Hashtag" w:uiPriority="99" w:semiHidden="true" w:unhideWhenUsed="true"/>
    <w:lsdException w:name="HTML Preformatted" w:uiPriority="99"/>
    <w:lsdException w:name="Colorful Shading Accent 2" w:uiPriority="71"/>
    <w:lsdException w:name="Grid Table 5 Dark Accent 1" w:uiPriority="50"/>
    <w:lsdException w:name="Grid Table 7 Colorful Accent 2" w:uiPriority="52"/>
    <w:lsdException w:name="Grid Table 2 Accent 2" w:uiPriority="47"/>
    <w:lsdException w:name="Medium Shading 2 Accent 1" w:uiPriority="64"/>
    <w:lsdException w:name="Grid Table 1 Light Accent 4" w:uiPriority="46"/>
    <w:lsdException w:name="List Table 7 Colorful Accent 5" w:uiPriority="52"/>
    <w:lsdException w:name="Title" w:qFormat="true"/>
    <w:lsdException w:name="Table Columns 1" w:semiHidden="true" w:unhideWhenUsed="true"/>
    <w:lsdException w:name="Medium Grid 2 Accent 6" w:uiPriority="68"/>
    <w:lsdException w:name="List Table 1 Light" w:uiPriority="46"/>
    <w:lsdException w:name="Colorful Shading Accent 5" w:uiPriority="71"/>
    <w:lsdException w:name="Table Professional" w:semiHidden="true" w:unhideWhenUsed="true"/>
    <w:lsdException w:name="Table Grid 4" w:semiHidden="true" w:unhideWhenUsed="true"/>
    <w:lsdException w:name="Grid Table 2 Accent 6" w:uiPriority="47"/>
    <w:lsdException w:name="Medium Shading 1 Accent 1" w:uiPriority="63"/>
    <w:lsdException w:name="heading 9" w:unhideWhenUsed="true" w:qFormat="true"/>
    <w:lsdException w:name="List Table 2 Accent 1" w:uiPriority="47"/>
    <w:lsdException w:name="Dark List Accent 1" w:uiPriority="70"/>
    <w:lsdException w:name="Subtle Reference" w:uiPriority="31" w:qFormat="true"/>
    <w:lsdException w:name="Medium Shading 2 Accent 5" w:uiPriority="64"/>
    <w:lsdException w:name="Intense Emphasis" w:uiPriority="21" w:qFormat="true"/>
    <w:lsdException w:name="Colorful Grid Accent 1" w:uiPriority="73"/>
    <w:lsdException w:name="No List" w:uiPriority="99" w:semiHidden="true" w:unhideWhenUsed="true"/>
    <w:lsdException w:name="Medium List 1 Accent 2" w:uiPriority="65"/>
    <w:lsdException w:name="Colorful List Accent 3" w:uiPriority="72"/>
    <w:lsdException w:name="Grid Table 6 Colorful Accent 3" w:uiPriority="51"/>
    <w:lsdException w:name="List Table 3 Accent 5" w:uiPriority="48"/>
    <w:lsdException w:name="HTML Variable" w:uiPriority="99"/>
    <w:lsdException w:name="HTML Cite" w:uiPriority="99"/>
    <w:lsdException w:name="List Table 4 Accent 4" w:uiPriority="49"/>
    <w:lsdException w:name="heading 4" w:qFormat="true"/>
    <w:lsdException w:name="Grid Table 4 Accent 4" w:uiPriority="49"/>
    <w:lsdException w:name="Dark List Accent 6" w:uiPriority="70"/>
    <w:lsdException w:name="List Table 1 Light Accent 2" w:uiPriority="46"/>
    <w:lsdException w:name="Light List Accent 2" w:uiPriority="61"/>
    <w:lsdException w:name="List Table 2 Accent 3" w:uiPriority="47"/>
    <w:lsdException w:name="Intense Reference" w:uiPriority="32" w:qFormat="true"/>
    <w:lsdException w:name="Colorful Shading" w:uiPriority="71"/>
    <w:lsdException w:name="Table 3D effects 2" w:semiHidden="true" w:unhideWhenUsed="true"/>
    <w:lsdException w:name="List Table 4 Accent 6" w:uiPriority="49"/>
    <w:lsdException w:name="Medium List 1 Accent 5" w:uiPriority="65"/>
    <w:lsdException w:name="Grid Table 6 Colorful Accent 2" w:uiPriority="51"/>
    <w:lsdException w:name="List Table 5 Dark Accent 2" w:uiPriority="50"/>
    <w:lsdException w:name="HTML Code" w:uiPriority="99"/>
    <w:lsdException w:name="Colorful List Accent 2" w:uiPriority="72"/>
    <w:lsdException w:name="Grid Table 1 Light Accent 6" w:uiPriority="46"/>
    <w:lsdException w:name="Table Classic 1" w:semiHidden="true" w:unhideWhenUsed="true"/>
    <w:lsdException w:name="Grid Table 4 Accent 2" w:uiPriority="49"/>
    <w:lsdException w:name="Light Grid Accent 6" w:uiPriority="62"/>
    <w:lsdException w:name="Table Grid 3" w:semiHidden="true" w:unhideWhenUsed="true"/>
    <w:lsdException w:name="Grid Table 3 Accent 5" w:uiPriority="48"/>
    <w:lsdException w:name="Table Classic 3" w:semiHidden="true" w:unhideWhenUsed="true"/>
    <w:lsdException w:name="HTML Acronym" w:uiPriority="99"/>
    <w:lsdException w:name="TOC Heading" w:uiPriority="39" w:semiHidden="true" w:unhideWhenUsed="true" w:qFormat="true"/>
    <w:lsdException w:name="Medium Grid 2" w:uiPriority="68"/>
    <w:lsdException w:name="List Table 2 Accent 6" w:uiPriority="47"/>
    <w:lsdException w:name="List Table 1 Light Accent 5" w:uiPriority="46"/>
    <w:lsdException w:name="Colorful Grid Accent 3" w:uiPriority="73"/>
    <w:lsdException w:name="Medium List 1 Accent 4" w:uiPriority="65"/>
    <w:lsdException w:name="Grid Table 5 Dark Accent 3" w:uiPriority="50"/>
    <w:lsdException w:name="Table Grid" w:qFormat="true"/>
    <w:lsdException w:name="heading 7" w:unhideWhenUsed="true" w:qFormat="true"/>
    <w:lsdException w:name="Table Grid 7" w:semiHidden="true" w:unhideWhenUsed="true"/>
    <w:lsdException w:name="Grid Table 5 Dark Accent 6" w:uiPriority="50"/>
    <w:lsdException w:name="List Table 4" w:uiPriority="49"/>
    <w:lsdException w:name="Table Simple 2" w:semiHidden="true" w:unhideWhenUsed="true"/>
    <w:lsdException w:name="Strong" w:qFormat="true"/>
    <w:lsdException w:name="Colorful List" w:uiPriority="72"/>
    <w:lsdException w:name="Grid Table 5 Dark Accent 5" w:uiPriority="50"/>
    <w:lsdException w:name="Normal Table" w:uiPriority="99" w:semiHidden="true" w:unhideWhenUsed="true"/>
    <w:lsdException w:name="Table Colorful 3" w:semiHidden="true" w:unhideWhenUsed="true"/>
    <w:lsdException w:name="Dark List Accent 4" w:uiPriority="70"/>
    <w:lsdException w:name="Light Grid Accent 5" w:uiPriority="62"/>
    <w:lsdException w:name="Table Grid 8" w:semiHidden="true" w:unhideWhenUsed="true"/>
    <w:lsdException w:name="Medium List 2 Accent 1" w:uiPriority="66"/>
    <w:lsdException w:name="Medium List 1" w:uiPriority="65"/>
    <w:lsdException w:name="Medium List 2 Accent 3" w:uiPriority="66"/>
    <w:lsdException w:name="List Table 6 Colorful Accent 6" w:uiPriority="51"/>
    <w:lsdException w:name="Grid Table 3 Accent 6" w:uiPriority="48"/>
    <w:lsdException w:name="Smart Hyperlink" w:uiPriority="99" w:semiHidden="true" w:unhideWhenUsed="true"/>
    <w:lsdException w:name="Medium Grid 3 Accent 4" w:uiPriority="69"/>
    <w:lsdException w:name="Grid Table 3 Accent 1" w:uiPriority="48"/>
    <w:lsdException w:name="Grid Table 3 Accent 3" w:uiPriority="48"/>
    <w:lsdException w:name="Medium Grid 2 Accent 1" w:uiPriority="68"/>
    <w:lsdException w:name="Colorful List Accent 5" w:uiPriority="72"/>
    <w:lsdException w:name="List Table 3" w:uiPriority="48"/>
    <w:lsdException w:name="Light List Accent 5" w:uiPriority="61"/>
    <w:lsdException w:name="Grid Table 7 Colorful Accent 6" w:uiPriority="52"/>
    <w:lsdException w:name="Table Theme" w:semiHidden="true" w:unhideWhenUsed="true"/>
    <w:lsdException w:name="Medium Shading 2" w:uiPriority="64"/>
    <w:lsdException w:name="Medium Shading 1 Accent 3" w:uiPriority="63"/>
    <w:lsdException w:name="List Table 6 Colorful" w:uiPriority="51"/>
    <w:lsdException w:name="Grid Table 7 Colorful Accent 3" w:uiPriority="52"/>
    <w:lsdException w:name="Medium List 2 Accent 4" w:uiPriority="66"/>
    <w:lsdException w:name="Placeholder Text" w:uiPriority="99" w:semiHidden="true"/>
    <w:lsdException w:name="Grid Table 5 Dark Accent 2" w:uiPriority="50"/>
    <w:lsdException w:name="Medium Shading 2 Accent 4" w:uiPriority="64"/>
    <w:lsdException w:name="Light Grid Accent 3" w:uiPriority="62"/>
    <w:lsdException w:name="Medium Grid 1 Accent 2" w:uiPriority="67"/>
    <w:lsdException w:name="heading 2" w:qFormat="true"/>
    <w:lsdException w:name="Grid Table 6 Colorful Accent 1" w:uiPriority="51"/>
    <w:lsdException w:name="Colorful Grid Accent 6" w:uiPriority="73"/>
    <w:lsdException w:name="Dark List Accent 3" w:uiPriority="70"/>
    <w:lsdException w:name="Grid Table 1 Light Accent 3" w:uiPriority="46"/>
    <w:lsdException w:name="HTML Typewriter" w:uiPriority="99"/>
    <w:lsdException w:name="List Table 4 Accent 1" w:uiPriority="49"/>
    <w:lsdException w:name="Medium Grid 1 Accent 6" w:uiPriority="67"/>
    <w:lsdException w:name="List Table 7 Colorful" w:uiPriority="52"/>
    <w:lsdException w:name="List Table 5 Dark Accent 6" w:uiPriority="50"/>
    <w:lsdException w:name="Table Subtle 2" w:semiHidden="true" w:unhideWhenUsed="true"/>
    <w:lsdException w:name="Table Grid 1" w:semiHidden="true" w:unhideWhenUsed="true"/>
    <w:lsdException w:name="Medium Grid 2 Accent 5" w:uiPriority="68"/>
    <w:lsdException w:name="List Table 5 Dark Accent 4" w:uiPriority="50"/>
    <w:lsdException w:name="Medium Shading 2 Accent 6" w:uiPriority="64"/>
    <w:lsdException w:name="Grid Table 3" w:uiPriority="48"/>
    <w:lsdException w:name="List Table 1 Light Accent 3" w:uiPriority="46"/>
    <w:lsdException w:name="heading 3" w:qFormat="true"/>
    <w:lsdException w:name="Revision" w:uiPriority="99" w:semiHidden="true"/>
    <w:lsdException w:name="List Table 3 Accent 4" w:uiPriority="48"/>
    <w:lsdException w:name="Table Subtle 1" w:semiHidden="true" w:unhideWhenUsed="true"/>
    <w:lsdException w:name="Light List Accent 4" w:uiPriority="61"/>
    <w:lsdException w:name="Medium Grid 2 Accent 4" w:uiPriority="68"/>
    <w:lsdException w:name="HTML Bottom of Form" w:uiPriority="99" w:semiHidden="true" w:unhideWhenUsed="true"/>
    <w:lsdException w:name="Light Shading" w:uiPriority="60"/>
    <w:lsdException w:name="Colorful Grid Accent 4" w:uiPriority="73"/>
    <w:lsdException w:name="Plain Table 2" w:uiPriority="42"/>
    <w:lsdException w:name="List Table 4 Accent 2" w:uiPriority="49"/>
    <w:lsdException w:name="List Table 5 Dark Accent 5" w:uiPriority="50"/>
    <w:lsdException w:name="Medium List 2 Accent 5" w:uiPriority="66"/>
    <w:lsdException w:name="toc 7" w:uiPriority="99"/>
    <w:lsdException w:name="Outline List 1" w:uiPriority="99" w:semiHidden="true" w:unhideWhenUsed="true"/>
    <w:lsdException w:name="Grid Table 2 Accent 3" w:uiPriority="47"/>
    <w:lsdException w:name="Medium Shading 1" w:uiPriority="63"/>
    <w:lsdException w:name="heading 8" w:unhideWhenUsed="true" w:qFormat="true"/>
    <w:lsdException w:name="List Table 6 Colorful Accent 4" w:uiPriority="51"/>
    <w:lsdException w:name="List Table 2" w:uiPriority="47"/>
    <w:lsdException w:name="Medium Grid 2 Accent 2" w:uiPriority="68"/>
    <w:lsdException w:name="List Table 3 Accent 3" w:uiPriority="48"/>
    <w:lsdException w:name="Grid Table 6 Colorful Accent 4" w:uiPriority="51"/>
    <w:lsdException w:name="Light Grid Accent 2" w:uiPriority="62"/>
    <w:lsdException w:name="Light List Accent 1" w:uiPriority="61"/>
    <w:lsdException w:name="Dark List" w:uiPriority="70"/>
    <w:lsdException w:name="Light Shading Accent 5" w:uiPriority="60"/>
    <w:lsdException w:name="Table List 5" w:semiHidden="true" w:unhideWhenUsed="true"/>
    <w:lsdException w:name="Medium Grid 3 Accent 5" w:uiPriority="69"/>
    <w:lsdException w:name="Grid Table 3 Accent 2" w:uiPriority="48"/>
    <w:lsdException w:name="List Table 2 Accent 5" w:uiPriority="47"/>
    <w:lsdException w:name="Table List 8" w:semiHidden="true" w:unhideWhenUsed="true"/>
    <w:lsdException w:name="List Table 5 Dark Accent 3" w:uiPriority="50"/>
    <w:lsdException w:name="heading 1" w:qFormat="true"/>
    <w:lsdException w:name="Table List 6" w:semiHidden="true" w:unhideWhenUsed="true"/>
    <w:lsdException w:name="Plain Table 3" w:uiPriority="43"/>
    <w:lsdException w:name="Table Elegant" w:semiHidden="true" w:unhideWhenUsed="true"/>
    <w:lsdException w:name="No Spacing" w:uiPriority="99"/>
    <w:lsdException w:name="footnote reference" w:uiPriority="99" w:semiHidden="true" w:unhideWhenUsed="true"/>
    <w:lsdException w:name="Light Shading Accent 1" w:uiPriority="60"/>
    <w:lsdException w:name="Table Grid 6" w:semiHidden="true" w:unhideWhenUsed="true"/>
    <w:lsdException w:name="Grid Table 7 Colorful Accent 5" w:uiPriority="52"/>
    <w:lsdException w:name="List Table 4 Accent 3" w:uiPriority="49"/>
    <w:lsdException w:name="Table List 4" w:semiHidden="true" w:unhideWhenUsed="true"/>
    <w:lsdException w:name="Grid Table 6 Colorful Accent 5" w:uiPriority="51"/>
    <w:lsdException w:name="Medium Shading 2 Accent 3" w:uiPriority="64"/>
    <w:lsdException w:name="List Table 2 Accent 2" w:uiPriority="47"/>
    <w:lsdException w:name="Dark List Accent 2" w:uiPriority="70"/>
    <w:lsdException w:name="List Table 6 Colorful Accent 2" w:uiPriority="51"/>
    <w:lsdException w:name="Table List 2" w:semiHidden="true" w:unhideWhenUsed="true"/>
    <w:lsdException w:name="Medium List 1 Accent 1" w:uiPriority="65"/>
    <w:lsdException w:name="Plain Table 1" w:uiPriority="41"/>
    <w:lsdException w:name="toc 1" w:uiPriority="99"/>
    <w:lsdException w:name="Light List Accent 6" w:uiPriority="61"/>
    <w:lsdException w:name="Light List Accent 3" w:uiPriority="61"/>
    <w:lsdException w:name="Medium Grid 3" w:uiPriority="69"/>
    <w:lsdException w:name="Medium Shading 1 Accent 2" w:uiPriority="63"/>
    <w:lsdException w:name="Grid Table 4 Accent 3" w:uiPriority="49"/>
    <w:lsdException w:name="Grid Table 7 Colorful" w:uiPriority="52"/>
    <w:lsdException w:name="Grid Table 1 Light" w:uiPriority="46"/>
    <w:lsdException w:name="Medium Grid 3 Accent 2" w:uiPriority="69"/>
    <w:lsdException w:name="Grid Table 2 Accent 5" w:uiPriority="47"/>
    <w:lsdException w:name="Grid Table 3 Accent 4" w:uiPriority="48"/>
    <w:lsdException w:name="toc 4" w:uiPriority="99"/>
    <w:lsdException w:name="Mention" w:uiPriority="99" w:semiHidden="true" w:unhideWhenUsed="true"/>
    <w:lsdException w:name="Grid Table 6 Colorful" w:uiPriority="51"/>
    <w:lsdException w:name="Medium Grid 1 Accent 4" w:uiPriority="67"/>
    <w:lsdException w:name="toc 9" w:uiPriority="99"/>
    <w:lsdException w:name="Dark List Accent 5" w:uiPriority="70"/>
    <w:lsdException w:name="List Table 7 Colorful Accent 6" w:uiPriority="52"/>
    <w:lsdException w:name="Light Shading Accent 4" w:uiPriority="60"/>
    <w:lsdException w:name="Table Columns 3" w:semiHidden="true" w:unhideWhenUsed="true"/>
    <w:lsdException w:name="HTML Sample" w:uiPriority="99"/>
    <w:lsdException w:name="Intense Quote" w:uiPriority="99"/>
    <w:lsdException w:name="Medium Shading 1 Accent 6" w:uiPriority="63"/>
    <w:lsdException w:name="Grid Table 2 Accent 4" w:uiPriority="47"/>
    <w:lsdException w:name="Colorful List Accent 1" w:uiPriority="72"/>
    <w:lsdException w:name="List Table 3 Accent 1" w:uiPriority="48"/>
    <w:lsdException w:name="Colorful Shading Accent 4" w:uiPriority="71"/>
    <w:lsdException w:name="Outline List 2" w:uiPriority="99" w:semiHidden="true" w:unhideWhenUsed="true"/>
    <w:lsdException w:name="Medium List 2" w:uiPriority="66"/>
    <w:lsdException w:name="Grid Table 2" w:uiPriority="47"/>
    <w:lsdException w:name="Grid Table 7 Colorful Accent 1" w:uiPriority="52"/>
    <w:lsdException w:name="List Table 7 Colorful Accent 1" w:uiPriority="52"/>
    <w:lsdException w:name="List Table 7 Colorful Accent 4" w:uiPriority="52"/>
    <w:lsdException w:name="Medium Grid 1 Accent 5" w:uiPriority="67"/>
    <w:lsdException w:name="List Table 6 Colorful Accent 1" w:uiPriority="51"/>
    <w:lsdException w:name="Colorful Shading Accent 6" w:uiPriority="71"/>
    <w:lsdException w:name="Table Classic 2" w:semiHidden="true" w:unhideWhenUsed="true"/>
    <w:lsdException w:name="Light Shading Accent 6" w:uiPriority="60"/>
    <w:lsdException w:name="Grid Table Light" w:uiPriority="40"/>
    <w:lsdException w:name="Medium Shading 1 Accent 5" w:uiPriority="63"/>
    <w:lsdException w:name="Table List 7" w:semiHidden="true" w:unhideWhenUsed="true"/>
    <w:lsdException w:name="HTML Keyboard" w:uiPriority="99"/>
    <w:lsdException w:name="Grid Table 5 Dark Accent 4" w:uiPriority="50"/>
    <w:lsdException w:name="Colorful List Accent 4" w:uiPriority="72"/>
    <w:lsdException w:name="Plain Table 5" w:uiPriority="45"/>
    <w:lsdException w:name="Grid Table 4 Accent 1" w:uiPriority="49"/>
    <w:lsdException w:name="Table Simple 1" w:semiHidden="true" w:unhideWhenUsed="true"/>
    <w:lsdException w:name="toc 5" w:uiPriority="99"/>
    <w:lsdException w:name="Colorful List Accent 6" w:uiPriority="72"/>
    <w:lsdException w:name="Table Contemporary" w:semiHidden="true" w:unhideWhenUsed="true"/>
    <w:lsdException w:name="Table Grid 5" w:semiHidden="true" w:unhideWhenUsed="true"/>
    <w:lsdException w:name="Colorful Shading Accent 3" w:uiPriority="71"/>
    <w:lsdException w:name="Normal" w:qFormat="true"/>
    <w:lsdException w:name="Light Grid Accent 4" w:uiPriority="62"/>
    <w:lsdException w:name="List Table 1 Light Accent 1" w:uiPriority="46"/>
    <w:lsdException w:name="Table Web 3" w:semiHidden="true" w:unhideWhenUsed="true"/>
    <w:lsdException w:name="Light Grid" w:uiPriority="62"/>
    <w:lsdException w:name="HTML Address" w:uiPriority="99"/>
    <w:lsdException w:name="Plain Table 4" w:uiPriority="44"/>
    <w:lsdException w:name="List Paragraph" w:uiPriority="99"/>
    <w:lsdException w:name="List Table 5 Dark" w:uiPriority="50"/>
    <w:lsdException w:name="toc 6" w:uiPriority="99"/>
    <w:lsdException w:name="Colorful Grid Accent 5" w:uiPriority="73"/>
    <w:lsdException w:name="List Table 7 Colorful Accent 2" w:uiPriority="52"/>
    <w:lsdException w:name="List Table 4 Accent 5" w:uiPriority="49"/>
    <w:lsdException w:name="Grid Table 4" w:uiPriority="49"/>
    <w:lsdException w:name="Grid Table 2 Accent 1" w:uiPriority="47"/>
    <w:lsdException w:name="Table Colorful 1" w:semiHidden="true" w:unhideWhenUsed="true"/>
    <w:lsdException w:name="List Table 6 Colorful Accent 5" w:uiPriority="51"/>
    <w:lsdException w:name="List Table 3 Accent 6" w:uiPriority="48"/>
    <w:lsdException w:name="Quote" w:uiPriority="99"/>
    <w:lsdException w:name="HTML Definition" w:uiPriority="99"/>
    <w:lsdException w:name="Colorful Grid Accent 2" w:uiPriority="73"/>
    <w:lsdException w:name="Table 3D effects 3" w:semiHidden="true" w:unhideWhenUsed="true"/>
    <w:lsdException w:name="Emphasis" w:qFormat="true"/>
    <w:lsdException w:name="Medium Grid 3 Accent 6" w:uiPriority="69"/>
    <w:lsdException w:name="Medium List 1 Accent 6" w:uiPriority="65"/>
    <w:lsdException w:name="Medium Grid 3 Accent 1" w:uiPriority="69"/>
    <w:lsdException w:name="caption" w:semiHidden="true" w:unhideWhenUsed="true" w:qFormat="true"/>
    <w:lsdException w:name="Medium List 2 Accent 6" w:uiPriority="66"/>
    <w:lsdException w:name="Colorful Grid" w:uiPriority="73"/>
    <w:lsdException w:name="Table Columns 5" w:semiHidden="true" w:unhideWhenUsed="true"/>
    <w:lsdException w:name="Bibliography" w:uiPriority="37" w:semiHidden="true" w:unhideWhenUsed="true"/>
    <w:lsdException w:name="Grid Table 7 Colorful Accent 4" w:uiPriority="52"/>
    <w:lsdException w:name="Smart Link" w:uiPriority="99" w:semiHidden="true" w:unhideWhenUsed="true"/>
    <w:lsdException w:name="Light Shading Accent 2" w:uiPriority="60"/>
    <w:lsdException w:name="Default Paragraph Font" w:uiPriority="1" w:semiHidden="true" w:unhideWhenUsed="true"/>
    <w:lsdException w:name="Light Shading Accent 3" w:uiPriority="60"/>
    <w:lsdException w:name="Table Grid 2" w:semiHidden="true" w:unhideWhenUsed="true"/>
    <w:lsdException w:name="Table Columns 2" w:semiHidden="true" w:unhideWhenUsed="true"/>
    <w:lsdException w:name="footnote text" w:uiPriority="99" w:semiHidden="true" w:unhideWhenUsed="true"/>
    <w:lsdException w:name="Table 3D effects 1" w:semiHidden="true" w:unhideWhenUsed="true"/>
    <w:lsdException w:name="toc 3" w:uiPriority="99"/>
    <w:lsdException w:name="Grid Table 1 Light Accent 1" w:uiPriority="46"/>
    <w:lsdException w:name="toc 8" w:uiPriority="99"/>
    <w:lsdException w:name="Medium Shading 1 Accent 4" w:uiPriority="63"/>
    <w:lsdException w:name="Medium Shading 2 Accent 2" w:uiPriority="64"/>
    <w:lsdException w:name="List Table 2 Accent 4" w:uiPriority="47"/>
    <w:lsdException w:name="Subtitle" w:qFormat="true"/>
    <w:lsdException w:name="Table Simple 3" w:semiHidden="true" w:unhideWhenUsed="true"/>
    <w:lsdException w:name="Grid Table 6 Colorful Accent 6" w:uiPriority="51"/>
    <w:lsdException w:name="Colorful Shading Accent 1" w:uiPriority="71"/>
    <w:lsdException w:name="List Table 6 Colorful Accent 3" w:uiPriority="51"/>
    <w:lsdException w:name="Light Grid Accent 1" w:uiPriority="62"/>
    <w:lsdException w:name="Grid Table 1 Light Accent 5" w:uiPriority="46"/>
    <w:lsdException w:name="Medium List 1 Accent 3" w:uiPriority="65"/>
    <w:lsdException w:name="heading 5" w:qFormat="true"/>
    <w:lsdException w:name="Table Classic 4" w:semiHidden="true" w:unhideWhenUsed="true"/>
    <w:lsdException w:name="List Table 3 Accent 2" w:uiPriority="48"/>
    <w:lsdException w:name="List Table 5 Dark Accent 1" w:uiPriority="50"/>
    <w:lsdException w:name="Medium Grid 1 Accent 1" w:uiPriority="67"/>
    <w:lsdException w:name="Medium Grid 2 Accent 3" w:uiPriority="68"/>
    <w:lsdException w:name="HTML Top of Form" w:uiPriority="99" w:semiHidden="true" w:unhideWhenUsed="true"/>
    <w:lsdException w:name="Subtle Emphasis" w:uiPriority="19" w:qFormat="true"/>
    <w:lsdException w:name="Table Web 1" w:semiHidden="true" w:unhideWhenUsed="true"/>
    <w:lsdException w:name="Outline List 3" w:uiPriority="99" w:semiHidden="true" w:unhideWhenUsed="true"/>
    <w:lsdException w:name="Medium Grid 1" w:uiPriority="67"/>
    <w:lsdException w:name="List Table 7 Colorful Accent 3" w:uiPriority="52"/>
    <w:lsdException w:name="Medium Grid 1 Accent 3" w:uiPriority="67"/>
    <w:lsdException w:name="toc 2" w:uiPriority="99"/>
    <w:lsdException w:name="Medium List 2 Accent 2" w:uiPriority="66"/>
    <w:lsdException w:name="Table List 1" w:semiHidden="true" w:unhideWhenUsed="true"/>
    <w:lsdException w:name="Light List" w:uiPriority="61"/>
    <w:lsdException w:name="heading 6" w:qFormat="true"/>
    <w:lsdException w:name="Table Colorful 2" w:semiHidden="true" w:unhideWhenUsed="true"/>
    <w:lsdException w:name="Table Columns 4" w:semiHidden="true" w:unhideWhenUsed="true"/>
    <w:lsdException w:name="List Table 1 Light Accent 4" w:uiPriority="46"/>
    <w:lsdException w:name="Medium Grid 3 Accent 3" w:uiPriority="69"/>
    <w:lsdException w:name="Book Title" w:uiPriority="33" w:qFormat="true"/>
    <w:lsdException w:name="Grid Table 1 Light Accent 2" w:uiPriority="46"/>
    <w:lsdException w:name="Grid Table 4 Accent 6" w:uiPriority="49"/>
    <w:lsdException w:name="Table List 3" w:semiHidden="true" w:unhideWhenUsed="true"/>
    <w:lsdException w:name="Unresolved Mention" w:uiPriority="99" w:semiHidden="true" w:unhideWhenUsed="true"/>
    <w:lsdException w:name="Table Web 2" w:semiHidden="true" w:unhideWhenUsed="true"/>
  </w:latentStyles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0b" w:default="true">
    <w:name w:val="Default Paragraph Font"/>
    <w:uiPriority w:val="1"/>
    <w:semiHidden/>
    <w:unhideWhenUsed/>
  </w:style>
  <w:style w:type="character" w:styleId="000016">
    <w:name w:val="Hyperlink"/>
    <w:basedOn w:val="00000b"/>
    <w:rPr>
      <w:color w:val="1E6FFF"/>
      <w:u w:val="single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numbering" w:styleId="00000d" w:default="true">
    <w:name w:val="No List"/>
    <w:uiPriority w:val="99"/>
    <w:semiHidden/>
    <w:unhideWhenUsed/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61" Type="http://schemas.openxmlformats.org/officeDocument/2006/relationships/image" Target="media/image57.png" /><Relationship Id="rId6" Type="http://schemas.openxmlformats.org/officeDocument/2006/relationships/image" Target="media/image2.svg" /><Relationship Id="rId58" Type="http://schemas.openxmlformats.org/officeDocument/2006/relationships/image" Target="media/image54.svg" /><Relationship Id="rId56" Type="http://schemas.openxmlformats.org/officeDocument/2006/relationships/image" Target="media/image52.svg" /><Relationship Id="rId52" Type="http://schemas.openxmlformats.org/officeDocument/2006/relationships/image" Target="media/image48.svg" /><Relationship Id="rId51" Type="http://schemas.openxmlformats.org/officeDocument/2006/relationships/image" Target="media/image47.png" /><Relationship Id="rId50" Type="http://schemas.openxmlformats.org/officeDocument/2006/relationships/image" Target="media/image46.svg" /><Relationship Id="rId5" Type="http://schemas.openxmlformats.org/officeDocument/2006/relationships/image" Target="media/image1.png" /><Relationship Id="rId49" Type="http://schemas.openxmlformats.org/officeDocument/2006/relationships/image" Target="media/image45.png" /><Relationship Id="rId47" Type="http://schemas.openxmlformats.org/officeDocument/2006/relationships/image" Target="media/image43.png" /><Relationship Id="rId44" Type="http://schemas.openxmlformats.org/officeDocument/2006/relationships/image" Target="media/image40.svg" /><Relationship Id="rId48" Type="http://schemas.openxmlformats.org/officeDocument/2006/relationships/image" Target="media/image44.svg" /><Relationship Id="rId43" Type="http://schemas.openxmlformats.org/officeDocument/2006/relationships/image" Target="media/image39.png" /><Relationship Id="rId7" Type="http://schemas.openxmlformats.org/officeDocument/2006/relationships/image" Target="media/image3.png" /><Relationship Id="rId42" Type="http://schemas.openxmlformats.org/officeDocument/2006/relationships/image" Target="media/image38.svg" /><Relationship Id="rId21" Type="http://schemas.openxmlformats.org/officeDocument/2006/relationships/image" Target="media/image17.png" /><Relationship Id="rId53" Type="http://schemas.openxmlformats.org/officeDocument/2006/relationships/image" Target="media/image49.png" /><Relationship Id="rId22" Type="http://schemas.openxmlformats.org/officeDocument/2006/relationships/image" Target="media/image18.svg" /><Relationship Id="rId23" Type="http://schemas.openxmlformats.org/officeDocument/2006/relationships/image" Target="media/image19.png" /><Relationship Id="rId20" Type="http://schemas.openxmlformats.org/officeDocument/2006/relationships/image" Target="media/image16.svg" /><Relationship Id="rId2" Type="http://schemas.openxmlformats.org/officeDocument/2006/relationships/fontTable" Target="fontTable.xml" /><Relationship Id="rId19" Type="http://schemas.openxmlformats.org/officeDocument/2006/relationships/image" Target="media/image15.png" /><Relationship Id="rId63" Type="http://schemas.openxmlformats.org/officeDocument/2006/relationships/image" Target="media/image59.png" /><Relationship Id="rId0" Type="http://schemas.openxmlformats.org/officeDocument/2006/relationships/styles" Target="styles.xml" /><Relationship Id="rId8" Type="http://schemas.openxmlformats.org/officeDocument/2006/relationships/image" Target="media/image4.svg" /><Relationship Id="rId45" Type="http://schemas.openxmlformats.org/officeDocument/2006/relationships/image" Target="media/image41.png" /><Relationship Id="rId41" Type="http://schemas.openxmlformats.org/officeDocument/2006/relationships/image" Target="media/image37.png" /><Relationship Id="rId17" Type="http://schemas.openxmlformats.org/officeDocument/2006/relationships/image" Target="media/image13.png" /><Relationship Id="rId16" Type="http://schemas.openxmlformats.org/officeDocument/2006/relationships/image" Target="media/image12.svg" /><Relationship Id="rId11" Type="http://schemas.openxmlformats.org/officeDocument/2006/relationships/image" Target="media/image7.png" /><Relationship Id="rId18" Type="http://schemas.openxmlformats.org/officeDocument/2006/relationships/image" Target="media/image14.svg" /><Relationship Id="rId37" Type="http://schemas.openxmlformats.org/officeDocument/2006/relationships/image" Target="media/image33.png" /><Relationship Id="rId14" Type="http://schemas.openxmlformats.org/officeDocument/2006/relationships/image" Target="media/image10.svg" /><Relationship Id="rId54" Type="http://schemas.openxmlformats.org/officeDocument/2006/relationships/image" Target="media/image50.svg" /><Relationship Id="rId10" Type="http://schemas.openxmlformats.org/officeDocument/2006/relationships/image" Target="media/image6.svg" /><Relationship Id="rId9" Type="http://schemas.openxmlformats.org/officeDocument/2006/relationships/image" Target="media/image5.png" /><Relationship Id="rId15" Type="http://schemas.openxmlformats.org/officeDocument/2006/relationships/image" Target="media/image11.png" /><Relationship Id="rId31" Type="http://schemas.openxmlformats.org/officeDocument/2006/relationships/image" Target="media/image27.png" /><Relationship Id="rId13" Type="http://schemas.openxmlformats.org/officeDocument/2006/relationships/image" Target="media/image9.png" /><Relationship Id="rId62" Type="http://schemas.openxmlformats.org/officeDocument/2006/relationships/image" Target="media/image58.svg" /><Relationship Id="rId12" Type="http://schemas.openxmlformats.org/officeDocument/2006/relationships/image" Target="media/image8.svg" /><Relationship Id="rId35" Type="http://schemas.openxmlformats.org/officeDocument/2006/relationships/image" Target="media/image31.png" /><Relationship Id="rId46" Type="http://schemas.openxmlformats.org/officeDocument/2006/relationships/image" Target="media/image42.svg" /><Relationship Id="rId26" Type="http://schemas.openxmlformats.org/officeDocument/2006/relationships/image" Target="media/image22.svg" /><Relationship Id="rId1" Type="http://schemas.openxmlformats.org/officeDocument/2006/relationships/settings" Target="settings.xml" /><Relationship Id="rId24" Type="http://schemas.openxmlformats.org/officeDocument/2006/relationships/image" Target="media/image20.svg" /><Relationship Id="rId25" Type="http://schemas.openxmlformats.org/officeDocument/2006/relationships/image" Target="media/image21.png" /><Relationship Id="rId27" Type="http://schemas.openxmlformats.org/officeDocument/2006/relationships/image" Target="media/image23.png" /><Relationship Id="rId55" Type="http://schemas.openxmlformats.org/officeDocument/2006/relationships/image" Target="media/image51.png" /><Relationship Id="rId28" Type="http://schemas.openxmlformats.org/officeDocument/2006/relationships/image" Target="media/image24.svg" /><Relationship Id="rId29" Type="http://schemas.openxmlformats.org/officeDocument/2006/relationships/image" Target="media/image25.png" /><Relationship Id="rId59" Type="http://schemas.openxmlformats.org/officeDocument/2006/relationships/image" Target="media/image55.png" /><Relationship Id="rId3" Type="http://schemas.openxmlformats.org/officeDocument/2006/relationships/theme" Target="theme/theme1.xml" /><Relationship Id="rId32" Type="http://schemas.openxmlformats.org/officeDocument/2006/relationships/image" Target="media/image28.svg" /><Relationship Id="rId33" Type="http://schemas.openxmlformats.org/officeDocument/2006/relationships/image" Target="media/image29.png" /><Relationship Id="rId64" Type="http://schemas.openxmlformats.org/officeDocument/2006/relationships/image" Target="media/image60.svg" /><Relationship Id="rId57" Type="http://schemas.openxmlformats.org/officeDocument/2006/relationships/image" Target="media/image53.png" /><Relationship Id="rId36" Type="http://schemas.openxmlformats.org/officeDocument/2006/relationships/image" Target="media/image32.svg" /><Relationship Id="rId34" Type="http://schemas.openxmlformats.org/officeDocument/2006/relationships/image" Target="media/image30.svg" /><Relationship Id="rId38" Type="http://schemas.openxmlformats.org/officeDocument/2006/relationships/image" Target="media/image34.svg" /><Relationship Id="rId60" Type="http://schemas.openxmlformats.org/officeDocument/2006/relationships/image" Target="media/image56.svg" /><Relationship Id="rId39" Type="http://schemas.openxmlformats.org/officeDocument/2006/relationships/image" Target="media/image35.png" /><Relationship Id="rId30" Type="http://schemas.openxmlformats.org/officeDocument/2006/relationships/image" Target="media/image26.svg" /><Relationship Id="rId4" Type="http://schemas.openxmlformats.org/officeDocument/2006/relationships/numbering" Target="numbering.xml" /><Relationship Id="rId40" Type="http://schemas.openxmlformats.org/officeDocument/2006/relationships/image" Target="media/image36.sv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2025-08-15T11:20:33Z</dcterms:created>
  <dcterms:modified xsi:type="dcterms:W3CDTF">2025-08-15T11:20:33Z</dcterms:modified>
</cp:coreProperties>
</file>