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952875"/>
            <wp:effectExtent l="0" t="0" r="2540" b="9525"/>
            <wp:docPr id="1" name="图片 1" descr="中国VR产业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国VR产业分布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E3E9A"/>
    <w:rsid w:val="61B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2020-09-10T23:45:00Z</dcterms:created>
  <dc:creator>星辰不眠、夜以歌</dc:creator>
  <cp:lastModifiedBy>星辰不眠、夜以歌</cp:lastModifiedBy>
  <dcterms:modified xsi:type="dcterms:W3CDTF">2020-09-10T23:47:03Z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