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3A48" w14:textId="7ED9B42F" w:rsidR="004A1849" w:rsidRPr="007A5573" w:rsidRDefault="004A1849" w:rsidP="004A1849">
      <w:pPr>
        <w:rPr>
          <w:rFonts w:ascii="Times New Roman" w:hAnsi="Times New Roman" w:cs="Times New Roman"/>
          <w:b/>
          <w:bCs/>
        </w:rPr>
      </w:pPr>
      <w:r w:rsidRPr="007A5573">
        <w:rPr>
          <w:rFonts w:ascii="Times New Roman" w:hAnsi="Times New Roman" w:cs="Times New Roman"/>
          <w:b/>
          <w:bCs/>
        </w:rPr>
        <w:t>Thinking1</w:t>
      </w:r>
      <w:r w:rsidRPr="007A5573">
        <w:rPr>
          <w:rFonts w:ascii="Times New Roman" w:hAnsi="Times New Roman" w:cs="Times New Roman"/>
          <w:b/>
          <w:bCs/>
        </w:rPr>
        <w:tab/>
        <w:t>KNN</w:t>
      </w:r>
      <w:r w:rsidRPr="007A5573">
        <w:rPr>
          <w:rFonts w:ascii="Times New Roman" w:hAnsi="Times New Roman" w:cs="Times New Roman"/>
          <w:b/>
          <w:bCs/>
        </w:rPr>
        <w:t>与</w:t>
      </w:r>
      <w:proofErr w:type="spellStart"/>
      <w:r w:rsidRPr="007A5573">
        <w:rPr>
          <w:rFonts w:ascii="Times New Roman" w:hAnsi="Times New Roman" w:cs="Times New Roman"/>
          <w:b/>
          <w:bCs/>
        </w:rPr>
        <w:t>KMeans</w:t>
      </w:r>
      <w:proofErr w:type="spellEnd"/>
      <w:r w:rsidRPr="007A5573">
        <w:rPr>
          <w:rFonts w:ascii="Times New Roman" w:hAnsi="Times New Roman" w:cs="Times New Roman"/>
          <w:b/>
          <w:bCs/>
        </w:rPr>
        <w:t>中的</w:t>
      </w:r>
      <w:r w:rsidRPr="007A5573">
        <w:rPr>
          <w:rFonts w:ascii="Times New Roman" w:hAnsi="Times New Roman" w:cs="Times New Roman"/>
          <w:b/>
          <w:bCs/>
        </w:rPr>
        <w:t>K</w:t>
      </w:r>
      <w:r w:rsidRPr="007A5573">
        <w:rPr>
          <w:rFonts w:ascii="Times New Roman" w:hAnsi="Times New Roman" w:cs="Times New Roman"/>
          <w:b/>
          <w:bCs/>
        </w:rPr>
        <w:t>分别代表什么？</w:t>
      </w:r>
    </w:p>
    <w:p w14:paraId="00E27739" w14:textId="1A06BC59" w:rsidR="004C26FD" w:rsidRPr="007A5573" w:rsidRDefault="004C26FD" w:rsidP="004A1849">
      <w:p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近邻法（</w:t>
      </w:r>
      <w:proofErr w:type="spellStart"/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knn</w:t>
      </w:r>
      <w:proofErr w:type="spellEnd"/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）是一种基本的分类与回归方法。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k-means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是一种简单而有效的聚类方法。</w:t>
      </w:r>
    </w:p>
    <w:p w14:paraId="0E02613D" w14:textId="77777777" w:rsidR="007728F9" w:rsidRPr="007728F9" w:rsidRDefault="007728F9" w:rsidP="007728F9">
      <w:pPr>
        <w:shd w:val="clear" w:color="auto" w:fill="FFFFFF"/>
        <w:spacing w:before="180" w:after="120" w:line="39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728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knn</w:t>
      </w:r>
      <w:proofErr w:type="spellEnd"/>
    </w:p>
    <w:p w14:paraId="0C5909C6" w14:textId="77777777" w:rsidR="007728F9" w:rsidRPr="007728F9" w:rsidRDefault="007728F9" w:rsidP="007728F9">
      <w:pPr>
        <w:shd w:val="clear" w:color="auto" w:fill="FFFFFF"/>
        <w:spacing w:after="120" w:line="240" w:lineRule="auto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算法思路：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 xml:space="preserve"> 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如果一个样本在特征空间中的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个最相似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(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即特征空间中最邻近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)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的样本中的大多数属于某一个类别，则该样本也属于这个类别。</w:t>
      </w:r>
    </w:p>
    <w:p w14:paraId="4ED8B5A3" w14:textId="77777777" w:rsidR="007728F9" w:rsidRPr="007728F9" w:rsidRDefault="007728F9" w:rsidP="007728F9">
      <w:pPr>
        <w:shd w:val="clear" w:color="auto" w:fill="FFFFFF"/>
        <w:spacing w:after="120" w:line="240" w:lineRule="auto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近邻模型的三个基本要素：</w:t>
      </w:r>
    </w:p>
    <w:p w14:paraId="6ABD1DB5" w14:textId="77777777" w:rsidR="007728F9" w:rsidRPr="007728F9" w:rsidRDefault="007728F9" w:rsidP="007728F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值的选择：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值的选择会对结果产生重大影响。较小的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值可以减少近似误差，但是会增加估计误差；较大的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值可以减小估计误差，但是会增加近似误差。一般而言，通常采用交叉验证法来选取最优的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值。</w:t>
      </w:r>
    </w:p>
    <w:p w14:paraId="74298D61" w14:textId="77777777" w:rsidR="007728F9" w:rsidRPr="007728F9" w:rsidRDefault="007728F9" w:rsidP="007728F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距离度量：距离反映了特征空间中两个实例的相似程度。可以采用欧氏距离、曼哈顿距离等。</w:t>
      </w:r>
    </w:p>
    <w:p w14:paraId="7921C044" w14:textId="77777777" w:rsidR="007728F9" w:rsidRPr="007728F9" w:rsidRDefault="007728F9" w:rsidP="007728F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分类决策规则：往往采用多数表决。</w:t>
      </w:r>
    </w:p>
    <w:p w14:paraId="1ED9DEA0" w14:textId="77777777" w:rsidR="007728F9" w:rsidRPr="007728F9" w:rsidRDefault="007728F9" w:rsidP="007728F9">
      <w:pPr>
        <w:shd w:val="clear" w:color="auto" w:fill="FFFFFF"/>
        <w:spacing w:before="240" w:after="120" w:line="39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728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k-means</w:t>
      </w:r>
    </w:p>
    <w:p w14:paraId="273E6596" w14:textId="77777777" w:rsidR="007728F9" w:rsidRPr="007728F9" w:rsidRDefault="007728F9" w:rsidP="007728F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算法步骤：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1. 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从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个数据中随机选择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k 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个对象作为初始聚类中心；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2. 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根据每个聚类对象的均值（中心对象），计算每个数据点与这些中心对象的距离；并根据最小距离准则，重新对数据进行划分；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3. 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重新计算每个有变化的聚类簇的均值，选择与均值距离最小的数据作为中心对象；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4. 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循环步骤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>2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和</w:t>
      </w: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>3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，直到每个聚类簇不再发生变化为止。</w:t>
      </w:r>
    </w:p>
    <w:p w14:paraId="1FCBED95" w14:textId="77777777" w:rsidR="007728F9" w:rsidRPr="007728F9" w:rsidRDefault="007728F9" w:rsidP="007728F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Times New Roman" w:hAnsi="Times New Roman" w:cs="Times New Roman"/>
          <w:color w:val="333333"/>
          <w:sz w:val="21"/>
          <w:szCs w:val="21"/>
        </w:rPr>
        <w:t>k-means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方法的基本要素：</w:t>
      </w:r>
    </w:p>
    <w:p w14:paraId="6D66288B" w14:textId="77777777" w:rsidR="007728F9" w:rsidRPr="007728F9" w:rsidRDefault="007728F9" w:rsidP="007728F9">
      <w:pPr>
        <w:numPr>
          <w:ilvl w:val="0"/>
          <w:numId w:val="2"/>
        </w:numPr>
        <w:spacing w:after="60" w:line="240" w:lineRule="auto"/>
        <w:ind w:left="0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值的选择：也就是类别的确定，与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近邻中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k</w:t>
      </w: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值的确定方法类似。</w:t>
      </w:r>
    </w:p>
    <w:p w14:paraId="032E5E47" w14:textId="63D2BA9D" w:rsidR="007728F9" w:rsidRPr="007A5573" w:rsidRDefault="007728F9" w:rsidP="007728F9">
      <w:pPr>
        <w:numPr>
          <w:ilvl w:val="0"/>
          <w:numId w:val="2"/>
        </w:numPr>
        <w:spacing w:after="60" w:line="240" w:lineRule="auto"/>
        <w:ind w:left="0"/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728F9">
        <w:rPr>
          <w:rFonts w:ascii="Times New Roman" w:eastAsia="宋体" w:hAnsi="Times New Roman" w:cs="Times New Roman"/>
          <w:color w:val="333333"/>
          <w:sz w:val="21"/>
          <w:szCs w:val="21"/>
        </w:rPr>
        <w:t>距离度量：可以采用欧氏距离、曼哈顿距离等。</w:t>
      </w:r>
    </w:p>
    <w:p w14:paraId="264E120C" w14:textId="77777777" w:rsidR="007A5573" w:rsidRPr="007728F9" w:rsidRDefault="007A5573" w:rsidP="007A5573">
      <w:pPr>
        <w:spacing w:after="60" w:line="240" w:lineRule="auto"/>
        <w:rPr>
          <w:rFonts w:ascii="Times New Roman" w:eastAsia="宋体" w:hAnsi="Times New Roman" w:cs="Times New Roman"/>
          <w:color w:val="333333"/>
          <w:sz w:val="21"/>
          <w:szCs w:val="21"/>
        </w:rPr>
      </w:pPr>
    </w:p>
    <w:p w14:paraId="490CC9DA" w14:textId="7EA5B141" w:rsidR="004A1849" w:rsidRPr="007A5573" w:rsidRDefault="004A1849" w:rsidP="004A1849">
      <w:pPr>
        <w:rPr>
          <w:rFonts w:ascii="Times New Roman" w:hAnsi="Times New Roman" w:cs="Times New Roman"/>
          <w:b/>
          <w:bCs/>
        </w:rPr>
      </w:pPr>
      <w:r w:rsidRPr="007A5573">
        <w:rPr>
          <w:rFonts w:ascii="Times New Roman" w:hAnsi="Times New Roman" w:cs="Times New Roman"/>
          <w:b/>
          <w:bCs/>
        </w:rPr>
        <w:t>Thinking2</w:t>
      </w:r>
      <w:r w:rsidRPr="007A5573">
        <w:rPr>
          <w:rFonts w:ascii="Times New Roman" w:hAnsi="Times New Roman" w:cs="Times New Roman"/>
          <w:b/>
          <w:bCs/>
        </w:rPr>
        <w:tab/>
      </w:r>
      <w:r w:rsidRPr="007A5573">
        <w:rPr>
          <w:rFonts w:ascii="Times New Roman" w:hAnsi="Times New Roman" w:cs="Times New Roman"/>
          <w:b/>
          <w:bCs/>
        </w:rPr>
        <w:t>都有哪些常用的启发式算法？</w:t>
      </w:r>
    </w:p>
    <w:p w14:paraId="358E1515" w14:textId="45497E34" w:rsidR="007A5573" w:rsidRDefault="007A5573" w:rsidP="004A1849">
      <w:p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模拟退火算法（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SA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）、遗传算法（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GA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）、蚁群算法（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ACO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）、人工神经网络（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ANN</w:t>
      </w:r>
      <w:r w:rsidRPr="007A5573">
        <w:rPr>
          <w:rFonts w:ascii="Times New Roman" w:eastAsia="宋体" w:hAnsi="Times New Roman" w:cs="Times New Roman"/>
          <w:color w:val="333333"/>
          <w:sz w:val="21"/>
          <w:szCs w:val="21"/>
        </w:rPr>
        <w:t>）</w:t>
      </w:r>
    </w:p>
    <w:p w14:paraId="2F7B7B4A" w14:textId="77777777" w:rsidR="007A5573" w:rsidRPr="007A5573" w:rsidRDefault="007A5573" w:rsidP="004A1849">
      <w:pPr>
        <w:rPr>
          <w:rFonts w:ascii="Times New Roman" w:eastAsia="宋体" w:hAnsi="Times New Roman" w:cs="Times New Roman" w:hint="eastAsia"/>
          <w:color w:val="333333"/>
          <w:sz w:val="21"/>
          <w:szCs w:val="21"/>
        </w:rPr>
      </w:pPr>
    </w:p>
    <w:p w14:paraId="11CE1A10" w14:textId="7B60DA72" w:rsidR="00432A14" w:rsidRDefault="004A1849" w:rsidP="004A1849">
      <w:pPr>
        <w:rPr>
          <w:rFonts w:ascii="Times New Roman" w:hAnsi="Times New Roman" w:cs="Times New Roman"/>
          <w:b/>
          <w:bCs/>
        </w:rPr>
      </w:pPr>
      <w:r w:rsidRPr="007A5573">
        <w:rPr>
          <w:rFonts w:ascii="Times New Roman" w:hAnsi="Times New Roman" w:cs="Times New Roman"/>
          <w:b/>
          <w:bCs/>
        </w:rPr>
        <w:t>Thinking3</w:t>
      </w:r>
      <w:r w:rsidRPr="007A5573">
        <w:rPr>
          <w:rFonts w:ascii="Times New Roman" w:hAnsi="Times New Roman" w:cs="Times New Roman"/>
          <w:b/>
          <w:bCs/>
        </w:rPr>
        <w:tab/>
      </w:r>
      <w:r w:rsidRPr="007A5573">
        <w:rPr>
          <w:rFonts w:ascii="Times New Roman" w:hAnsi="Times New Roman" w:cs="Times New Roman"/>
          <w:b/>
          <w:bCs/>
        </w:rPr>
        <w:t>遗传算法的原理是怎样的？</w:t>
      </w:r>
    </w:p>
    <w:p w14:paraId="13C9F260" w14:textId="77777777" w:rsidR="00FA01C1" w:rsidRPr="00FA01C1" w:rsidRDefault="00FA01C1" w:rsidP="00FA01C1">
      <w:p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遗传算法：</w:t>
      </w:r>
    </w:p>
    <w:p w14:paraId="456413D5" w14:textId="77777777" w:rsidR="00FA01C1" w:rsidRPr="00FA01C1" w:rsidRDefault="00FA01C1" w:rsidP="00FA01C1">
      <w:pPr>
        <w:pStyle w:val="ListParagraph"/>
        <w:numPr>
          <w:ilvl w:val="0"/>
          <w:numId w:val="3"/>
        </w:num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通过模拟自然进化过程（达尔文生物进化论）搜索最优解的方法，遗传操作包括：选择、交叉和变异</w:t>
      </w:r>
    </w:p>
    <w:p w14:paraId="2B59ACBE" w14:textId="77777777" w:rsidR="00FA01C1" w:rsidRPr="00FA01C1" w:rsidRDefault="00FA01C1" w:rsidP="00FA01C1">
      <w:pPr>
        <w:pStyle w:val="ListParagraph"/>
        <w:numPr>
          <w:ilvl w:val="0"/>
          <w:numId w:val="3"/>
        </w:num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算法核心：参数编码、初始群体的设定、适应度函数、遗传操作设计、控制参数设定</w:t>
      </w:r>
    </w:p>
    <w:p w14:paraId="2A44D11D" w14:textId="77777777" w:rsidR="00FA01C1" w:rsidRPr="00FA01C1" w:rsidRDefault="00FA01C1" w:rsidP="00FA01C1">
      <w:pPr>
        <w:pStyle w:val="ListParagraph"/>
        <w:numPr>
          <w:ilvl w:val="0"/>
          <w:numId w:val="3"/>
        </w:num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以一种群体中的所有个体为对象，利用随机化技术指导对一个被编码的参数空间进行高效搜索</w:t>
      </w:r>
    </w:p>
    <w:p w14:paraId="2D170214" w14:textId="77777777" w:rsidR="00FA01C1" w:rsidRPr="00FA01C1" w:rsidRDefault="00FA01C1" w:rsidP="00FA01C1">
      <w:p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遗传算法特点：</w:t>
      </w:r>
    </w:p>
    <w:p w14:paraId="66B78A1C" w14:textId="77777777" w:rsidR="00FA01C1" w:rsidRPr="00FA01C1" w:rsidRDefault="00FA01C1" w:rsidP="00FA01C1">
      <w:pPr>
        <w:pStyle w:val="ListParagraph"/>
        <w:numPr>
          <w:ilvl w:val="0"/>
          <w:numId w:val="4"/>
        </w:num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直接对结构对象进行操作，不存在求导和函数连续性的限定</w:t>
      </w:r>
    </w:p>
    <w:p w14:paraId="2A3A5400" w14:textId="77777777" w:rsidR="00FA01C1" w:rsidRPr="00FA01C1" w:rsidRDefault="00FA01C1" w:rsidP="00FA01C1">
      <w:pPr>
        <w:pStyle w:val="ListParagraph"/>
        <w:numPr>
          <w:ilvl w:val="0"/>
          <w:numId w:val="4"/>
        </w:numPr>
        <w:rPr>
          <w:rFonts w:ascii="Times New Roman" w:eastAsia="宋体" w:hAnsi="Times New Roman" w:cs="Times New Roman"/>
          <w:color w:val="333333"/>
          <w:sz w:val="21"/>
          <w:szCs w:val="21"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具有内在的隐并行性和更好的全局寻优能力</w:t>
      </w:r>
    </w:p>
    <w:p w14:paraId="4DA946A5" w14:textId="1F3488F9" w:rsidR="00FA01C1" w:rsidRPr="00FA01C1" w:rsidRDefault="00FA01C1" w:rsidP="00AA3D75">
      <w:pPr>
        <w:pStyle w:val="ListParagraph"/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FA01C1">
        <w:rPr>
          <w:rFonts w:ascii="Times New Roman" w:eastAsia="宋体" w:hAnsi="Times New Roman" w:cs="Times New Roman" w:hint="eastAsia"/>
          <w:color w:val="333333"/>
          <w:sz w:val="21"/>
          <w:szCs w:val="21"/>
        </w:rPr>
        <w:t>采用概率化的寻优方法，不需要确定的规则就能自动获取和指导优化的搜索空间，自适应地调整搜索方向</w:t>
      </w:r>
      <w:bookmarkStart w:id="0" w:name="_GoBack"/>
      <w:bookmarkEnd w:id="0"/>
    </w:p>
    <w:sectPr w:rsidR="00FA01C1" w:rsidRPr="00FA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AE2"/>
    <w:multiLevelType w:val="hybridMultilevel"/>
    <w:tmpl w:val="5054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7145"/>
    <w:multiLevelType w:val="multilevel"/>
    <w:tmpl w:val="8B6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35FC2"/>
    <w:multiLevelType w:val="multilevel"/>
    <w:tmpl w:val="C4DC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353B5"/>
    <w:multiLevelType w:val="hybridMultilevel"/>
    <w:tmpl w:val="8D54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5D"/>
    <w:rsid w:val="00432A14"/>
    <w:rsid w:val="004A1849"/>
    <w:rsid w:val="004C26FD"/>
    <w:rsid w:val="0067727A"/>
    <w:rsid w:val="007728F9"/>
    <w:rsid w:val="007A5573"/>
    <w:rsid w:val="008D3F5D"/>
    <w:rsid w:val="00FA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7A4B"/>
  <w15:chartTrackingRefBased/>
  <w15:docId w15:val="{836E6F46-1F21-4F53-B424-2533A0B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7</cp:revision>
  <dcterms:created xsi:type="dcterms:W3CDTF">2020-10-20T01:03:00Z</dcterms:created>
  <dcterms:modified xsi:type="dcterms:W3CDTF">2020-10-20T02:07:00Z</dcterms:modified>
</cp:coreProperties>
</file>