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F927F" w14:textId="77777777" w:rsidR="00CA1FFC" w:rsidRDefault="00CA1FFC">
      <w:pPr>
        <w:rPr>
          <w:rFonts w:ascii="Helvetica" w:eastAsia="Times New Roman" w:hAnsi="Helvetica" w:cs="Helvetica"/>
          <w:color w:val="2D3B45"/>
          <w:sz w:val="24"/>
          <w:szCs w:val="24"/>
        </w:rPr>
      </w:pPr>
    </w:p>
    <w:p w14:paraId="5D23F5CA" w14:textId="77777777" w:rsidR="00CA1FFC" w:rsidRDefault="00B73C7C">
      <w:pPr>
        <w:rPr>
          <w:sz w:val="32"/>
          <w:szCs w:val="32"/>
        </w:rPr>
      </w:pPr>
      <w:r>
        <w:rPr>
          <w:sz w:val="32"/>
          <w:szCs w:val="32"/>
        </w:rPr>
        <w:t>CPSC-8650 Data Mining Spring 2019</w:t>
      </w:r>
    </w:p>
    <w:p w14:paraId="479936B3" w14:textId="77777777" w:rsidR="00CA1FFC" w:rsidRDefault="00B73C7C">
      <w:pPr>
        <w:rPr>
          <w:sz w:val="32"/>
          <w:szCs w:val="32"/>
        </w:rPr>
      </w:pPr>
      <w:r>
        <w:rPr>
          <w:sz w:val="32"/>
          <w:szCs w:val="32"/>
        </w:rPr>
        <w:t>Final Project</w:t>
      </w:r>
    </w:p>
    <w:p w14:paraId="5BD45594" w14:textId="77777777" w:rsidR="00CA1FFC" w:rsidRDefault="00CA1FFC">
      <w:pPr>
        <w:rPr>
          <w:sz w:val="36"/>
          <w:szCs w:val="36"/>
        </w:rPr>
      </w:pPr>
    </w:p>
    <w:p w14:paraId="7BE405D3" w14:textId="77777777" w:rsidR="00CA1FFC" w:rsidRDefault="00B73C7C">
      <w:pPr>
        <w:rPr>
          <w:b/>
          <w:sz w:val="36"/>
          <w:szCs w:val="36"/>
        </w:rPr>
      </w:pPr>
      <w:r>
        <w:rPr>
          <w:b/>
          <w:sz w:val="36"/>
          <w:szCs w:val="36"/>
        </w:rPr>
        <w:t>Title:</w:t>
      </w:r>
    </w:p>
    <w:p w14:paraId="75C0618A" w14:textId="77777777" w:rsidR="00CA1FFC" w:rsidRDefault="00B73C7C">
      <w:pPr>
        <w:rPr>
          <w:sz w:val="32"/>
          <w:szCs w:val="32"/>
        </w:rPr>
      </w:pPr>
      <w:r>
        <w:rPr>
          <w:sz w:val="32"/>
          <w:szCs w:val="32"/>
        </w:rPr>
        <w:t>Lightweight Coreset Construction for K-means and K-medoids Clustering and Performance Analysis.</w:t>
      </w:r>
    </w:p>
    <w:p w14:paraId="706AEEEE" w14:textId="77777777" w:rsidR="00CA1FFC" w:rsidRDefault="00CA1FFC">
      <w:pPr>
        <w:rPr>
          <w:sz w:val="36"/>
          <w:szCs w:val="36"/>
        </w:rPr>
      </w:pPr>
    </w:p>
    <w:p w14:paraId="515D0DC8" w14:textId="77777777" w:rsidR="00CA1FFC" w:rsidRDefault="00B73C7C">
      <w:pPr>
        <w:rPr>
          <w:b/>
          <w:sz w:val="36"/>
          <w:szCs w:val="36"/>
        </w:rPr>
      </w:pPr>
      <w:r>
        <w:rPr>
          <w:b/>
          <w:sz w:val="36"/>
          <w:szCs w:val="36"/>
        </w:rPr>
        <w:t>Team Number: 5</w:t>
      </w:r>
    </w:p>
    <w:p w14:paraId="79E68C17" w14:textId="77777777" w:rsidR="00CA1FFC" w:rsidRDefault="00CA1FFC">
      <w:pPr>
        <w:rPr>
          <w:b/>
          <w:sz w:val="36"/>
          <w:szCs w:val="36"/>
        </w:rPr>
      </w:pPr>
    </w:p>
    <w:p w14:paraId="1C9957C7" w14:textId="77777777" w:rsidR="00CA1FFC" w:rsidRDefault="00B73C7C">
      <w:pPr>
        <w:rPr>
          <w:b/>
          <w:sz w:val="36"/>
          <w:szCs w:val="36"/>
        </w:rPr>
      </w:pPr>
      <w:r>
        <w:rPr>
          <w:b/>
          <w:sz w:val="36"/>
          <w:szCs w:val="36"/>
        </w:rPr>
        <w:t>Team Members:</w:t>
      </w:r>
    </w:p>
    <w:p w14:paraId="41C925DD" w14:textId="77777777" w:rsidR="00CA1FFC" w:rsidRDefault="00B73C7C">
      <w:r>
        <w:rPr>
          <w:sz w:val="32"/>
          <w:szCs w:val="32"/>
        </w:rPr>
        <w:t>Cai, Ying</w:t>
      </w:r>
      <w:r>
        <w:rPr>
          <w:sz w:val="32"/>
          <w:szCs w:val="32"/>
        </w:rPr>
        <w:tab/>
      </w:r>
      <w:r>
        <w:rPr>
          <w:sz w:val="32"/>
          <w:szCs w:val="32"/>
        </w:rPr>
        <w:tab/>
      </w:r>
      <w:r>
        <w:rPr>
          <w:sz w:val="32"/>
          <w:szCs w:val="32"/>
        </w:rPr>
        <w:tab/>
      </w:r>
      <w:r>
        <w:rPr>
          <w:sz w:val="32"/>
          <w:szCs w:val="32"/>
        </w:rPr>
        <w:tab/>
      </w:r>
      <w:hyperlink r:id="rId5">
        <w:r>
          <w:rPr>
            <w:rStyle w:val="InternetLink"/>
            <w:sz w:val="32"/>
            <w:szCs w:val="32"/>
          </w:rPr>
          <w:t>cai7@clemson.edu</w:t>
        </w:r>
      </w:hyperlink>
    </w:p>
    <w:p w14:paraId="5CBE6E71" w14:textId="77777777" w:rsidR="00CA1FFC" w:rsidRDefault="00B73C7C">
      <w:r>
        <w:rPr>
          <w:sz w:val="32"/>
          <w:szCs w:val="32"/>
        </w:rPr>
        <w:t>Zhang, Wenxing</w:t>
      </w:r>
      <w:r>
        <w:rPr>
          <w:sz w:val="32"/>
          <w:szCs w:val="32"/>
        </w:rPr>
        <w:tab/>
      </w:r>
      <w:r>
        <w:rPr>
          <w:sz w:val="32"/>
          <w:szCs w:val="32"/>
        </w:rPr>
        <w:tab/>
      </w:r>
      <w:r>
        <w:rPr>
          <w:sz w:val="32"/>
          <w:szCs w:val="32"/>
        </w:rPr>
        <w:tab/>
      </w:r>
      <w:hyperlink r:id="rId6">
        <w:r>
          <w:rPr>
            <w:rStyle w:val="InternetLink"/>
            <w:sz w:val="32"/>
            <w:szCs w:val="32"/>
          </w:rPr>
          <w:t>wenxinz@clemson.edu</w:t>
        </w:r>
      </w:hyperlink>
    </w:p>
    <w:p w14:paraId="109FD91E" w14:textId="77777777" w:rsidR="00CA1FFC" w:rsidRDefault="00CA1FFC"/>
    <w:p w14:paraId="5F59153C" w14:textId="77777777" w:rsidR="00CA1FFC" w:rsidRDefault="00CA1FFC"/>
    <w:p w14:paraId="7790879E" w14:textId="77777777" w:rsidR="00CA1FFC" w:rsidRDefault="00CA1FFC"/>
    <w:p w14:paraId="7EAFBD05" w14:textId="77777777" w:rsidR="00CA1FFC" w:rsidRDefault="00CA1FFC"/>
    <w:p w14:paraId="36F35623" w14:textId="77777777" w:rsidR="00CA1FFC" w:rsidRDefault="00CA1FFC"/>
    <w:p w14:paraId="303C5728" w14:textId="77777777" w:rsidR="00CA1FFC" w:rsidRDefault="00CA1FFC"/>
    <w:p w14:paraId="15E8563A" w14:textId="77777777" w:rsidR="00CA1FFC" w:rsidRDefault="00CA1FFC"/>
    <w:p w14:paraId="0D40A77F" w14:textId="77777777" w:rsidR="00CA1FFC" w:rsidRDefault="00CA1FFC"/>
    <w:p w14:paraId="04665E00" w14:textId="77777777" w:rsidR="00CA1FFC" w:rsidRDefault="00CA1FFC"/>
    <w:p w14:paraId="6630D594" w14:textId="77777777" w:rsidR="00CA1FFC" w:rsidRDefault="00CA1FFC"/>
    <w:p w14:paraId="7A7E75B7" w14:textId="77777777" w:rsidR="00CA1FFC" w:rsidRDefault="00CA1FFC"/>
    <w:p w14:paraId="6076DD59" w14:textId="77777777" w:rsidR="00CA1FFC" w:rsidRDefault="00CA1FFC"/>
    <w:p w14:paraId="4B168084" w14:textId="77777777" w:rsidR="00CA1FFC" w:rsidRDefault="00B73C7C">
      <w:pPr>
        <w:pStyle w:val="ListParagraph"/>
        <w:numPr>
          <w:ilvl w:val="0"/>
          <w:numId w:val="1"/>
        </w:numPr>
        <w:ind w:left="360"/>
        <w:rPr>
          <w:b/>
          <w:sz w:val="24"/>
          <w:szCs w:val="24"/>
        </w:rPr>
      </w:pPr>
      <w:r>
        <w:rPr>
          <w:b/>
          <w:sz w:val="24"/>
          <w:szCs w:val="24"/>
        </w:rPr>
        <w:lastRenderedPageBreak/>
        <w:t>Introduction</w:t>
      </w:r>
    </w:p>
    <w:p w14:paraId="394D11FC" w14:textId="77777777" w:rsidR="00CA1FFC" w:rsidRDefault="00B73C7C">
      <w:r>
        <w:t>Unsupervised cluster analysis groups a set of objects such that the objects in the same group (called a cluster) are more similar to each other than to those in other clusters. It is a common technique for statistical data analysis, and is widely used in many fields, such as machine learning, pattern recognition, image analysis, bioinformatics, information retrieval, data compression, etc.</w:t>
      </w:r>
    </w:p>
    <w:p w14:paraId="5CB7B5B4" w14:textId="77777777" w:rsidR="00CA1FFC" w:rsidRDefault="00B73C7C">
      <w:r>
        <w:t xml:space="preserve">There are several common clustering approaches, such as partitioning approach, hierarchical approach, density-based approach, grid-based approach, etc. K-means and K-medoids both are partitioning approaches. Briefly, they partition a dataset of N objects into k clusters, to minimize some chosen evaluation metrics, such as the sum of Euclidean distances. K-means represents each cluster by using the mean center of the cluster, and assigns each point to the closest cluster center. K-medoids represents each cluster by the centroid object of this cluster, and also assigns each point to the closest cluster. They are very popular methods for clustering analysis. </w:t>
      </w:r>
    </w:p>
    <w:p w14:paraId="0EC2AD55" w14:textId="77777777" w:rsidR="00CA1FFC" w:rsidRDefault="00B73C7C">
      <w:r>
        <w:t>Both of them are heuristic methods. K-means method, which runs in O(n) time with a large hidden constant, is more efficient than K-medoids method, which runs in O(n</w:t>
      </w:r>
      <w:r>
        <w:rPr>
          <w:vertAlign w:val="superscript"/>
        </w:rPr>
        <w:t>2</w:t>
      </w:r>
      <w:r>
        <w:t xml:space="preserve">) time. But K-means is more sensitive to outliers and noisy data. </w:t>
      </w:r>
    </w:p>
    <w:p w14:paraId="5D8061C8" w14:textId="77777777" w:rsidR="00CA1FFC" w:rsidRDefault="00B73C7C">
      <w:r>
        <w:t xml:space="preserve">The recent, unprecedented increase in the size of data sets leads to the big computational challenge for them. Coresets can be employed to speed up the inference. </w:t>
      </w:r>
    </w:p>
    <w:p w14:paraId="21340F93" w14:textId="77777777" w:rsidR="00CA1FFC" w:rsidRDefault="00B73C7C">
      <w:r>
        <w:t xml:space="preserve"> “Coresets are a proven data summarization approach that can be used to scale clustering problems to massive data sets. Coresets are small, weighted subsets of the original data set such that models trained on the coreset are provably competitive with models trained on the full data set.” [1]</w:t>
      </w:r>
    </w:p>
    <w:p w14:paraId="65462CAD" w14:textId="77777777" w:rsidR="00CA1FFC" w:rsidRDefault="00B73C7C">
      <w:r>
        <w:t xml:space="preserve">Coresets have been successfully constructed by some researchers and applied for a lot of clustering problems. Here, Olivier Bachem, Mario Lucic and Andreas Krause proposed a novel approach in their paper “Scalable k-Means Clustering via Lightweight Coresets” which is published by KDD 2018. </w:t>
      </w:r>
    </w:p>
    <w:p w14:paraId="502CE47B" w14:textId="77777777" w:rsidR="00CA1FFC" w:rsidRDefault="00B73C7C">
      <w:r>
        <w:t xml:space="preserve">They prove that the sufficient coreset size is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dklogk+log</m:t>
                </m:r>
                <m:f>
                  <m:fPr>
                    <m:ctrlPr>
                      <w:rPr>
                        <w:rFonts w:ascii="Cambria Math" w:hAnsi="Cambria Math"/>
                      </w:rPr>
                    </m:ctrlPr>
                  </m:fPr>
                  <m:num>
                    <m:r>
                      <w:rPr>
                        <w:rFonts w:ascii="Cambria Math" w:hAnsi="Cambria Math"/>
                      </w:rPr>
                      <m:t>1</m:t>
                    </m:r>
                  </m:num>
                  <m:den>
                    <m:r>
                      <w:rPr>
                        <w:rFonts w:ascii="Cambria Math" w:hAnsi="Cambria Math"/>
                      </w:rPr>
                      <m:t>δ</m:t>
                    </m:r>
                  </m:den>
                </m:f>
              </m:num>
              <m:den>
                <m:sSup>
                  <m:sSupPr>
                    <m:ctrlPr>
                      <w:rPr>
                        <w:rFonts w:ascii="Cambria Math" w:hAnsi="Cambria Math"/>
                      </w:rPr>
                    </m:ctrlPr>
                  </m:sSupPr>
                  <m:e>
                    <m:r>
                      <w:rPr>
                        <w:rFonts w:ascii="Cambria Math" w:hAnsi="Cambria Math"/>
                      </w:rPr>
                      <m:t>ϵ</m:t>
                    </m:r>
                  </m:e>
                  <m:sup>
                    <m:r>
                      <w:rPr>
                        <w:rFonts w:ascii="Cambria Math" w:hAnsi="Cambria Math"/>
                      </w:rPr>
                      <m:t>2</m:t>
                    </m:r>
                  </m:sup>
                </m:sSup>
              </m:den>
            </m:f>
          </m:e>
        </m:d>
      </m:oMath>
      <w:r>
        <w:t xml:space="preserve">, which is smaller than the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m:t>
                </m:r>
              </m:num>
              <m:den>
                <m:sSup>
                  <m:sSupPr>
                    <m:ctrlPr>
                      <w:rPr>
                        <w:rFonts w:ascii="Cambria Math" w:hAnsi="Cambria Math"/>
                      </w:rPr>
                    </m:ctrlPr>
                  </m:sSupPr>
                  <m:e>
                    <m:r>
                      <w:rPr>
                        <w:rFonts w:ascii="Cambria Math" w:hAnsi="Cambria Math"/>
                      </w:rPr>
                      <m:t>ϵ</m:t>
                    </m:r>
                  </m:e>
                  <m:sup>
                    <m:r>
                      <w:rPr>
                        <w:rFonts w:ascii="Cambria Math" w:hAnsi="Cambria Math"/>
                      </w:rPr>
                      <m:t>4</m:t>
                    </m:r>
                  </m:sup>
                </m:sSup>
              </m:den>
            </m:f>
          </m:e>
        </m:d>
      </m:oMath>
      <w:r>
        <w:t xml:space="preserve"> which is proved by previous study. A simple and embarrassingly parallel algorithm is proposed too, to construct such lightweight coresets. kmeans++ algorithm is used to solve the clustering problem on subsamples and full dataset. </w:t>
      </w:r>
    </w:p>
    <w:p w14:paraId="65461148" w14:textId="77777777" w:rsidR="00CA1FFC" w:rsidRDefault="00B73C7C">
      <w:r>
        <w:t>We reproduce their result using 2 different datasets. We also use the k-medoids method to cluster subsamples and full datasets too.</w:t>
      </w:r>
    </w:p>
    <w:p w14:paraId="4C11E5C0" w14:textId="77777777" w:rsidR="00CA1FFC" w:rsidRDefault="00B73C7C">
      <w:pPr>
        <w:pStyle w:val="ListParagraph"/>
        <w:numPr>
          <w:ilvl w:val="0"/>
          <w:numId w:val="1"/>
        </w:numPr>
        <w:ind w:left="360"/>
        <w:rPr>
          <w:b/>
          <w:sz w:val="24"/>
          <w:szCs w:val="24"/>
        </w:rPr>
      </w:pPr>
      <w:r>
        <w:rPr>
          <w:b/>
          <w:sz w:val="24"/>
          <w:szCs w:val="24"/>
        </w:rPr>
        <w:t xml:space="preserve">Subsampling/Coresets construction </w:t>
      </w:r>
    </w:p>
    <w:p w14:paraId="65A7D47C" w14:textId="77777777" w:rsidR="00CA1FFC" w:rsidRDefault="00B73C7C">
      <w:r>
        <w:t>We use 3 construction methods.</w:t>
      </w:r>
    </w:p>
    <w:p w14:paraId="728F7BCD" w14:textId="77777777" w:rsidR="00CA1FFC" w:rsidRDefault="00B73C7C">
      <w:r>
        <w:t>1). Uniform</w:t>
      </w:r>
    </w:p>
    <w:p w14:paraId="058D50C0" w14:textId="77777777" w:rsidR="00CA1FFC" w:rsidRDefault="00B73C7C">
      <w:r>
        <w:t xml:space="preserve">The samples are generated by uniformly choosing m points at random from datasets. It can be shown that the cost evaluated on the uniformly constructed corset is an unbiased estimator of the true objective function. However, since single points can potentially have a large impact on the objective </w:t>
      </w:r>
      <w:r>
        <w:lastRenderedPageBreak/>
        <w:t>function, this subsampling method does not provide the strong theoretical guarantee required by the definition of a coreset.</w:t>
      </w:r>
    </w:p>
    <w:p w14:paraId="195F912C" w14:textId="77777777" w:rsidR="00CA1FFC" w:rsidRDefault="00B73C7C">
      <w:r>
        <w:t>2). CS</w:t>
      </w:r>
    </w:p>
    <w:p w14:paraId="0250FA0A" w14:textId="77777777" w:rsidR="00CA1FFC" w:rsidRDefault="00B73C7C">
      <w:r>
        <w:t>The coresets are constructed with following two steps:</w:t>
      </w:r>
    </w:p>
    <w:p w14:paraId="7794F5D2" w14:textId="77777777" w:rsidR="00CA1FFC" w:rsidRDefault="00B73C7C">
      <w:r>
        <w:t>Step1. Find a rough approximation of the optimal clustering. This is achieved by sampling the 1</w:t>
      </w:r>
      <w:r>
        <w:rPr>
          <w:vertAlign w:val="superscript"/>
        </w:rPr>
        <w:t>st</w:t>
      </w:r>
      <w:r>
        <w:t xml:space="preserve"> cluster uniformly at random then iteratively sampling additional points with probability proportional to the minimum squared distance to the already sampled cluster centers. See algorithm 2 for details.  </w:t>
      </w:r>
    </w:p>
    <w:p w14:paraId="28A76F3B" w14:textId="5AFC7D7E" w:rsidR="00CA1FFC" w:rsidRDefault="0067244D">
      <w:r>
        <w:t>Step2. Use importance</w:t>
      </w:r>
      <w:r w:rsidR="00B73C7C">
        <w:t xml:space="preserve"> sampling to construct the corsets. The idea is to sample points with a potentially high impact on the objective more frequently but assign them a lower weight. The impact of a sample point is measure by the upper bound of its sensitivity, the maximum ratio between the cost contribution of that point and the average contribution of all points. See algorithm 3 for details.</w:t>
      </w:r>
    </w:p>
    <w:p w14:paraId="3A62F13E" w14:textId="77777777" w:rsidR="00CA1FFC" w:rsidRDefault="00B73C7C">
      <w:r>
        <w:t>It can be proven that the samples generated by this methods for</w:t>
      </w:r>
      <w:r w:rsidR="00D25E74">
        <w:t>m coresets[7].</w:t>
      </w:r>
    </w:p>
    <w:p w14:paraId="00CDA3F4" w14:textId="77777777" w:rsidR="00CA1FFC" w:rsidRDefault="00B73C7C">
      <w:r>
        <w:t xml:space="preserve">3). Light weight coresets (LWCS). </w:t>
      </w:r>
    </w:p>
    <w:p w14:paraId="6C17859B" w14:textId="77777777" w:rsidR="00CA1FFC" w:rsidRDefault="00B73C7C">
      <w:r>
        <w:t xml:space="preserve">The coresets are constructed by sampling m weighted points from datasets. Each point x has weight </w:t>
      </w:r>
      <m:oMath>
        <m:f>
          <m:fPr>
            <m:ctrlPr>
              <w:rPr>
                <w:rFonts w:ascii="Cambria Math" w:hAnsi="Cambria Math"/>
              </w:rPr>
            </m:ctrlPr>
          </m:fPr>
          <m:num>
            <m:r>
              <w:rPr>
                <w:rFonts w:ascii="Cambria Math" w:hAnsi="Cambria Math"/>
              </w:rPr>
              <m:t>1</m:t>
            </m:r>
          </m:num>
          <m:den>
            <m:r>
              <w:rPr>
                <w:rFonts w:ascii="Cambria Math" w:hAnsi="Cambria Math"/>
              </w:rPr>
              <m:t>m*q</m:t>
            </m:r>
            <m:d>
              <m:dPr>
                <m:ctrlPr>
                  <w:rPr>
                    <w:rFonts w:ascii="Cambria Math" w:hAnsi="Cambria Math"/>
                  </w:rPr>
                </m:ctrlPr>
              </m:dPr>
              <m:e>
                <m:r>
                  <w:rPr>
                    <w:rFonts w:ascii="Cambria Math" w:hAnsi="Cambria Math"/>
                  </w:rPr>
                  <m:t>x</m:t>
                </m:r>
              </m:e>
            </m:d>
          </m:den>
        </m:f>
      </m:oMath>
      <w:r>
        <w:t xml:space="preserve"> and is sampled with probability </w:t>
      </w: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d>
                  <m:dPr>
                    <m:ctrlPr>
                      <w:rPr>
                        <w:rFonts w:ascii="Cambria Math" w:hAnsi="Cambria Math"/>
                      </w:rPr>
                    </m:ctrlPr>
                  </m:dPr>
                  <m:e>
                    <m:r>
                      <w:rPr>
                        <w:rFonts w:ascii="Cambria Math" w:hAnsi="Cambria Math"/>
                      </w:rPr>
                      <m:t>x,μ</m:t>
                    </m:r>
                  </m:e>
                </m:d>
              </m:e>
              <m:sup>
                <m:r>
                  <w:rPr>
                    <w:rFonts w:ascii="Cambria Math" w:hAnsi="Cambria Math"/>
                  </w:rPr>
                  <m:t>2</m:t>
                </m:r>
              </m:sup>
            </m:sSup>
          </m:num>
          <m:den>
            <m:r>
              <w:rPr>
                <w:rFonts w:ascii="Cambria Math" w:hAnsi="Cambria Math"/>
              </w:rPr>
              <m:t>2</m:t>
            </m:r>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ub>
              <m:sup/>
              <m:e>
                <m:sSup>
                  <m:sSupPr>
                    <m:ctrlPr>
                      <w:rPr>
                        <w:rFonts w:ascii="Cambria Math" w:hAnsi="Cambria Math"/>
                      </w:rPr>
                    </m:ctrlPr>
                  </m:sSupPr>
                  <m:e>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,μ</m:t>
                        </m:r>
                      </m:e>
                    </m:d>
                  </m:e>
                  <m:sup>
                    <m:r>
                      <w:rPr>
                        <w:rFonts w:ascii="Cambria Math" w:hAnsi="Cambria Math"/>
                      </w:rPr>
                      <m:t>2</m:t>
                    </m:r>
                  </m:sup>
                </m:sSup>
              </m:e>
            </m:nary>
          </m:den>
        </m:f>
      </m:oMath>
      <w:r>
        <w:t xml:space="preserve">  where </w:t>
      </w:r>
      <m:oMath>
        <m:r>
          <w:rPr>
            <w:rFonts w:ascii="Cambria Math" w:hAnsi="Cambria Math"/>
          </w:rPr>
          <m:t>μ</m:t>
        </m:r>
      </m:oMath>
      <w:r>
        <w:t xml:space="preserve"> is the mean of the whole dataset X.</w:t>
      </w:r>
    </w:p>
    <w:p w14:paraId="5D6D6D77" w14:textId="77777777" w:rsidR="00CA1FFC" w:rsidRDefault="00B73C7C">
      <m:oMath>
        <m:r>
          <w:rPr>
            <w:rFonts w:ascii="Cambria Math" w:hAnsi="Cambria Math"/>
          </w:rPr>
          <m:t>q</m:t>
        </m:r>
        <m:d>
          <m:dPr>
            <m:ctrlPr>
              <w:rPr>
                <w:rFonts w:ascii="Cambria Math" w:hAnsi="Cambria Math"/>
              </w:rPr>
            </m:ctrlPr>
          </m:dPr>
          <m:e>
            <m:r>
              <w:rPr>
                <w:rFonts w:ascii="Cambria Math" w:hAnsi="Cambria Math"/>
              </w:rPr>
              <m:t>x</m:t>
            </m:r>
          </m:e>
        </m:d>
      </m:oMath>
      <w:r>
        <w:t xml:space="preserve"> has 2 terms. The intuition behind the second term is that “the points that are far from the mean of the data have a potentially large impact on the quantization error of a clustering.” [1]. The distance used in </w:t>
      </w:r>
      <m:oMath>
        <m:r>
          <w:rPr>
            <w:rFonts w:ascii="Cambria Math" w:hAnsi="Cambria Math"/>
          </w:rPr>
          <m:t>q</m:t>
        </m:r>
        <m:d>
          <m:dPr>
            <m:ctrlPr>
              <w:rPr>
                <w:rFonts w:ascii="Cambria Math" w:hAnsi="Cambria Math"/>
              </w:rPr>
            </m:ctrlPr>
          </m:dPr>
          <m:e>
            <m:r>
              <w:rPr>
                <w:rFonts w:ascii="Cambria Math" w:hAnsi="Cambria Math"/>
              </w:rPr>
              <m:t>x</m:t>
            </m:r>
          </m:e>
        </m:d>
      </m:oMath>
      <w:r>
        <w:t xml:space="preserve"> is the Euclidean distance. Following is the construction algorithm. [1]</w:t>
      </w:r>
    </w:p>
    <w:p w14:paraId="4A0D51A9" w14:textId="77777777" w:rsidR="00CA1FFC" w:rsidRDefault="00B73C7C">
      <w:pPr>
        <w:jc w:val="center"/>
      </w:pPr>
      <w:r>
        <w:rPr>
          <w:noProof/>
        </w:rPr>
        <w:drawing>
          <wp:inline distT="0" distB="2540" distL="0" distR="4445" wp14:anchorId="2928C2E1" wp14:editId="1BC8F34E">
            <wp:extent cx="3234690" cy="154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234690" cy="1540510"/>
                    </a:xfrm>
                    <a:prstGeom prst="rect">
                      <a:avLst/>
                    </a:prstGeom>
                  </pic:spPr>
                </pic:pic>
              </a:graphicData>
            </a:graphic>
          </wp:inline>
        </w:drawing>
      </w:r>
    </w:p>
    <w:p w14:paraId="7C029BA7" w14:textId="77777777" w:rsidR="00CA1FFC" w:rsidRDefault="00D25E74">
      <w:pPr>
        <w:jc w:val="center"/>
      </w:pPr>
      <w:r>
        <w:rPr>
          <w:noProof/>
        </w:rPr>
        <w:lastRenderedPageBreak/>
        <w:drawing>
          <wp:inline distT="0" distB="0" distL="0" distR="0" wp14:anchorId="072AA858" wp14:editId="64D411B6">
            <wp:extent cx="2376503" cy="2860040"/>
            <wp:effectExtent l="0" t="0" r="11430" b="1016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79421" cy="2863552"/>
                    </a:xfrm>
                    <a:prstGeom prst="rect">
                      <a:avLst/>
                    </a:prstGeom>
                  </pic:spPr>
                </pic:pic>
              </a:graphicData>
            </a:graphic>
          </wp:inline>
        </w:drawing>
      </w:r>
    </w:p>
    <w:p w14:paraId="0B1A5F04" w14:textId="77777777" w:rsidR="00CA1FFC" w:rsidRDefault="00B73C7C">
      <w:pPr>
        <w:pStyle w:val="ListParagraph"/>
        <w:numPr>
          <w:ilvl w:val="0"/>
          <w:numId w:val="1"/>
        </w:numPr>
        <w:ind w:left="360"/>
        <w:rPr>
          <w:b/>
          <w:sz w:val="24"/>
          <w:szCs w:val="24"/>
        </w:rPr>
      </w:pPr>
      <w:r>
        <w:rPr>
          <w:b/>
          <w:sz w:val="24"/>
          <w:szCs w:val="24"/>
        </w:rPr>
        <w:t xml:space="preserve">Performance analysis. </w:t>
      </w:r>
    </w:p>
    <w:p w14:paraId="0DBBCDFC" w14:textId="77777777" w:rsidR="00CA1FFC" w:rsidRDefault="00B73C7C">
      <w:r>
        <w:t xml:space="preserve">The performances are valued by the running time and the relative error vs. full datasets. </w:t>
      </w:r>
    </w:p>
    <w:p w14:paraId="78D9F27E" w14:textId="77777777" w:rsidR="00CA1FFC" w:rsidRDefault="00B73C7C">
      <w:r>
        <w:t>Running time includes the time used to construct the coresets and the time used to solve clustering problem on subsamples or full dataset using k-means or k-medoids algorithms.</w:t>
      </w:r>
    </w:p>
    <w:p w14:paraId="5C38C395" w14:textId="77777777" w:rsidR="00CA1FFC" w:rsidRDefault="00B73C7C">
      <w:r>
        <w:t xml:space="preserve">After we cluster the sample set, we have k clusters. Assign each object in full dataset to these k clusters and compute the quantization error </w:t>
      </w:r>
      <m:oMath>
        <m:sSub>
          <m:sSubPr>
            <m:ctrlPr>
              <w:rPr>
                <w:rFonts w:ascii="Cambria Math" w:hAnsi="Cambria Math"/>
              </w:rPr>
            </m:ctrlPr>
          </m:sSubPr>
          <m:e>
            <m:r>
              <w:rPr>
                <w:rFonts w:ascii="Cambria Math" w:hAnsi="Cambria Math"/>
              </w:rPr>
              <m:t>ϕ</m:t>
            </m:r>
          </m:e>
          <m:sub>
            <m:r>
              <w:rPr>
                <w:rFonts w:ascii="Cambria Math" w:hAnsi="Cambria Math"/>
              </w:rPr>
              <m:t>χ</m:t>
            </m:r>
          </m:sub>
        </m:sSub>
        <m:d>
          <m:dPr>
            <m:ctrlPr>
              <w:rPr>
                <w:rFonts w:ascii="Cambria Math" w:hAnsi="Cambria Math"/>
              </w:rPr>
            </m:ctrlPr>
          </m:dPr>
          <m:e>
            <m:r>
              <w:rPr>
                <w:rFonts w:ascii="Cambria Math" w:hAnsi="Cambria Math"/>
              </w:rPr>
              <m:t>Q</m:t>
            </m:r>
          </m:e>
        </m:d>
        <m:r>
          <w:rPr>
            <w:rFonts w:ascii="Cambria Math" w:hAnsi="Cambria Math"/>
          </w:rPr>
          <m:t>=</m:t>
        </m:r>
        <m:nary>
          <m:naryPr>
            <m:chr m:val="∑"/>
            <m:supHide m:val="1"/>
            <m:ctrlPr>
              <w:rPr>
                <w:rFonts w:ascii="Cambria Math" w:hAnsi="Cambria Math"/>
              </w:rPr>
            </m:ctrlPr>
          </m:naryPr>
          <m:sub>
            <m:r>
              <w:rPr>
                <w:rFonts w:ascii="Cambria Math" w:hAnsi="Cambria Math"/>
              </w:rPr>
              <m:t>x∈χ</m:t>
            </m:r>
          </m:sub>
          <m:sup/>
          <m:e>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x,Q</m:t>
                    </m:r>
                  </m:e>
                </m:d>
              </m:e>
              <m:sup>
                <m:r>
                  <w:rPr>
                    <w:rFonts w:ascii="Cambria Math" w:hAnsi="Cambria Math"/>
                  </w:rPr>
                  <m:t>2</m:t>
                </m:r>
              </m:sup>
            </m:sSup>
          </m:e>
        </m:nary>
      </m:oMath>
      <w:r>
        <w:t xml:space="preserve">. This sample quantization error is compared with the quantization error given by solving clustering problem on full set. This relative error is employed to evaluate the clustering quality. </w:t>
      </w:r>
    </w:p>
    <w:p w14:paraId="08B4160E" w14:textId="77777777" w:rsidR="00CA1FFC" w:rsidRDefault="00B73C7C">
      <w:pPr>
        <w:pStyle w:val="ListParagraph"/>
        <w:numPr>
          <w:ilvl w:val="0"/>
          <w:numId w:val="1"/>
        </w:numPr>
        <w:ind w:left="360"/>
        <w:rPr>
          <w:b/>
          <w:sz w:val="24"/>
          <w:szCs w:val="24"/>
        </w:rPr>
      </w:pPr>
      <w:r>
        <w:rPr>
          <w:b/>
          <w:sz w:val="24"/>
          <w:szCs w:val="24"/>
        </w:rPr>
        <w:t>Experimental setup</w:t>
      </w:r>
    </w:p>
    <w:p w14:paraId="7FBED247" w14:textId="77777777" w:rsidR="00CA1FFC" w:rsidRDefault="00B73C7C">
      <w:r>
        <w:t xml:space="preserve">We choose samples size m </w:t>
      </w:r>
      <m:oMath>
        <m:r>
          <w:rPr>
            <w:rFonts w:ascii="Cambria Math" w:hAnsi="Cambria Math"/>
          </w:rPr>
          <m:t>∈</m:t>
        </m:r>
      </m:oMath>
      <w:r>
        <w:t xml:space="preserve"> {1000, 2000, 5000, 10000, 20000} and clusters k </w:t>
      </w:r>
      <m:oMath>
        <m:r>
          <w:rPr>
            <w:rFonts w:ascii="Cambria Math" w:hAnsi="Cambria Math"/>
          </w:rPr>
          <m:t>∈</m:t>
        </m:r>
      </m:oMath>
      <w:r>
        <w:t xml:space="preserve"> {100, 500}.</w:t>
      </w:r>
    </w:p>
    <w:p w14:paraId="5695DAAA" w14:textId="77777777" w:rsidR="00CA1FFC" w:rsidRDefault="00B73C7C">
      <w:r>
        <w:rPr>
          <w:noProof/>
        </w:rPr>
        <mc:AlternateContent>
          <mc:Choice Requires="wps">
            <w:drawing>
              <wp:anchor distT="91440" distB="91440" distL="114300" distR="114300" simplePos="0" relativeHeight="2" behindDoc="0" locked="0" layoutInCell="1" allowOverlap="1" wp14:anchorId="408C93CB" wp14:editId="6C0EBAF8">
                <wp:simplePos x="0" y="0"/>
                <wp:positionH relativeFrom="margin">
                  <wp:posOffset>205740</wp:posOffset>
                </wp:positionH>
                <wp:positionV relativeFrom="paragraph">
                  <wp:posOffset>648335</wp:posOffset>
                </wp:positionV>
                <wp:extent cx="5338445" cy="1723390"/>
                <wp:effectExtent l="0" t="0" r="15240" b="10795"/>
                <wp:wrapTopAndBottom/>
                <wp:docPr id="3" name="Text Box 2"/>
                <wp:cNvGraphicFramePr/>
                <a:graphic xmlns:a="http://schemas.openxmlformats.org/drawingml/2006/main">
                  <a:graphicData uri="http://schemas.microsoft.com/office/word/2010/wordprocessingShape">
                    <wps:wsp>
                      <wps:cNvSpPr/>
                      <wps:spPr>
                        <a:xfrm>
                          <a:off x="0" y="0"/>
                          <a:ext cx="5337720" cy="1722600"/>
                        </a:xfrm>
                        <a:prstGeom prst="rect">
                          <a:avLst/>
                        </a:prstGeom>
                        <a:noFill/>
                        <a:ln w="9360">
                          <a:solidFill>
                            <a:schemeClr val="accent1"/>
                          </a:solidFill>
                          <a:miter/>
                        </a:ln>
                      </wps:spPr>
                      <wps:style>
                        <a:lnRef idx="0">
                          <a:scrgbClr r="0" g="0" b="0"/>
                        </a:lnRef>
                        <a:fillRef idx="0">
                          <a:scrgbClr r="0" g="0" b="0"/>
                        </a:fillRef>
                        <a:effectRef idx="0">
                          <a:scrgbClr r="0" g="0" b="0"/>
                        </a:effectRef>
                        <a:fontRef idx="minor"/>
                      </wps:style>
                      <wps:txb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wps:txbx>
                      <wps:bodyPr>
                        <a:noAutofit/>
                      </wps:bodyPr>
                    </wps:wsp>
                  </a:graphicData>
                </a:graphic>
              </wp:anchor>
            </w:drawing>
          </mc:Choice>
          <mc:Fallback>
            <w:pict>
              <v:rect w14:anchorId="408C93CB" id="Text Box 2" o:spid="_x0000_s1026" style="position:absolute;margin-left:16.2pt;margin-top:51.05pt;width:420.35pt;height:135.7pt;z-index:2;visibility:visible;mso-wrap-style:square;mso-wrap-distance-left:9pt;mso-wrap-distance-top:7.2pt;mso-wrap-distance-right:9pt;mso-wrap-distance-bottom:7.2pt;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" filled="f" strokecolor="#4472c4 [3204]" strokeweight=".26mm">
                <v:textbo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v:textbox>
                <w10:wrap type="topAndBottom" anchorx="margin"/>
              </v:rect>
            </w:pict>
          </mc:Fallback>
        </mc:AlternateContent>
      </w:r>
      <w:r>
        <w:t>Programs are coded using Python. The multi-processing package is used to construct coresets. The sklearn/cluster package is employed to solve the k-means clustering problem. Since we don’t find a k-medoids package which handles weighted points, we write the algorithm ourselves.</w:t>
      </w:r>
    </w:p>
    <w:p w14:paraId="4DF282C0" w14:textId="77777777" w:rsidR="00CA1FFC" w:rsidRDefault="00B73C7C">
      <w:pPr>
        <w:pStyle w:val="ListParagraph"/>
        <w:numPr>
          <w:ilvl w:val="0"/>
          <w:numId w:val="1"/>
        </w:numPr>
        <w:ind w:left="360"/>
        <w:rPr>
          <w:b/>
          <w:sz w:val="24"/>
          <w:szCs w:val="24"/>
        </w:rPr>
      </w:pPr>
      <w:r>
        <w:rPr>
          <w:b/>
          <w:sz w:val="24"/>
          <w:szCs w:val="24"/>
        </w:rPr>
        <w:t>Environment</w:t>
      </w:r>
    </w:p>
    <w:p w14:paraId="6B8ED52A" w14:textId="1A35F567" w:rsidR="00CA1FFC" w:rsidRDefault="00B73C7C">
      <w:r>
        <w:lastRenderedPageBreak/>
        <w:t xml:space="preserve">We use the Clemson University Palmetto Cluster. </w:t>
      </w:r>
      <w:r w:rsidR="00D25E74">
        <w:t>T</w:t>
      </w:r>
      <w:r w:rsidR="00812A31">
        <w:t xml:space="preserve">he simulations for samples/coresets generation and error analysis are performed on single CPUs with 15 to 60GB memory. </w:t>
      </w:r>
      <w:r>
        <w:t xml:space="preserve">The lightweight coresets are constructed </w:t>
      </w:r>
      <w:r w:rsidR="0043263A">
        <w:t>in parallel</w:t>
      </w:r>
      <w:r>
        <w:t xml:space="preserve">, we </w:t>
      </w:r>
      <w:r w:rsidR="00812A31">
        <w:t>used 8 cores</w:t>
      </w:r>
      <w:r>
        <w:t xml:space="preserve"> in order to speed up the construction. </w:t>
      </w:r>
      <w:r w:rsidR="00812A31">
        <w:t xml:space="preserve">For time </w:t>
      </w:r>
      <w:r w:rsidR="00B94955">
        <w:t>analysis, all simulations are ru</w:t>
      </w:r>
      <w:r w:rsidR="00812A31">
        <w:t xml:space="preserve">n on single CPU with 60 GB memory to ensure valid comparisons. </w:t>
      </w:r>
    </w:p>
    <w:p w14:paraId="6194AF28" w14:textId="77777777" w:rsidR="00CA1FFC" w:rsidRDefault="00B73C7C">
      <w:pPr>
        <w:pStyle w:val="ListParagraph"/>
        <w:numPr>
          <w:ilvl w:val="0"/>
          <w:numId w:val="1"/>
        </w:numPr>
        <w:ind w:left="360"/>
        <w:rPr>
          <w:b/>
          <w:sz w:val="24"/>
          <w:szCs w:val="24"/>
        </w:rPr>
      </w:pPr>
      <w:r>
        <w:rPr>
          <w:b/>
          <w:sz w:val="24"/>
          <w:szCs w:val="24"/>
        </w:rPr>
        <w:t>Datasets</w:t>
      </w:r>
    </w:p>
    <w:p w14:paraId="201077F6" w14:textId="77777777" w:rsidR="00CA1FFC" w:rsidRDefault="00B73C7C">
      <w:pPr>
        <w:rPr>
          <w:rFonts w:ascii="Arial" w:hAnsi="Arial" w:cs="Arial"/>
        </w:rPr>
      </w:pPr>
      <w:r>
        <w:t>Two datasets are analyzed in this study.</w:t>
      </w:r>
    </w:p>
    <w:p w14:paraId="32D6D775" w14:textId="77777777" w:rsidR="00CA1FFC" w:rsidRDefault="00B73C7C">
      <w:pPr>
        <w:pStyle w:val="ListParagraph"/>
        <w:numPr>
          <w:ilvl w:val="0"/>
          <w:numId w:val="3"/>
        </w:numPr>
      </w:pPr>
      <w:r>
        <w:t>KDD — 145’751 samples with 74 features measuring the match between a protein and a native sequence [3].</w:t>
      </w:r>
    </w:p>
    <w:p w14:paraId="77147B18" w14:textId="77777777" w:rsidR="00CA1FFC" w:rsidRDefault="00B73C7C">
      <w:pPr>
        <w:pStyle w:val="ListParagraph"/>
        <w:numPr>
          <w:ilvl w:val="0"/>
          <w:numId w:val="3"/>
        </w:numPr>
      </w:pPr>
      <w:r>
        <w:t>SONG — 90 features from 515’345 songs of the Million Song datasets used for predicting the year of songs [5].</w:t>
      </w:r>
    </w:p>
    <w:p w14:paraId="24DD0191" w14:textId="05F7E5BD" w:rsidR="00B94955" w:rsidRDefault="00B94955">
      <w:r>
        <w:t>The datasets downloaded from the reference are converted to files containing only feature values separated by whitespace using “awk” first before further analysis such as subsampling or K-means.</w:t>
      </w:r>
    </w:p>
    <w:p w14:paraId="45D8741E" w14:textId="367C0283" w:rsidR="00ED7DF0" w:rsidRDefault="00ED7DF0">
      <w:r>
        <w:t xml:space="preserve">Due to time </w:t>
      </w:r>
      <w:r w:rsidR="00EB2626">
        <w:t xml:space="preserve">limitations, for SONG dataset, k-medoids with k=500 are not performed. </w:t>
      </w:r>
    </w:p>
    <w:p w14:paraId="45DC863F" w14:textId="17188C19" w:rsidR="00CA1FFC" w:rsidRDefault="000858ED">
      <w:pPr>
        <w:pStyle w:val="ListParagraph"/>
        <w:numPr>
          <w:ilvl w:val="0"/>
          <w:numId w:val="1"/>
        </w:numPr>
        <w:ind w:left="360"/>
        <w:rPr>
          <w:b/>
          <w:sz w:val="24"/>
          <w:szCs w:val="24"/>
        </w:rPr>
      </w:pPr>
      <w:r>
        <w:rPr>
          <w:b/>
          <w:sz w:val="24"/>
          <w:szCs w:val="24"/>
        </w:rPr>
        <w:t>R</w:t>
      </w:r>
      <w:r w:rsidR="00B73C7C">
        <w:rPr>
          <w:b/>
          <w:sz w:val="24"/>
          <w:szCs w:val="24"/>
        </w:rPr>
        <w:t>esults</w:t>
      </w:r>
      <w:r>
        <w:rPr>
          <w:b/>
          <w:sz w:val="24"/>
          <w:szCs w:val="24"/>
        </w:rPr>
        <w:t xml:space="preserve"> and Discussions</w:t>
      </w:r>
    </w:p>
    <w:tbl>
      <w:tblPr>
        <w:tblStyle w:val="TableGrid"/>
        <w:tblW w:w="9420" w:type="dxa"/>
        <w:tblLook w:val="04A0" w:firstRow="1" w:lastRow="0" w:firstColumn="1" w:lastColumn="0" w:noHBand="0" w:noVBand="1"/>
      </w:tblPr>
      <w:tblGrid>
        <w:gridCol w:w="551"/>
        <w:gridCol w:w="745"/>
        <w:gridCol w:w="1109"/>
        <w:gridCol w:w="1243"/>
        <w:gridCol w:w="1242"/>
        <w:gridCol w:w="1243"/>
        <w:gridCol w:w="1095"/>
        <w:gridCol w:w="1096"/>
        <w:gridCol w:w="1096"/>
      </w:tblGrid>
      <w:tr w:rsidR="00CA1FFC" w14:paraId="66A3CE78" w14:textId="77777777" w:rsidTr="005D397B">
        <w:tc>
          <w:tcPr>
            <w:tcW w:w="9420" w:type="dxa"/>
            <w:gridSpan w:val="9"/>
            <w:shd w:val="clear" w:color="auto" w:fill="auto"/>
          </w:tcPr>
          <w:p w14:paraId="3817083D" w14:textId="77777777" w:rsidR="00CA1FFC" w:rsidRDefault="00B73C7C">
            <w:pPr>
              <w:spacing w:after="0" w:line="240" w:lineRule="auto"/>
              <w:jc w:val="center"/>
            </w:pPr>
            <w:r>
              <w:t>Relative error and speedup of different methods vs. Full for K-means</w:t>
            </w:r>
          </w:p>
        </w:tc>
      </w:tr>
      <w:tr w:rsidR="00CA1FFC" w14:paraId="7C64EAD4" w14:textId="77777777" w:rsidTr="005D397B">
        <w:tc>
          <w:tcPr>
            <w:tcW w:w="2405" w:type="dxa"/>
            <w:gridSpan w:val="3"/>
            <w:shd w:val="clear" w:color="auto" w:fill="auto"/>
          </w:tcPr>
          <w:p w14:paraId="3534C848" w14:textId="77777777" w:rsidR="00CA1FFC" w:rsidRDefault="00CA1FFC">
            <w:pPr>
              <w:spacing w:after="0" w:line="240" w:lineRule="auto"/>
            </w:pPr>
          </w:p>
        </w:tc>
        <w:tc>
          <w:tcPr>
            <w:tcW w:w="3728" w:type="dxa"/>
            <w:gridSpan w:val="3"/>
            <w:shd w:val="clear" w:color="auto" w:fill="auto"/>
          </w:tcPr>
          <w:p w14:paraId="44F44135" w14:textId="77777777" w:rsidR="00CA1FFC" w:rsidRDefault="00B73C7C">
            <w:pPr>
              <w:spacing w:after="0" w:line="240" w:lineRule="auto"/>
              <w:jc w:val="center"/>
            </w:pPr>
            <w:r>
              <w:t>Relative error vs. Full</w:t>
            </w:r>
          </w:p>
        </w:tc>
        <w:tc>
          <w:tcPr>
            <w:tcW w:w="3287" w:type="dxa"/>
            <w:gridSpan w:val="3"/>
            <w:shd w:val="clear" w:color="auto" w:fill="auto"/>
          </w:tcPr>
          <w:p w14:paraId="697659EE" w14:textId="77777777" w:rsidR="00CA1FFC" w:rsidRDefault="00B73C7C">
            <w:pPr>
              <w:spacing w:after="0" w:line="240" w:lineRule="auto"/>
              <w:jc w:val="center"/>
            </w:pPr>
            <w:r>
              <w:t>Speedup vs. Full</w:t>
            </w:r>
          </w:p>
        </w:tc>
      </w:tr>
      <w:tr w:rsidR="00CA1FFC" w14:paraId="3292F91A" w14:textId="77777777" w:rsidTr="005D397B">
        <w:tc>
          <w:tcPr>
            <w:tcW w:w="551" w:type="dxa"/>
            <w:shd w:val="clear" w:color="auto" w:fill="auto"/>
          </w:tcPr>
          <w:p w14:paraId="4691D262" w14:textId="77777777" w:rsidR="00CA1FFC" w:rsidRDefault="00B73C7C">
            <w:pPr>
              <w:spacing w:after="0" w:line="240" w:lineRule="auto"/>
              <w:jc w:val="both"/>
            </w:pPr>
            <w:r>
              <w:t>k</w:t>
            </w:r>
          </w:p>
        </w:tc>
        <w:tc>
          <w:tcPr>
            <w:tcW w:w="745" w:type="dxa"/>
            <w:shd w:val="clear" w:color="auto" w:fill="auto"/>
          </w:tcPr>
          <w:p w14:paraId="6340CDBF" w14:textId="77777777" w:rsidR="00CA1FFC" w:rsidRDefault="00B73C7C">
            <w:pPr>
              <w:spacing w:after="0" w:line="240" w:lineRule="auto"/>
            </w:pPr>
            <w:r>
              <w:t>Data</w:t>
            </w:r>
          </w:p>
        </w:tc>
        <w:tc>
          <w:tcPr>
            <w:tcW w:w="1109" w:type="dxa"/>
            <w:shd w:val="clear" w:color="auto" w:fill="auto"/>
          </w:tcPr>
          <w:p w14:paraId="4821F18D" w14:textId="77777777" w:rsidR="00CA1FFC" w:rsidRDefault="00B73C7C">
            <w:pPr>
              <w:spacing w:after="0" w:line="240" w:lineRule="auto"/>
            </w:pPr>
            <w:r>
              <w:t>Method</w:t>
            </w:r>
          </w:p>
        </w:tc>
        <w:tc>
          <w:tcPr>
            <w:tcW w:w="1243" w:type="dxa"/>
            <w:shd w:val="clear" w:color="auto" w:fill="auto"/>
          </w:tcPr>
          <w:p w14:paraId="593C8DE8" w14:textId="77777777" w:rsidR="00CA1FFC" w:rsidRDefault="00B73C7C">
            <w:pPr>
              <w:spacing w:after="0" w:line="240" w:lineRule="auto"/>
            </w:pPr>
            <w:r>
              <w:t>m = 1000</w:t>
            </w:r>
          </w:p>
        </w:tc>
        <w:tc>
          <w:tcPr>
            <w:tcW w:w="1242" w:type="dxa"/>
            <w:shd w:val="clear" w:color="auto" w:fill="auto"/>
          </w:tcPr>
          <w:p w14:paraId="031CD567" w14:textId="77777777" w:rsidR="00CA1FFC" w:rsidRDefault="00B73C7C">
            <w:pPr>
              <w:spacing w:after="0" w:line="240" w:lineRule="auto"/>
            </w:pPr>
            <w:r>
              <w:t>m = 2000</w:t>
            </w:r>
          </w:p>
        </w:tc>
        <w:tc>
          <w:tcPr>
            <w:tcW w:w="1243" w:type="dxa"/>
            <w:shd w:val="clear" w:color="auto" w:fill="auto"/>
          </w:tcPr>
          <w:p w14:paraId="043374E9" w14:textId="77777777" w:rsidR="00CA1FFC" w:rsidRDefault="00B73C7C">
            <w:pPr>
              <w:spacing w:after="0" w:line="240" w:lineRule="auto"/>
            </w:pPr>
            <w:r>
              <w:t>m = 5000</w:t>
            </w:r>
          </w:p>
        </w:tc>
        <w:tc>
          <w:tcPr>
            <w:tcW w:w="1095" w:type="dxa"/>
            <w:shd w:val="clear" w:color="auto" w:fill="auto"/>
          </w:tcPr>
          <w:p w14:paraId="4518D3BB" w14:textId="77777777" w:rsidR="00CA1FFC" w:rsidRDefault="00B73C7C">
            <w:pPr>
              <w:spacing w:after="0" w:line="240" w:lineRule="auto"/>
            </w:pPr>
            <w:r>
              <w:t>m = 1000</w:t>
            </w:r>
          </w:p>
        </w:tc>
        <w:tc>
          <w:tcPr>
            <w:tcW w:w="1096" w:type="dxa"/>
            <w:shd w:val="clear" w:color="auto" w:fill="auto"/>
          </w:tcPr>
          <w:p w14:paraId="647F8989" w14:textId="77777777" w:rsidR="00CA1FFC" w:rsidRDefault="00B73C7C">
            <w:pPr>
              <w:spacing w:after="0" w:line="240" w:lineRule="auto"/>
            </w:pPr>
            <w:r>
              <w:t>m = 2000</w:t>
            </w:r>
          </w:p>
        </w:tc>
        <w:tc>
          <w:tcPr>
            <w:tcW w:w="1096" w:type="dxa"/>
            <w:shd w:val="clear" w:color="auto" w:fill="auto"/>
          </w:tcPr>
          <w:p w14:paraId="0BCC2ACF" w14:textId="77777777" w:rsidR="00CA1FFC" w:rsidRDefault="00B73C7C">
            <w:pPr>
              <w:spacing w:after="0" w:line="240" w:lineRule="auto"/>
            </w:pPr>
            <w:r>
              <w:t>m = 5000</w:t>
            </w:r>
          </w:p>
        </w:tc>
      </w:tr>
      <w:tr w:rsidR="00CA1FFC" w14:paraId="696005AA" w14:textId="77777777" w:rsidTr="0015660C">
        <w:tc>
          <w:tcPr>
            <w:tcW w:w="551" w:type="dxa"/>
            <w:vMerge w:val="restart"/>
            <w:shd w:val="clear" w:color="auto" w:fill="auto"/>
          </w:tcPr>
          <w:p w14:paraId="4B6B333C" w14:textId="77777777" w:rsidR="00CA1FFC" w:rsidRDefault="00B73C7C">
            <w:pPr>
              <w:spacing w:after="0" w:line="240" w:lineRule="auto"/>
              <w:jc w:val="both"/>
            </w:pPr>
            <w:r>
              <w:t>100</w:t>
            </w:r>
          </w:p>
        </w:tc>
        <w:tc>
          <w:tcPr>
            <w:tcW w:w="745" w:type="dxa"/>
            <w:vMerge w:val="restart"/>
            <w:shd w:val="clear" w:color="auto" w:fill="auto"/>
          </w:tcPr>
          <w:p w14:paraId="6A996800" w14:textId="77777777" w:rsidR="00CA1FFC" w:rsidRDefault="00B73C7C">
            <w:pPr>
              <w:spacing w:after="0" w:line="240" w:lineRule="auto"/>
            </w:pPr>
            <w:r>
              <w:t>KDD</w:t>
            </w:r>
          </w:p>
        </w:tc>
        <w:tc>
          <w:tcPr>
            <w:tcW w:w="1109" w:type="dxa"/>
            <w:shd w:val="clear" w:color="auto" w:fill="auto"/>
          </w:tcPr>
          <w:p w14:paraId="1A37B4B9" w14:textId="77777777" w:rsidR="00CA1FFC" w:rsidRDefault="00B73C7C">
            <w:pPr>
              <w:spacing w:after="0" w:line="240" w:lineRule="auto"/>
            </w:pPr>
            <w:r>
              <w:t>UNIFORM</w:t>
            </w:r>
          </w:p>
        </w:tc>
        <w:tc>
          <w:tcPr>
            <w:tcW w:w="1243" w:type="dxa"/>
            <w:shd w:val="clear" w:color="auto" w:fill="auto"/>
          </w:tcPr>
          <w:p w14:paraId="661CE62F" w14:textId="70330AC3" w:rsidR="00CA1FFC" w:rsidRDefault="0015660C">
            <w:pPr>
              <w:spacing w:after="0" w:line="240" w:lineRule="auto"/>
            </w:pPr>
            <w:r>
              <w:t>1</w:t>
            </w:r>
            <w:r w:rsidR="00B73C7C">
              <w:t>.82(1.38)</w:t>
            </w:r>
          </w:p>
        </w:tc>
        <w:tc>
          <w:tcPr>
            <w:tcW w:w="1242" w:type="dxa"/>
            <w:shd w:val="clear" w:color="auto" w:fill="auto"/>
          </w:tcPr>
          <w:p w14:paraId="7DB79620" w14:textId="66D9C823" w:rsidR="00CA1FFC" w:rsidRDefault="0015660C">
            <w:pPr>
              <w:spacing w:after="0" w:line="240" w:lineRule="auto"/>
            </w:pPr>
            <w:r>
              <w:t>1</w:t>
            </w:r>
            <w:r w:rsidR="00B73C7C">
              <w:t>.13(1.02)</w:t>
            </w:r>
          </w:p>
        </w:tc>
        <w:tc>
          <w:tcPr>
            <w:tcW w:w="1243" w:type="dxa"/>
            <w:shd w:val="clear" w:color="auto" w:fill="auto"/>
          </w:tcPr>
          <w:p w14:paraId="07074FE6" w14:textId="48B3776D" w:rsidR="00CA1FFC" w:rsidRDefault="0015660C">
            <w:pPr>
              <w:spacing w:after="0" w:line="240" w:lineRule="auto"/>
            </w:pPr>
            <w:r>
              <w:t>1</w:t>
            </w:r>
            <w:r w:rsidR="00B73C7C">
              <w:t>.67(0.57)</w:t>
            </w:r>
          </w:p>
        </w:tc>
        <w:tc>
          <w:tcPr>
            <w:tcW w:w="1095" w:type="dxa"/>
            <w:shd w:val="clear" w:color="auto" w:fill="auto"/>
          </w:tcPr>
          <w:p w14:paraId="3E90F136" w14:textId="23BCB84A" w:rsidR="00CA1FFC" w:rsidRPr="009B162A" w:rsidRDefault="009B162A">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p>
        </w:tc>
        <w:tc>
          <w:tcPr>
            <w:tcW w:w="1096" w:type="dxa"/>
            <w:shd w:val="clear" w:color="auto" w:fill="auto"/>
          </w:tcPr>
          <w:p w14:paraId="59828978" w14:textId="19F6BB76" w:rsidR="00CA1FFC" w:rsidRDefault="009B162A" w:rsidP="009B162A">
            <w:pPr>
              <w:spacing w:after="0" w:line="240" w:lineRule="auto"/>
            </w:pPr>
            <w:r>
              <w:t>334</w:t>
            </w:r>
          </w:p>
        </w:tc>
        <w:tc>
          <w:tcPr>
            <w:tcW w:w="1096" w:type="dxa"/>
            <w:shd w:val="clear" w:color="auto" w:fill="auto"/>
          </w:tcPr>
          <w:p w14:paraId="7FE0AD29" w14:textId="298269C5" w:rsidR="00CA1FFC" w:rsidRDefault="009B162A">
            <w:pPr>
              <w:spacing w:after="0" w:line="240" w:lineRule="auto"/>
            </w:pPr>
            <w:r>
              <w:t>126</w:t>
            </w:r>
          </w:p>
        </w:tc>
      </w:tr>
      <w:tr w:rsidR="00CA1FFC" w14:paraId="5694C59A" w14:textId="77777777" w:rsidTr="0015660C">
        <w:tc>
          <w:tcPr>
            <w:tcW w:w="551" w:type="dxa"/>
            <w:vMerge/>
            <w:shd w:val="clear" w:color="auto" w:fill="auto"/>
          </w:tcPr>
          <w:p w14:paraId="23C629B2" w14:textId="77777777" w:rsidR="00CA1FFC" w:rsidRDefault="00CA1FFC">
            <w:pPr>
              <w:spacing w:after="0" w:line="240" w:lineRule="auto"/>
              <w:jc w:val="both"/>
            </w:pPr>
          </w:p>
        </w:tc>
        <w:tc>
          <w:tcPr>
            <w:tcW w:w="745" w:type="dxa"/>
            <w:vMerge/>
            <w:shd w:val="clear" w:color="auto" w:fill="auto"/>
          </w:tcPr>
          <w:p w14:paraId="043A4A77" w14:textId="77777777" w:rsidR="00CA1FFC" w:rsidRDefault="00CA1FFC">
            <w:pPr>
              <w:spacing w:after="0" w:line="240" w:lineRule="auto"/>
            </w:pPr>
          </w:p>
        </w:tc>
        <w:tc>
          <w:tcPr>
            <w:tcW w:w="1109" w:type="dxa"/>
            <w:shd w:val="clear" w:color="auto" w:fill="auto"/>
          </w:tcPr>
          <w:p w14:paraId="4B475E91" w14:textId="77777777" w:rsidR="00CA1FFC" w:rsidRDefault="00B73C7C">
            <w:pPr>
              <w:spacing w:after="0" w:line="240" w:lineRule="auto"/>
            </w:pPr>
            <w:r>
              <w:t>CS</w:t>
            </w:r>
          </w:p>
        </w:tc>
        <w:tc>
          <w:tcPr>
            <w:tcW w:w="1243" w:type="dxa"/>
            <w:shd w:val="clear" w:color="auto" w:fill="auto"/>
          </w:tcPr>
          <w:p w14:paraId="0C03C861" w14:textId="7B023EB9" w:rsidR="00CA1FFC" w:rsidRDefault="0015660C">
            <w:pPr>
              <w:spacing w:after="0" w:line="240" w:lineRule="auto"/>
            </w:pPr>
            <w:r>
              <w:t>0</w:t>
            </w:r>
            <w:r w:rsidR="00936B14">
              <w:t>.25(0.14)</w:t>
            </w:r>
          </w:p>
        </w:tc>
        <w:tc>
          <w:tcPr>
            <w:tcW w:w="1242" w:type="dxa"/>
            <w:shd w:val="clear" w:color="auto" w:fill="auto"/>
          </w:tcPr>
          <w:p w14:paraId="082AF3B4" w14:textId="6637C7B9" w:rsidR="00CA1FFC" w:rsidRDefault="0015660C">
            <w:pPr>
              <w:spacing w:after="0" w:line="240" w:lineRule="auto"/>
            </w:pPr>
            <w:r>
              <w:t>0</w:t>
            </w:r>
            <w:r w:rsidR="00936B14">
              <w:t>.14(0.06)</w:t>
            </w:r>
          </w:p>
        </w:tc>
        <w:tc>
          <w:tcPr>
            <w:tcW w:w="1243" w:type="dxa"/>
            <w:shd w:val="clear" w:color="auto" w:fill="auto"/>
          </w:tcPr>
          <w:p w14:paraId="72D3F849" w14:textId="249DB192" w:rsidR="00CA1FFC" w:rsidRDefault="0015660C">
            <w:pPr>
              <w:spacing w:after="0" w:line="240" w:lineRule="auto"/>
            </w:pPr>
            <w:r>
              <w:t>0</w:t>
            </w:r>
            <w:r w:rsidR="00936B14">
              <w:t>.07(0.01)</w:t>
            </w:r>
          </w:p>
        </w:tc>
        <w:tc>
          <w:tcPr>
            <w:tcW w:w="1095" w:type="dxa"/>
            <w:shd w:val="clear" w:color="auto" w:fill="auto"/>
          </w:tcPr>
          <w:p w14:paraId="48E8F5B1" w14:textId="37A6F043" w:rsidR="00CA1FFC" w:rsidRDefault="00E55E77">
            <w:pPr>
              <w:spacing w:after="0" w:line="240" w:lineRule="auto"/>
            </w:pPr>
            <w:r>
              <w:t>0.1</w:t>
            </w:r>
          </w:p>
        </w:tc>
        <w:tc>
          <w:tcPr>
            <w:tcW w:w="1096" w:type="dxa"/>
            <w:shd w:val="clear" w:color="auto" w:fill="auto"/>
          </w:tcPr>
          <w:p w14:paraId="2C2653CE" w14:textId="1A5C0A84" w:rsidR="00CA1FFC" w:rsidRDefault="00E55E77">
            <w:pPr>
              <w:spacing w:after="0" w:line="240" w:lineRule="auto"/>
            </w:pPr>
            <w:r>
              <w:t>0.1</w:t>
            </w:r>
          </w:p>
        </w:tc>
        <w:tc>
          <w:tcPr>
            <w:tcW w:w="1096" w:type="dxa"/>
            <w:shd w:val="clear" w:color="auto" w:fill="auto"/>
          </w:tcPr>
          <w:p w14:paraId="5569CAC5" w14:textId="2DA78CD0" w:rsidR="00CA1FFC" w:rsidRDefault="00524D28">
            <w:pPr>
              <w:spacing w:after="0" w:line="240" w:lineRule="auto"/>
            </w:pPr>
            <w:r>
              <w:t>0.1</w:t>
            </w:r>
          </w:p>
        </w:tc>
      </w:tr>
      <w:tr w:rsidR="00CA1FFC" w14:paraId="57841F0A" w14:textId="77777777" w:rsidTr="0015660C">
        <w:tc>
          <w:tcPr>
            <w:tcW w:w="551" w:type="dxa"/>
            <w:vMerge/>
            <w:shd w:val="clear" w:color="auto" w:fill="auto"/>
          </w:tcPr>
          <w:p w14:paraId="246D7D36" w14:textId="77777777" w:rsidR="00CA1FFC" w:rsidRDefault="00CA1FFC">
            <w:pPr>
              <w:spacing w:after="0" w:line="240" w:lineRule="auto"/>
              <w:jc w:val="both"/>
            </w:pPr>
          </w:p>
        </w:tc>
        <w:tc>
          <w:tcPr>
            <w:tcW w:w="745" w:type="dxa"/>
            <w:vMerge/>
            <w:shd w:val="clear" w:color="auto" w:fill="auto"/>
          </w:tcPr>
          <w:p w14:paraId="17695969" w14:textId="77777777" w:rsidR="00CA1FFC" w:rsidRDefault="00CA1FFC">
            <w:pPr>
              <w:spacing w:after="0" w:line="240" w:lineRule="auto"/>
            </w:pPr>
          </w:p>
        </w:tc>
        <w:tc>
          <w:tcPr>
            <w:tcW w:w="1109" w:type="dxa"/>
            <w:shd w:val="clear" w:color="auto" w:fill="auto"/>
          </w:tcPr>
          <w:p w14:paraId="3F97CDFD" w14:textId="77777777" w:rsidR="00CA1FFC" w:rsidRDefault="00B73C7C">
            <w:pPr>
              <w:spacing w:after="0" w:line="240" w:lineRule="auto"/>
            </w:pPr>
            <w:r>
              <w:t>LWCS</w:t>
            </w:r>
          </w:p>
        </w:tc>
        <w:tc>
          <w:tcPr>
            <w:tcW w:w="1243" w:type="dxa"/>
            <w:shd w:val="clear" w:color="auto" w:fill="auto"/>
          </w:tcPr>
          <w:p w14:paraId="3DC62945" w14:textId="0017D13A" w:rsidR="00CA1FFC" w:rsidRDefault="0015660C">
            <w:pPr>
              <w:spacing w:after="0" w:line="240" w:lineRule="auto"/>
            </w:pPr>
            <w:r>
              <w:t>0</w:t>
            </w:r>
            <w:r w:rsidR="00B73C7C">
              <w:t>.24(0.01)</w:t>
            </w:r>
          </w:p>
        </w:tc>
        <w:tc>
          <w:tcPr>
            <w:tcW w:w="1242" w:type="dxa"/>
            <w:shd w:val="clear" w:color="auto" w:fill="auto"/>
          </w:tcPr>
          <w:p w14:paraId="762A050B" w14:textId="6C30EC08" w:rsidR="00CA1FFC" w:rsidRDefault="0015660C">
            <w:pPr>
              <w:spacing w:after="0" w:line="240" w:lineRule="auto"/>
            </w:pPr>
            <w:r>
              <w:t>0</w:t>
            </w:r>
            <w:r w:rsidR="00B73C7C">
              <w:t>.16(0.01)</w:t>
            </w:r>
          </w:p>
        </w:tc>
        <w:tc>
          <w:tcPr>
            <w:tcW w:w="1243" w:type="dxa"/>
            <w:shd w:val="clear" w:color="auto" w:fill="auto"/>
          </w:tcPr>
          <w:p w14:paraId="4510740D" w14:textId="56A06E88" w:rsidR="00CA1FFC" w:rsidRDefault="0015660C">
            <w:pPr>
              <w:spacing w:after="0" w:line="240" w:lineRule="auto"/>
            </w:pPr>
            <w:r>
              <w:t>0</w:t>
            </w:r>
            <w:r w:rsidR="00B73C7C">
              <w:t>.09(0.01)</w:t>
            </w:r>
          </w:p>
        </w:tc>
        <w:tc>
          <w:tcPr>
            <w:tcW w:w="1095" w:type="dxa"/>
            <w:shd w:val="clear" w:color="auto" w:fill="auto"/>
          </w:tcPr>
          <w:p w14:paraId="2340F6B5" w14:textId="54353A3E" w:rsidR="00CA1FFC" w:rsidRDefault="009B162A">
            <w:pPr>
              <w:spacing w:after="0" w:line="240" w:lineRule="auto"/>
            </w:pPr>
            <w:r>
              <w:t>32</w:t>
            </w:r>
          </w:p>
        </w:tc>
        <w:tc>
          <w:tcPr>
            <w:tcW w:w="1096" w:type="dxa"/>
            <w:shd w:val="clear" w:color="auto" w:fill="auto"/>
          </w:tcPr>
          <w:p w14:paraId="0E454B62" w14:textId="190830AC" w:rsidR="00CA1FFC" w:rsidRDefault="009B162A">
            <w:pPr>
              <w:spacing w:after="0" w:line="240" w:lineRule="auto"/>
            </w:pPr>
            <w:r>
              <w:t xml:space="preserve">32 </w:t>
            </w:r>
          </w:p>
        </w:tc>
        <w:tc>
          <w:tcPr>
            <w:tcW w:w="1096" w:type="dxa"/>
            <w:shd w:val="clear" w:color="auto" w:fill="auto"/>
          </w:tcPr>
          <w:p w14:paraId="1369A8F9" w14:textId="6A3FE949" w:rsidR="00CA1FFC" w:rsidRDefault="009B162A">
            <w:pPr>
              <w:spacing w:after="0" w:line="240" w:lineRule="auto"/>
            </w:pPr>
            <w:r>
              <w:t>27</w:t>
            </w:r>
          </w:p>
        </w:tc>
      </w:tr>
      <w:tr w:rsidR="00CA1FFC" w14:paraId="2FC7F110" w14:textId="77777777" w:rsidTr="0015660C">
        <w:tc>
          <w:tcPr>
            <w:tcW w:w="551" w:type="dxa"/>
            <w:vMerge/>
            <w:shd w:val="clear" w:color="auto" w:fill="auto"/>
          </w:tcPr>
          <w:p w14:paraId="02A7A086" w14:textId="77777777" w:rsidR="00CA1FFC" w:rsidRDefault="00CA1FFC">
            <w:pPr>
              <w:spacing w:after="0" w:line="240" w:lineRule="auto"/>
              <w:jc w:val="both"/>
            </w:pPr>
          </w:p>
        </w:tc>
        <w:tc>
          <w:tcPr>
            <w:tcW w:w="745" w:type="dxa"/>
            <w:vMerge w:val="restart"/>
            <w:shd w:val="clear" w:color="auto" w:fill="auto"/>
          </w:tcPr>
          <w:p w14:paraId="73C5D8A4" w14:textId="77777777" w:rsidR="00CA1FFC" w:rsidRDefault="00B73C7C">
            <w:pPr>
              <w:spacing w:after="0" w:line="240" w:lineRule="auto"/>
            </w:pPr>
            <w:r>
              <w:t>SONG</w:t>
            </w:r>
          </w:p>
        </w:tc>
        <w:tc>
          <w:tcPr>
            <w:tcW w:w="1109" w:type="dxa"/>
            <w:shd w:val="clear" w:color="auto" w:fill="auto"/>
          </w:tcPr>
          <w:p w14:paraId="081512FB" w14:textId="77777777" w:rsidR="00CA1FFC" w:rsidRDefault="00B73C7C">
            <w:pPr>
              <w:spacing w:after="0" w:line="240" w:lineRule="auto"/>
            </w:pPr>
            <w:r>
              <w:t>UNIFORM</w:t>
            </w:r>
          </w:p>
        </w:tc>
        <w:tc>
          <w:tcPr>
            <w:tcW w:w="1243" w:type="dxa"/>
            <w:shd w:val="clear" w:color="auto" w:fill="auto"/>
          </w:tcPr>
          <w:p w14:paraId="2B85D3EB" w14:textId="35E497DA" w:rsidR="00CA1FFC" w:rsidRDefault="0015660C">
            <w:pPr>
              <w:spacing w:after="0" w:line="240" w:lineRule="auto"/>
            </w:pPr>
            <w:r>
              <w:t>0</w:t>
            </w:r>
            <w:r w:rsidR="00B73C7C">
              <w:t>.22(0.01)</w:t>
            </w:r>
          </w:p>
        </w:tc>
        <w:tc>
          <w:tcPr>
            <w:tcW w:w="1242" w:type="dxa"/>
            <w:shd w:val="clear" w:color="auto" w:fill="auto"/>
          </w:tcPr>
          <w:p w14:paraId="481FA2B5" w14:textId="2C6B99C9" w:rsidR="00CA1FFC" w:rsidRDefault="0015660C">
            <w:pPr>
              <w:spacing w:after="0" w:line="240" w:lineRule="auto"/>
            </w:pPr>
            <w:r>
              <w:t>0</w:t>
            </w:r>
            <w:r w:rsidR="00B73C7C">
              <w:t>.16(0.01)</w:t>
            </w:r>
          </w:p>
        </w:tc>
        <w:tc>
          <w:tcPr>
            <w:tcW w:w="1243" w:type="dxa"/>
            <w:shd w:val="clear" w:color="auto" w:fill="auto"/>
          </w:tcPr>
          <w:p w14:paraId="00B1C669" w14:textId="700AE209" w:rsidR="00CA1FFC" w:rsidRDefault="0015660C">
            <w:pPr>
              <w:spacing w:after="0" w:line="240" w:lineRule="auto"/>
            </w:pPr>
            <w:r>
              <w:t>0</w:t>
            </w:r>
            <w:r w:rsidR="00B73C7C">
              <w:t>.10(0.01)</w:t>
            </w:r>
          </w:p>
        </w:tc>
        <w:tc>
          <w:tcPr>
            <w:tcW w:w="1095" w:type="dxa"/>
            <w:shd w:val="clear" w:color="auto" w:fill="auto"/>
          </w:tcPr>
          <w:p w14:paraId="3F1556A7" w14:textId="594F96B4" w:rsidR="00CA1FFC" w:rsidRDefault="009B162A">
            <w:pPr>
              <w:spacing w:after="0" w:line="240" w:lineRule="auto"/>
            </w:pPr>
            <w:r>
              <w:t>1921</w:t>
            </w:r>
          </w:p>
        </w:tc>
        <w:tc>
          <w:tcPr>
            <w:tcW w:w="1096" w:type="dxa"/>
            <w:shd w:val="clear" w:color="auto" w:fill="auto"/>
          </w:tcPr>
          <w:p w14:paraId="30AA1A77" w14:textId="5D555161" w:rsidR="00CA1FFC" w:rsidRDefault="009B162A">
            <w:pPr>
              <w:spacing w:after="0" w:line="240" w:lineRule="auto"/>
            </w:pPr>
            <w:r>
              <w:t>1251</w:t>
            </w:r>
          </w:p>
        </w:tc>
        <w:tc>
          <w:tcPr>
            <w:tcW w:w="1096" w:type="dxa"/>
            <w:shd w:val="clear" w:color="auto" w:fill="auto"/>
          </w:tcPr>
          <w:p w14:paraId="08C6055A" w14:textId="2D1FD5D9" w:rsidR="00CA1FFC" w:rsidRDefault="009B162A">
            <w:pPr>
              <w:spacing w:after="0" w:line="240" w:lineRule="auto"/>
            </w:pPr>
            <w:r>
              <w:t>484</w:t>
            </w:r>
          </w:p>
        </w:tc>
      </w:tr>
      <w:tr w:rsidR="00CA1FFC" w14:paraId="59308326" w14:textId="77777777" w:rsidTr="0015660C">
        <w:tc>
          <w:tcPr>
            <w:tcW w:w="551" w:type="dxa"/>
            <w:vMerge/>
            <w:shd w:val="clear" w:color="auto" w:fill="auto"/>
          </w:tcPr>
          <w:p w14:paraId="19E98E81" w14:textId="77777777" w:rsidR="00CA1FFC" w:rsidRDefault="00CA1FFC">
            <w:pPr>
              <w:spacing w:after="0" w:line="240" w:lineRule="auto"/>
              <w:jc w:val="both"/>
            </w:pPr>
          </w:p>
        </w:tc>
        <w:tc>
          <w:tcPr>
            <w:tcW w:w="745" w:type="dxa"/>
            <w:vMerge/>
            <w:shd w:val="clear" w:color="auto" w:fill="auto"/>
          </w:tcPr>
          <w:p w14:paraId="300CA1A3" w14:textId="77777777" w:rsidR="00CA1FFC" w:rsidRDefault="00CA1FFC">
            <w:pPr>
              <w:spacing w:after="0" w:line="240" w:lineRule="auto"/>
            </w:pPr>
          </w:p>
        </w:tc>
        <w:tc>
          <w:tcPr>
            <w:tcW w:w="1109" w:type="dxa"/>
            <w:shd w:val="clear" w:color="auto" w:fill="auto"/>
          </w:tcPr>
          <w:p w14:paraId="6FA1BB96" w14:textId="77777777" w:rsidR="00CA1FFC" w:rsidRDefault="00B73C7C">
            <w:pPr>
              <w:spacing w:after="0" w:line="240" w:lineRule="auto"/>
            </w:pPr>
            <w:r>
              <w:t>LWCS</w:t>
            </w:r>
          </w:p>
        </w:tc>
        <w:tc>
          <w:tcPr>
            <w:tcW w:w="1243" w:type="dxa"/>
            <w:shd w:val="clear" w:color="auto" w:fill="auto"/>
          </w:tcPr>
          <w:p w14:paraId="2AA64D60" w14:textId="78FD6E6E" w:rsidR="00CA1FFC" w:rsidRDefault="0015660C">
            <w:pPr>
              <w:spacing w:after="0" w:line="240" w:lineRule="auto"/>
            </w:pPr>
            <w:r>
              <w:t>0</w:t>
            </w:r>
            <w:r w:rsidR="00B73C7C">
              <w:t>.21(0.009)</w:t>
            </w:r>
          </w:p>
        </w:tc>
        <w:tc>
          <w:tcPr>
            <w:tcW w:w="1242" w:type="dxa"/>
            <w:shd w:val="clear" w:color="auto" w:fill="auto"/>
          </w:tcPr>
          <w:p w14:paraId="48F3144C" w14:textId="4DB75462" w:rsidR="00CA1FFC" w:rsidRDefault="0015660C">
            <w:pPr>
              <w:spacing w:after="0" w:line="240" w:lineRule="auto"/>
            </w:pPr>
            <w:r>
              <w:t>0</w:t>
            </w:r>
            <w:r w:rsidR="00B73C7C">
              <w:t>.16(0.008)</w:t>
            </w:r>
          </w:p>
        </w:tc>
        <w:tc>
          <w:tcPr>
            <w:tcW w:w="1243" w:type="dxa"/>
            <w:shd w:val="clear" w:color="auto" w:fill="auto"/>
          </w:tcPr>
          <w:p w14:paraId="305E78D5" w14:textId="2B33B148" w:rsidR="00CA1FFC" w:rsidRDefault="0015660C">
            <w:pPr>
              <w:spacing w:after="0" w:line="240" w:lineRule="auto"/>
            </w:pPr>
            <w:r>
              <w:t>0</w:t>
            </w:r>
            <w:r w:rsidR="00B73C7C">
              <w:t>.11(0.005)</w:t>
            </w:r>
          </w:p>
        </w:tc>
        <w:tc>
          <w:tcPr>
            <w:tcW w:w="1095" w:type="dxa"/>
            <w:shd w:val="clear" w:color="auto" w:fill="auto"/>
          </w:tcPr>
          <w:p w14:paraId="334E5953" w14:textId="7A4561FB" w:rsidR="00CA1FFC" w:rsidRDefault="009B162A">
            <w:pPr>
              <w:spacing w:after="0" w:line="240" w:lineRule="auto"/>
            </w:pPr>
            <w:r>
              <w:t>30</w:t>
            </w:r>
          </w:p>
        </w:tc>
        <w:tc>
          <w:tcPr>
            <w:tcW w:w="1096" w:type="dxa"/>
            <w:shd w:val="clear" w:color="auto" w:fill="auto"/>
          </w:tcPr>
          <w:p w14:paraId="5FC585BD" w14:textId="52CCD6B7" w:rsidR="00CA1FFC" w:rsidRDefault="009B162A">
            <w:pPr>
              <w:spacing w:after="0" w:line="240" w:lineRule="auto"/>
            </w:pPr>
            <w:r>
              <w:t>30</w:t>
            </w:r>
          </w:p>
        </w:tc>
        <w:tc>
          <w:tcPr>
            <w:tcW w:w="1096" w:type="dxa"/>
            <w:shd w:val="clear" w:color="auto" w:fill="auto"/>
          </w:tcPr>
          <w:p w14:paraId="37A89387" w14:textId="17560020" w:rsidR="00CA1FFC" w:rsidRDefault="009B162A">
            <w:pPr>
              <w:spacing w:after="0" w:line="240" w:lineRule="auto"/>
            </w:pPr>
            <w:r>
              <w:t>28</w:t>
            </w:r>
          </w:p>
        </w:tc>
      </w:tr>
      <w:tr w:rsidR="00CA1FFC" w14:paraId="6DC25A20" w14:textId="77777777" w:rsidTr="0015660C">
        <w:tc>
          <w:tcPr>
            <w:tcW w:w="551" w:type="dxa"/>
            <w:vMerge w:val="restart"/>
            <w:shd w:val="clear" w:color="auto" w:fill="auto"/>
          </w:tcPr>
          <w:p w14:paraId="3524323B" w14:textId="77777777" w:rsidR="00CA1FFC" w:rsidRDefault="00B73C7C">
            <w:pPr>
              <w:spacing w:after="0" w:line="240" w:lineRule="auto"/>
              <w:jc w:val="both"/>
            </w:pPr>
            <w:r>
              <w:t>500</w:t>
            </w:r>
          </w:p>
        </w:tc>
        <w:tc>
          <w:tcPr>
            <w:tcW w:w="745" w:type="dxa"/>
            <w:shd w:val="clear" w:color="auto" w:fill="auto"/>
          </w:tcPr>
          <w:p w14:paraId="48A7CAB7" w14:textId="77777777" w:rsidR="00CA1FFC" w:rsidRDefault="00B73C7C">
            <w:pPr>
              <w:spacing w:after="0" w:line="240" w:lineRule="auto"/>
            </w:pPr>
            <w:r>
              <w:t>KDD</w:t>
            </w:r>
          </w:p>
        </w:tc>
        <w:tc>
          <w:tcPr>
            <w:tcW w:w="1109" w:type="dxa"/>
            <w:shd w:val="clear" w:color="auto" w:fill="auto"/>
          </w:tcPr>
          <w:p w14:paraId="68189AAE" w14:textId="77777777" w:rsidR="00CA1FFC" w:rsidRDefault="00B73C7C">
            <w:pPr>
              <w:spacing w:after="0" w:line="240" w:lineRule="auto"/>
            </w:pPr>
            <w:r>
              <w:t>UNIFORM</w:t>
            </w:r>
          </w:p>
        </w:tc>
        <w:tc>
          <w:tcPr>
            <w:tcW w:w="1243" w:type="dxa"/>
            <w:shd w:val="clear" w:color="auto" w:fill="auto"/>
          </w:tcPr>
          <w:p w14:paraId="12F2FB00" w14:textId="7FBEAE73" w:rsidR="00CA1FFC" w:rsidRDefault="0015660C">
            <w:pPr>
              <w:spacing w:after="0" w:line="240" w:lineRule="auto"/>
            </w:pPr>
            <w:r>
              <w:t>2</w:t>
            </w:r>
            <w:r w:rsidR="00B73C7C">
              <w:t>.72(0.04)</w:t>
            </w:r>
          </w:p>
        </w:tc>
        <w:tc>
          <w:tcPr>
            <w:tcW w:w="1242" w:type="dxa"/>
            <w:shd w:val="clear" w:color="auto" w:fill="auto"/>
          </w:tcPr>
          <w:p w14:paraId="0E93F729" w14:textId="166642D6" w:rsidR="00CA1FFC" w:rsidRDefault="0015660C">
            <w:pPr>
              <w:spacing w:after="0" w:line="240" w:lineRule="auto"/>
            </w:pPr>
            <w:r>
              <w:t>1</w:t>
            </w:r>
            <w:r w:rsidR="00B73C7C">
              <w:t>.03(1.46)</w:t>
            </w:r>
          </w:p>
        </w:tc>
        <w:tc>
          <w:tcPr>
            <w:tcW w:w="1243" w:type="dxa"/>
            <w:shd w:val="clear" w:color="auto" w:fill="auto"/>
          </w:tcPr>
          <w:p w14:paraId="5D7D904C" w14:textId="0AADAEAD" w:rsidR="00CA1FFC" w:rsidRDefault="0015660C">
            <w:pPr>
              <w:spacing w:after="0" w:line="240" w:lineRule="auto"/>
            </w:pPr>
            <w:r>
              <w:t>0</w:t>
            </w:r>
            <w:r w:rsidR="00B73C7C">
              <w:t>.66(0.81)</w:t>
            </w:r>
          </w:p>
        </w:tc>
        <w:tc>
          <w:tcPr>
            <w:tcW w:w="1095" w:type="dxa"/>
            <w:shd w:val="clear" w:color="auto" w:fill="auto"/>
          </w:tcPr>
          <w:p w14:paraId="35159A7D" w14:textId="0B20847C" w:rsidR="00CA1FFC" w:rsidRDefault="009B162A">
            <w:pPr>
              <w:spacing w:after="0" w:line="240" w:lineRule="auto"/>
            </w:pPr>
            <w:r>
              <w:t>630</w:t>
            </w:r>
          </w:p>
        </w:tc>
        <w:tc>
          <w:tcPr>
            <w:tcW w:w="1096" w:type="dxa"/>
            <w:shd w:val="clear" w:color="auto" w:fill="auto"/>
          </w:tcPr>
          <w:p w14:paraId="18D46FF3" w14:textId="79873B52" w:rsidR="00CA1FFC" w:rsidRDefault="009B162A">
            <w:pPr>
              <w:spacing w:after="0" w:line="240" w:lineRule="auto"/>
            </w:pPr>
            <w:r>
              <w:t>417</w:t>
            </w:r>
          </w:p>
        </w:tc>
        <w:tc>
          <w:tcPr>
            <w:tcW w:w="1096" w:type="dxa"/>
            <w:shd w:val="clear" w:color="auto" w:fill="auto"/>
          </w:tcPr>
          <w:p w14:paraId="28D77C25" w14:textId="53FBB46B" w:rsidR="00CA1FFC" w:rsidRDefault="009B162A">
            <w:pPr>
              <w:spacing w:after="0" w:line="240" w:lineRule="auto"/>
            </w:pPr>
            <w:r>
              <w:t>169</w:t>
            </w:r>
          </w:p>
        </w:tc>
      </w:tr>
      <w:tr w:rsidR="005D397B" w14:paraId="186DFFCA" w14:textId="77777777" w:rsidTr="0015660C">
        <w:tc>
          <w:tcPr>
            <w:tcW w:w="551" w:type="dxa"/>
            <w:vMerge/>
            <w:shd w:val="clear" w:color="auto" w:fill="auto"/>
          </w:tcPr>
          <w:p w14:paraId="3530F603" w14:textId="77777777" w:rsidR="005D397B" w:rsidRDefault="005D397B">
            <w:pPr>
              <w:spacing w:after="0" w:line="240" w:lineRule="auto"/>
            </w:pPr>
          </w:p>
        </w:tc>
        <w:tc>
          <w:tcPr>
            <w:tcW w:w="745" w:type="dxa"/>
            <w:shd w:val="clear" w:color="auto" w:fill="auto"/>
          </w:tcPr>
          <w:p w14:paraId="325A931B" w14:textId="77777777" w:rsidR="005D397B" w:rsidRDefault="005D397B">
            <w:pPr>
              <w:spacing w:after="0" w:line="240" w:lineRule="auto"/>
            </w:pPr>
          </w:p>
        </w:tc>
        <w:tc>
          <w:tcPr>
            <w:tcW w:w="1109" w:type="dxa"/>
            <w:shd w:val="clear" w:color="auto" w:fill="auto"/>
          </w:tcPr>
          <w:p w14:paraId="57CA3E43" w14:textId="77777777" w:rsidR="005D397B" w:rsidRDefault="005D397B">
            <w:pPr>
              <w:spacing w:after="0" w:line="240" w:lineRule="auto"/>
            </w:pPr>
            <w:r>
              <w:t>LWCS</w:t>
            </w:r>
          </w:p>
        </w:tc>
        <w:tc>
          <w:tcPr>
            <w:tcW w:w="1243" w:type="dxa"/>
            <w:shd w:val="clear" w:color="auto" w:fill="auto"/>
          </w:tcPr>
          <w:p w14:paraId="04C366D0" w14:textId="54173ECB" w:rsidR="005D397B" w:rsidRDefault="0015660C">
            <w:pPr>
              <w:spacing w:after="0" w:line="240" w:lineRule="auto"/>
            </w:pPr>
            <w:r>
              <w:t>0</w:t>
            </w:r>
            <w:r w:rsidR="005D397B">
              <w:t>.37(0.01)</w:t>
            </w:r>
          </w:p>
        </w:tc>
        <w:tc>
          <w:tcPr>
            <w:tcW w:w="1242" w:type="dxa"/>
            <w:shd w:val="clear" w:color="auto" w:fill="auto"/>
          </w:tcPr>
          <w:p w14:paraId="574BDE34" w14:textId="72753AB2" w:rsidR="005D397B" w:rsidRDefault="0015660C">
            <w:pPr>
              <w:spacing w:after="0" w:line="240" w:lineRule="auto"/>
            </w:pPr>
            <w:r>
              <w:t>0</w:t>
            </w:r>
            <w:r w:rsidR="005D397B">
              <w:t>.30(0.01)</w:t>
            </w:r>
          </w:p>
        </w:tc>
        <w:tc>
          <w:tcPr>
            <w:tcW w:w="1243" w:type="dxa"/>
            <w:shd w:val="clear" w:color="auto" w:fill="auto"/>
          </w:tcPr>
          <w:p w14:paraId="149843EA" w14:textId="1FA4179F" w:rsidR="005D397B" w:rsidRDefault="0015660C">
            <w:pPr>
              <w:spacing w:after="0" w:line="240" w:lineRule="auto"/>
            </w:pPr>
            <w:r>
              <w:t>0</w:t>
            </w:r>
            <w:r w:rsidR="005D397B">
              <w:t>.19(0.004)</w:t>
            </w:r>
          </w:p>
        </w:tc>
        <w:tc>
          <w:tcPr>
            <w:tcW w:w="1095" w:type="dxa"/>
            <w:shd w:val="clear" w:color="auto" w:fill="auto"/>
          </w:tcPr>
          <w:p w14:paraId="30722560" w14:textId="30E57534" w:rsidR="005D397B" w:rsidRDefault="005D397B">
            <w:pPr>
              <w:spacing w:after="0" w:line="240" w:lineRule="auto"/>
            </w:pPr>
            <w:r>
              <w:t>121</w:t>
            </w:r>
          </w:p>
        </w:tc>
        <w:tc>
          <w:tcPr>
            <w:tcW w:w="1096" w:type="dxa"/>
            <w:shd w:val="clear" w:color="auto" w:fill="auto"/>
          </w:tcPr>
          <w:p w14:paraId="2610A4A6" w14:textId="6DCE2401" w:rsidR="005D397B" w:rsidRDefault="005D397B">
            <w:pPr>
              <w:spacing w:after="0" w:line="240" w:lineRule="auto"/>
            </w:pPr>
            <w:r>
              <w:t>110</w:t>
            </w:r>
          </w:p>
        </w:tc>
        <w:tc>
          <w:tcPr>
            <w:tcW w:w="1096" w:type="dxa"/>
            <w:shd w:val="clear" w:color="auto" w:fill="auto"/>
          </w:tcPr>
          <w:p w14:paraId="678946CC" w14:textId="18482B95" w:rsidR="005D397B" w:rsidRDefault="005D397B">
            <w:pPr>
              <w:spacing w:after="0" w:line="240" w:lineRule="auto"/>
            </w:pPr>
            <w:r>
              <w:t>77</w:t>
            </w:r>
          </w:p>
        </w:tc>
      </w:tr>
      <w:tr w:rsidR="005D397B" w14:paraId="6BCB08C0" w14:textId="77777777" w:rsidTr="0015660C">
        <w:tc>
          <w:tcPr>
            <w:tcW w:w="551" w:type="dxa"/>
            <w:vMerge/>
            <w:shd w:val="clear" w:color="auto" w:fill="auto"/>
          </w:tcPr>
          <w:p w14:paraId="4EFAAFA4" w14:textId="77777777" w:rsidR="005D397B" w:rsidRDefault="005D397B">
            <w:pPr>
              <w:spacing w:after="0" w:line="240" w:lineRule="auto"/>
            </w:pPr>
          </w:p>
        </w:tc>
        <w:tc>
          <w:tcPr>
            <w:tcW w:w="745" w:type="dxa"/>
            <w:shd w:val="clear" w:color="auto" w:fill="auto"/>
          </w:tcPr>
          <w:p w14:paraId="0230F675" w14:textId="77777777" w:rsidR="005D397B" w:rsidRDefault="005D397B">
            <w:pPr>
              <w:spacing w:after="0" w:line="240" w:lineRule="auto"/>
            </w:pPr>
            <w:r>
              <w:t>SONG</w:t>
            </w:r>
          </w:p>
        </w:tc>
        <w:tc>
          <w:tcPr>
            <w:tcW w:w="1109" w:type="dxa"/>
            <w:shd w:val="clear" w:color="auto" w:fill="auto"/>
          </w:tcPr>
          <w:p w14:paraId="2B6B8BBF" w14:textId="77777777" w:rsidR="005D397B" w:rsidRDefault="005D397B">
            <w:pPr>
              <w:spacing w:after="0" w:line="240" w:lineRule="auto"/>
            </w:pPr>
            <w:r>
              <w:t>UNIFROM</w:t>
            </w:r>
          </w:p>
        </w:tc>
        <w:tc>
          <w:tcPr>
            <w:tcW w:w="1243" w:type="dxa"/>
            <w:shd w:val="clear" w:color="auto" w:fill="auto"/>
          </w:tcPr>
          <w:p w14:paraId="57DCDC6E" w14:textId="588C1ABD" w:rsidR="005D397B" w:rsidRDefault="0015660C">
            <w:pPr>
              <w:spacing w:after="0" w:line="240" w:lineRule="auto"/>
            </w:pPr>
            <w:r>
              <w:t>0</w:t>
            </w:r>
            <w:r w:rsidR="005D397B">
              <w:t>.44(0.02)</w:t>
            </w:r>
          </w:p>
        </w:tc>
        <w:tc>
          <w:tcPr>
            <w:tcW w:w="1242" w:type="dxa"/>
            <w:shd w:val="clear" w:color="auto" w:fill="auto"/>
          </w:tcPr>
          <w:p w14:paraId="4F0141B9" w14:textId="08758502" w:rsidR="005D397B" w:rsidRDefault="0015660C">
            <w:pPr>
              <w:spacing w:after="0" w:line="240" w:lineRule="auto"/>
            </w:pPr>
            <w:r>
              <w:t>0</w:t>
            </w:r>
            <w:r w:rsidR="005D397B">
              <w:t>.32(0.01)</w:t>
            </w:r>
          </w:p>
        </w:tc>
        <w:tc>
          <w:tcPr>
            <w:tcW w:w="1243" w:type="dxa"/>
            <w:shd w:val="clear" w:color="auto" w:fill="auto"/>
          </w:tcPr>
          <w:p w14:paraId="7E434745" w14:textId="0D8B9DEA" w:rsidR="005D397B" w:rsidRDefault="0015660C">
            <w:pPr>
              <w:spacing w:after="0" w:line="240" w:lineRule="auto"/>
            </w:pPr>
            <w:r>
              <w:t>0</w:t>
            </w:r>
            <w:r w:rsidR="005D397B">
              <w:t>.22(0.01)</w:t>
            </w:r>
          </w:p>
        </w:tc>
        <w:tc>
          <w:tcPr>
            <w:tcW w:w="1095" w:type="dxa"/>
            <w:shd w:val="clear" w:color="auto" w:fill="auto"/>
          </w:tcPr>
          <w:p w14:paraId="761225F0" w14:textId="395BB6FB" w:rsidR="005D397B" w:rsidRDefault="005D397B">
            <w:pPr>
              <w:spacing w:after="0" w:line="240" w:lineRule="auto"/>
            </w:pPr>
            <w:r>
              <w:t>516</w:t>
            </w:r>
          </w:p>
        </w:tc>
        <w:tc>
          <w:tcPr>
            <w:tcW w:w="1096" w:type="dxa"/>
            <w:shd w:val="clear" w:color="auto" w:fill="auto"/>
          </w:tcPr>
          <w:p w14:paraId="31465C67" w14:textId="0E878A29" w:rsidR="005D397B" w:rsidRDefault="005D397B">
            <w:pPr>
              <w:spacing w:after="0" w:line="240" w:lineRule="auto"/>
            </w:pPr>
            <w:r>
              <w:t>316</w:t>
            </w:r>
          </w:p>
        </w:tc>
        <w:tc>
          <w:tcPr>
            <w:tcW w:w="1096" w:type="dxa"/>
            <w:shd w:val="clear" w:color="auto" w:fill="auto"/>
          </w:tcPr>
          <w:p w14:paraId="7353AAC4" w14:textId="00CC0B9C" w:rsidR="005D397B" w:rsidRDefault="005D397B">
            <w:pPr>
              <w:spacing w:after="0" w:line="240" w:lineRule="auto"/>
            </w:pPr>
            <w:r>
              <w:t>137</w:t>
            </w:r>
          </w:p>
        </w:tc>
      </w:tr>
      <w:tr w:rsidR="005D397B" w14:paraId="7C7BE771" w14:textId="77777777" w:rsidTr="0015660C">
        <w:trPr>
          <w:trHeight w:val="251"/>
        </w:trPr>
        <w:tc>
          <w:tcPr>
            <w:tcW w:w="551" w:type="dxa"/>
            <w:vMerge/>
            <w:shd w:val="clear" w:color="auto" w:fill="auto"/>
          </w:tcPr>
          <w:p w14:paraId="3FAE73DC" w14:textId="77777777" w:rsidR="005D397B" w:rsidRDefault="005D397B">
            <w:pPr>
              <w:spacing w:after="0" w:line="240" w:lineRule="auto"/>
            </w:pPr>
          </w:p>
        </w:tc>
        <w:tc>
          <w:tcPr>
            <w:tcW w:w="745" w:type="dxa"/>
            <w:shd w:val="clear" w:color="auto" w:fill="auto"/>
          </w:tcPr>
          <w:p w14:paraId="229F849B" w14:textId="77777777" w:rsidR="005D397B" w:rsidRDefault="005D397B">
            <w:pPr>
              <w:spacing w:after="0" w:line="240" w:lineRule="auto"/>
            </w:pPr>
          </w:p>
        </w:tc>
        <w:tc>
          <w:tcPr>
            <w:tcW w:w="1109" w:type="dxa"/>
            <w:shd w:val="clear" w:color="auto" w:fill="auto"/>
          </w:tcPr>
          <w:p w14:paraId="5CAF054D" w14:textId="77777777" w:rsidR="005D397B" w:rsidRDefault="005D397B">
            <w:pPr>
              <w:spacing w:after="0" w:line="240" w:lineRule="auto"/>
            </w:pPr>
            <w:r>
              <w:t>LWCS</w:t>
            </w:r>
          </w:p>
        </w:tc>
        <w:tc>
          <w:tcPr>
            <w:tcW w:w="1243" w:type="dxa"/>
            <w:shd w:val="clear" w:color="auto" w:fill="auto"/>
          </w:tcPr>
          <w:p w14:paraId="416B3064" w14:textId="72CC2F47" w:rsidR="005D397B" w:rsidRDefault="0015660C">
            <w:pPr>
              <w:spacing w:after="0" w:line="240" w:lineRule="auto"/>
            </w:pPr>
            <w:r>
              <w:t>0</w:t>
            </w:r>
            <w:r w:rsidR="005D397B">
              <w:t>.33(0.007)</w:t>
            </w:r>
          </w:p>
        </w:tc>
        <w:tc>
          <w:tcPr>
            <w:tcW w:w="1242" w:type="dxa"/>
            <w:shd w:val="clear" w:color="auto" w:fill="auto"/>
          </w:tcPr>
          <w:p w14:paraId="482C48DD" w14:textId="7EB17028" w:rsidR="005D397B" w:rsidRDefault="0015660C">
            <w:pPr>
              <w:spacing w:after="0" w:line="240" w:lineRule="auto"/>
            </w:pPr>
            <w:r>
              <w:t>0</w:t>
            </w:r>
            <w:r w:rsidR="005D397B">
              <w:t>.26(0.005)</w:t>
            </w:r>
          </w:p>
        </w:tc>
        <w:tc>
          <w:tcPr>
            <w:tcW w:w="1243" w:type="dxa"/>
            <w:shd w:val="clear" w:color="auto" w:fill="auto"/>
          </w:tcPr>
          <w:p w14:paraId="65F42CA3" w14:textId="6E1B3D0F" w:rsidR="005D397B" w:rsidRDefault="0015660C">
            <w:pPr>
              <w:spacing w:after="0" w:line="240" w:lineRule="auto"/>
            </w:pPr>
            <w:r>
              <w:t>0</w:t>
            </w:r>
            <w:r w:rsidR="005D397B">
              <w:t>.20(0.004)</w:t>
            </w:r>
          </w:p>
        </w:tc>
        <w:tc>
          <w:tcPr>
            <w:tcW w:w="1095" w:type="dxa"/>
            <w:shd w:val="clear" w:color="auto" w:fill="auto"/>
          </w:tcPr>
          <w:p w14:paraId="636147B3" w14:textId="2EE60271" w:rsidR="005D397B" w:rsidRDefault="005D397B">
            <w:pPr>
              <w:spacing w:after="0" w:line="240" w:lineRule="auto"/>
            </w:pPr>
            <w:r>
              <w:t>29</w:t>
            </w:r>
          </w:p>
        </w:tc>
        <w:tc>
          <w:tcPr>
            <w:tcW w:w="1096" w:type="dxa"/>
            <w:shd w:val="clear" w:color="auto" w:fill="auto"/>
          </w:tcPr>
          <w:p w14:paraId="260879BE" w14:textId="48F86751" w:rsidR="005D397B" w:rsidRDefault="005D397B">
            <w:pPr>
              <w:spacing w:after="0" w:line="240" w:lineRule="auto"/>
            </w:pPr>
            <w:r>
              <w:t>28</w:t>
            </w:r>
          </w:p>
        </w:tc>
        <w:tc>
          <w:tcPr>
            <w:tcW w:w="1096" w:type="dxa"/>
            <w:shd w:val="clear" w:color="auto" w:fill="auto"/>
          </w:tcPr>
          <w:p w14:paraId="2E332E17" w14:textId="7CA07197" w:rsidR="005D397B" w:rsidRDefault="005D397B">
            <w:pPr>
              <w:spacing w:after="0" w:line="240" w:lineRule="auto"/>
            </w:pPr>
            <w:r>
              <w:t>25</w:t>
            </w:r>
          </w:p>
        </w:tc>
      </w:tr>
    </w:tbl>
    <w:p w14:paraId="386AD802" w14:textId="77777777" w:rsidR="00CA1FFC" w:rsidRDefault="00CA1FFC"/>
    <w:tbl>
      <w:tblPr>
        <w:tblStyle w:val="TableGrid"/>
        <w:tblW w:w="9420" w:type="dxa"/>
        <w:tblLook w:val="04A0" w:firstRow="1" w:lastRow="0" w:firstColumn="1" w:lastColumn="0" w:noHBand="0" w:noVBand="1"/>
      </w:tblPr>
      <w:tblGrid>
        <w:gridCol w:w="553"/>
        <w:gridCol w:w="746"/>
        <w:gridCol w:w="1109"/>
        <w:gridCol w:w="1277"/>
        <w:gridCol w:w="1269"/>
        <w:gridCol w:w="1226"/>
        <w:gridCol w:w="1080"/>
        <w:gridCol w:w="1081"/>
        <w:gridCol w:w="1079"/>
      </w:tblGrid>
      <w:tr w:rsidR="00CA1FFC" w14:paraId="341D5E10" w14:textId="77777777" w:rsidTr="001F6C1E">
        <w:tc>
          <w:tcPr>
            <w:tcW w:w="9420" w:type="dxa"/>
            <w:gridSpan w:val="9"/>
            <w:shd w:val="clear" w:color="auto" w:fill="auto"/>
          </w:tcPr>
          <w:p w14:paraId="75ED853D" w14:textId="77777777" w:rsidR="00CA1FFC" w:rsidRDefault="00B73C7C">
            <w:pPr>
              <w:spacing w:after="0" w:line="240" w:lineRule="auto"/>
              <w:jc w:val="center"/>
            </w:pPr>
            <w:r>
              <w:t>Relative error and speedup of different methods vs. Full for K-medoids</w:t>
            </w:r>
          </w:p>
        </w:tc>
      </w:tr>
      <w:tr w:rsidR="00CA1FFC" w14:paraId="0B53E6DF" w14:textId="77777777" w:rsidTr="001F6C1E">
        <w:tc>
          <w:tcPr>
            <w:tcW w:w="2408" w:type="dxa"/>
            <w:gridSpan w:val="3"/>
            <w:shd w:val="clear" w:color="auto" w:fill="auto"/>
          </w:tcPr>
          <w:p w14:paraId="65AE4AAD" w14:textId="77777777" w:rsidR="00CA1FFC" w:rsidRDefault="00CA1FFC">
            <w:pPr>
              <w:spacing w:after="0" w:line="240" w:lineRule="auto"/>
            </w:pPr>
          </w:p>
        </w:tc>
        <w:tc>
          <w:tcPr>
            <w:tcW w:w="3772" w:type="dxa"/>
            <w:gridSpan w:val="3"/>
            <w:shd w:val="clear" w:color="auto" w:fill="auto"/>
          </w:tcPr>
          <w:p w14:paraId="6A73B7E5" w14:textId="77777777" w:rsidR="00CA1FFC" w:rsidRDefault="00B73C7C">
            <w:pPr>
              <w:spacing w:after="0" w:line="240" w:lineRule="auto"/>
              <w:jc w:val="center"/>
            </w:pPr>
            <w:r>
              <w:t>Relative error vs. Full</w:t>
            </w:r>
          </w:p>
        </w:tc>
        <w:tc>
          <w:tcPr>
            <w:tcW w:w="3240" w:type="dxa"/>
            <w:gridSpan w:val="3"/>
            <w:shd w:val="clear" w:color="auto" w:fill="auto"/>
          </w:tcPr>
          <w:p w14:paraId="7462BF5A" w14:textId="77777777" w:rsidR="00CA1FFC" w:rsidRDefault="00B73C7C">
            <w:pPr>
              <w:spacing w:after="0" w:line="240" w:lineRule="auto"/>
              <w:jc w:val="center"/>
            </w:pPr>
            <w:r>
              <w:t>Speedup vs. Full</w:t>
            </w:r>
          </w:p>
        </w:tc>
      </w:tr>
      <w:tr w:rsidR="00CA1FFC" w14:paraId="37C8C7BF" w14:textId="77777777" w:rsidTr="0015660C">
        <w:tc>
          <w:tcPr>
            <w:tcW w:w="553" w:type="dxa"/>
            <w:shd w:val="clear" w:color="auto" w:fill="auto"/>
          </w:tcPr>
          <w:p w14:paraId="2CCCA033" w14:textId="77777777" w:rsidR="00CA1FFC" w:rsidRDefault="00B73C7C">
            <w:pPr>
              <w:spacing w:after="0" w:line="240" w:lineRule="auto"/>
              <w:jc w:val="both"/>
            </w:pPr>
            <w:r>
              <w:t>k</w:t>
            </w:r>
          </w:p>
        </w:tc>
        <w:tc>
          <w:tcPr>
            <w:tcW w:w="746" w:type="dxa"/>
            <w:shd w:val="clear" w:color="auto" w:fill="auto"/>
          </w:tcPr>
          <w:p w14:paraId="412A9E4B" w14:textId="77777777" w:rsidR="00CA1FFC" w:rsidRDefault="00B73C7C">
            <w:pPr>
              <w:spacing w:after="0" w:line="240" w:lineRule="auto"/>
            </w:pPr>
            <w:r>
              <w:t>Data</w:t>
            </w:r>
          </w:p>
        </w:tc>
        <w:tc>
          <w:tcPr>
            <w:tcW w:w="1109" w:type="dxa"/>
            <w:shd w:val="clear" w:color="auto" w:fill="auto"/>
          </w:tcPr>
          <w:p w14:paraId="1B076DF4" w14:textId="77777777" w:rsidR="00CA1FFC" w:rsidRDefault="00B73C7C">
            <w:pPr>
              <w:spacing w:after="0" w:line="240" w:lineRule="auto"/>
            </w:pPr>
            <w:r>
              <w:t>Method</w:t>
            </w:r>
          </w:p>
        </w:tc>
        <w:tc>
          <w:tcPr>
            <w:tcW w:w="1277" w:type="dxa"/>
            <w:shd w:val="clear" w:color="auto" w:fill="auto"/>
          </w:tcPr>
          <w:p w14:paraId="0711E0CB" w14:textId="77777777" w:rsidR="00CA1FFC" w:rsidRDefault="00B73C7C">
            <w:pPr>
              <w:spacing w:after="0" w:line="240" w:lineRule="auto"/>
            </w:pPr>
            <w:r>
              <w:t>m = 1000</w:t>
            </w:r>
          </w:p>
        </w:tc>
        <w:tc>
          <w:tcPr>
            <w:tcW w:w="1269" w:type="dxa"/>
            <w:shd w:val="clear" w:color="auto" w:fill="auto"/>
          </w:tcPr>
          <w:p w14:paraId="53E9733B" w14:textId="77777777" w:rsidR="00CA1FFC" w:rsidRDefault="00B73C7C">
            <w:pPr>
              <w:spacing w:after="0" w:line="240" w:lineRule="auto"/>
            </w:pPr>
            <w:r>
              <w:t>m = 2000</w:t>
            </w:r>
          </w:p>
        </w:tc>
        <w:tc>
          <w:tcPr>
            <w:tcW w:w="1226" w:type="dxa"/>
            <w:shd w:val="clear" w:color="auto" w:fill="auto"/>
          </w:tcPr>
          <w:p w14:paraId="3DF69412" w14:textId="77777777" w:rsidR="00CA1FFC" w:rsidRDefault="00B73C7C">
            <w:pPr>
              <w:spacing w:after="0" w:line="240" w:lineRule="auto"/>
            </w:pPr>
            <w:r>
              <w:t>m = 5000</w:t>
            </w:r>
          </w:p>
        </w:tc>
        <w:tc>
          <w:tcPr>
            <w:tcW w:w="1080" w:type="dxa"/>
            <w:shd w:val="clear" w:color="auto" w:fill="auto"/>
          </w:tcPr>
          <w:p w14:paraId="379B571F" w14:textId="77777777" w:rsidR="00CA1FFC" w:rsidRDefault="00B73C7C">
            <w:pPr>
              <w:spacing w:after="0" w:line="240" w:lineRule="auto"/>
            </w:pPr>
            <w:r>
              <w:t>m = 1000</w:t>
            </w:r>
          </w:p>
        </w:tc>
        <w:tc>
          <w:tcPr>
            <w:tcW w:w="1081" w:type="dxa"/>
            <w:shd w:val="clear" w:color="auto" w:fill="auto"/>
          </w:tcPr>
          <w:p w14:paraId="5D6A1F45" w14:textId="77777777" w:rsidR="00CA1FFC" w:rsidRDefault="00B73C7C">
            <w:pPr>
              <w:spacing w:after="0" w:line="240" w:lineRule="auto"/>
            </w:pPr>
            <w:r>
              <w:t>m = 2000</w:t>
            </w:r>
          </w:p>
        </w:tc>
        <w:tc>
          <w:tcPr>
            <w:tcW w:w="1079" w:type="dxa"/>
            <w:shd w:val="clear" w:color="auto" w:fill="auto"/>
          </w:tcPr>
          <w:p w14:paraId="4B3E8031" w14:textId="77777777" w:rsidR="00CA1FFC" w:rsidRDefault="00B73C7C">
            <w:pPr>
              <w:spacing w:after="0" w:line="240" w:lineRule="auto"/>
            </w:pPr>
            <w:r>
              <w:t>m = 5000</w:t>
            </w:r>
          </w:p>
        </w:tc>
      </w:tr>
      <w:tr w:rsidR="00CA1FFC" w14:paraId="26C21B3B" w14:textId="77777777" w:rsidTr="0015660C">
        <w:tc>
          <w:tcPr>
            <w:tcW w:w="553" w:type="dxa"/>
            <w:vMerge w:val="restart"/>
            <w:shd w:val="clear" w:color="auto" w:fill="auto"/>
          </w:tcPr>
          <w:p w14:paraId="2CA3AC1A" w14:textId="77777777" w:rsidR="00CA1FFC" w:rsidRDefault="00B73C7C">
            <w:pPr>
              <w:spacing w:after="0" w:line="240" w:lineRule="auto"/>
              <w:jc w:val="both"/>
            </w:pPr>
            <w:r>
              <w:t>100</w:t>
            </w:r>
          </w:p>
        </w:tc>
        <w:tc>
          <w:tcPr>
            <w:tcW w:w="746" w:type="dxa"/>
            <w:vMerge w:val="restart"/>
            <w:shd w:val="clear" w:color="auto" w:fill="auto"/>
          </w:tcPr>
          <w:p w14:paraId="1E0E2063" w14:textId="77777777" w:rsidR="00CA1FFC" w:rsidRDefault="00B73C7C">
            <w:pPr>
              <w:spacing w:after="0" w:line="240" w:lineRule="auto"/>
            </w:pPr>
            <w:r>
              <w:t>KDD</w:t>
            </w:r>
          </w:p>
        </w:tc>
        <w:tc>
          <w:tcPr>
            <w:tcW w:w="1109" w:type="dxa"/>
            <w:shd w:val="clear" w:color="auto" w:fill="auto"/>
          </w:tcPr>
          <w:p w14:paraId="1EFD3F9F" w14:textId="77777777" w:rsidR="00CA1FFC" w:rsidRDefault="00B73C7C">
            <w:pPr>
              <w:spacing w:after="0" w:line="240" w:lineRule="auto"/>
            </w:pPr>
            <w:r>
              <w:t>UNIFORM</w:t>
            </w:r>
          </w:p>
        </w:tc>
        <w:tc>
          <w:tcPr>
            <w:tcW w:w="1277" w:type="dxa"/>
            <w:shd w:val="clear" w:color="auto" w:fill="auto"/>
          </w:tcPr>
          <w:p w14:paraId="747E7F70" w14:textId="40DB1570" w:rsidR="00CA1FFC" w:rsidRDefault="0015660C">
            <w:pPr>
              <w:spacing w:after="0" w:line="240" w:lineRule="auto"/>
            </w:pPr>
            <w:r>
              <w:t>1</w:t>
            </w:r>
            <w:r w:rsidR="00B73C7C">
              <w:t>.48(0.69)</w:t>
            </w:r>
          </w:p>
        </w:tc>
        <w:tc>
          <w:tcPr>
            <w:tcW w:w="1269" w:type="dxa"/>
            <w:shd w:val="clear" w:color="auto" w:fill="auto"/>
          </w:tcPr>
          <w:p w14:paraId="33EBF33C" w14:textId="31AEB59F" w:rsidR="00CA1FFC" w:rsidRDefault="0015660C">
            <w:pPr>
              <w:spacing w:after="0" w:line="240" w:lineRule="auto"/>
            </w:pPr>
            <w:r>
              <w:t>1</w:t>
            </w:r>
            <w:r w:rsidR="00B73C7C">
              <w:t>.05(0.74)</w:t>
            </w:r>
          </w:p>
        </w:tc>
        <w:tc>
          <w:tcPr>
            <w:tcW w:w="1226" w:type="dxa"/>
            <w:shd w:val="clear" w:color="auto" w:fill="auto"/>
          </w:tcPr>
          <w:p w14:paraId="7DDF0EE6" w14:textId="6DCD2B56" w:rsidR="00CA1FFC" w:rsidRDefault="0015660C">
            <w:pPr>
              <w:spacing w:after="0" w:line="240" w:lineRule="auto"/>
            </w:pPr>
            <w:r>
              <w:t>0</w:t>
            </w:r>
            <w:r w:rsidR="00B73C7C">
              <w:t>.42(0.55)</w:t>
            </w:r>
          </w:p>
        </w:tc>
        <w:tc>
          <w:tcPr>
            <w:tcW w:w="1080" w:type="dxa"/>
            <w:shd w:val="clear" w:color="auto" w:fill="auto"/>
          </w:tcPr>
          <w:p w14:paraId="714B800B" w14:textId="3232AA3D" w:rsidR="00CA1FFC" w:rsidRDefault="009B162A">
            <w:pPr>
              <w:spacing w:after="0" w:line="240" w:lineRule="auto"/>
            </w:pPr>
            <w:r>
              <w:t>82</w:t>
            </w:r>
          </w:p>
        </w:tc>
        <w:tc>
          <w:tcPr>
            <w:tcW w:w="1081" w:type="dxa"/>
            <w:shd w:val="clear" w:color="auto" w:fill="auto"/>
          </w:tcPr>
          <w:p w14:paraId="787C14D0" w14:textId="5CB9ADB7" w:rsidR="00CA1FFC" w:rsidRDefault="009B162A">
            <w:pPr>
              <w:spacing w:after="0" w:line="240" w:lineRule="auto"/>
            </w:pPr>
            <w:r>
              <w:t>21</w:t>
            </w:r>
          </w:p>
        </w:tc>
        <w:tc>
          <w:tcPr>
            <w:tcW w:w="1079" w:type="dxa"/>
            <w:shd w:val="clear" w:color="auto" w:fill="auto"/>
          </w:tcPr>
          <w:p w14:paraId="4B376247" w14:textId="5A4A313A" w:rsidR="00CA1FFC" w:rsidRDefault="009B162A">
            <w:pPr>
              <w:spacing w:after="0" w:line="240" w:lineRule="auto"/>
            </w:pPr>
            <w:r>
              <w:t>6</w:t>
            </w:r>
          </w:p>
        </w:tc>
      </w:tr>
      <w:tr w:rsidR="00CA1FFC" w14:paraId="20E2BD33" w14:textId="77777777" w:rsidTr="0015660C">
        <w:tc>
          <w:tcPr>
            <w:tcW w:w="553" w:type="dxa"/>
            <w:vMerge/>
            <w:shd w:val="clear" w:color="auto" w:fill="auto"/>
          </w:tcPr>
          <w:p w14:paraId="699CF787" w14:textId="77777777" w:rsidR="00CA1FFC" w:rsidRDefault="00CA1FFC">
            <w:pPr>
              <w:spacing w:after="0" w:line="240" w:lineRule="auto"/>
              <w:jc w:val="both"/>
            </w:pPr>
          </w:p>
        </w:tc>
        <w:tc>
          <w:tcPr>
            <w:tcW w:w="746" w:type="dxa"/>
            <w:vMerge/>
            <w:shd w:val="clear" w:color="auto" w:fill="auto"/>
          </w:tcPr>
          <w:p w14:paraId="45D0E47D" w14:textId="77777777" w:rsidR="00CA1FFC" w:rsidRDefault="00CA1FFC">
            <w:pPr>
              <w:spacing w:after="0" w:line="240" w:lineRule="auto"/>
            </w:pPr>
          </w:p>
        </w:tc>
        <w:tc>
          <w:tcPr>
            <w:tcW w:w="1109" w:type="dxa"/>
            <w:shd w:val="clear" w:color="auto" w:fill="auto"/>
          </w:tcPr>
          <w:p w14:paraId="79DA6D98" w14:textId="77777777" w:rsidR="00CA1FFC" w:rsidRDefault="00B73C7C">
            <w:pPr>
              <w:spacing w:after="0" w:line="240" w:lineRule="auto"/>
            </w:pPr>
            <w:r>
              <w:t>LWCS</w:t>
            </w:r>
          </w:p>
        </w:tc>
        <w:tc>
          <w:tcPr>
            <w:tcW w:w="1277" w:type="dxa"/>
            <w:shd w:val="clear" w:color="auto" w:fill="auto"/>
          </w:tcPr>
          <w:p w14:paraId="4BAB466C" w14:textId="71FD8989" w:rsidR="00CA1FFC" w:rsidRDefault="0015660C">
            <w:pPr>
              <w:spacing w:after="0" w:line="240" w:lineRule="auto"/>
            </w:pPr>
            <w:r>
              <w:t>-0.24</w:t>
            </w:r>
            <w:r w:rsidR="00B73C7C">
              <w:t>(0.01)</w:t>
            </w:r>
          </w:p>
        </w:tc>
        <w:tc>
          <w:tcPr>
            <w:tcW w:w="1269" w:type="dxa"/>
            <w:shd w:val="clear" w:color="auto" w:fill="auto"/>
          </w:tcPr>
          <w:p w14:paraId="04B96DC9" w14:textId="52A3209B" w:rsidR="00CA1FFC" w:rsidRDefault="0015660C">
            <w:pPr>
              <w:spacing w:after="0" w:line="240" w:lineRule="auto"/>
            </w:pPr>
            <w:r>
              <w:t>-0.25</w:t>
            </w:r>
            <w:r w:rsidR="00B73C7C">
              <w:t>(0.04)</w:t>
            </w:r>
          </w:p>
        </w:tc>
        <w:tc>
          <w:tcPr>
            <w:tcW w:w="1226" w:type="dxa"/>
            <w:shd w:val="clear" w:color="auto" w:fill="auto"/>
          </w:tcPr>
          <w:p w14:paraId="58B5759C" w14:textId="13A3EB69" w:rsidR="00CA1FFC" w:rsidRDefault="0015660C">
            <w:pPr>
              <w:spacing w:after="0" w:line="240" w:lineRule="auto"/>
            </w:pPr>
            <w:r>
              <w:t>-0.18</w:t>
            </w:r>
            <w:r w:rsidR="00B73C7C">
              <w:t>(0.12)</w:t>
            </w:r>
          </w:p>
        </w:tc>
        <w:tc>
          <w:tcPr>
            <w:tcW w:w="1080" w:type="dxa"/>
            <w:shd w:val="clear" w:color="auto" w:fill="auto"/>
          </w:tcPr>
          <w:p w14:paraId="446DC75A" w14:textId="6B4F5F8D" w:rsidR="00CA1FFC" w:rsidRDefault="009B162A">
            <w:pPr>
              <w:spacing w:after="0" w:line="240" w:lineRule="auto"/>
            </w:pPr>
            <w:r>
              <w:t>22</w:t>
            </w:r>
          </w:p>
        </w:tc>
        <w:tc>
          <w:tcPr>
            <w:tcW w:w="1081" w:type="dxa"/>
            <w:shd w:val="clear" w:color="auto" w:fill="auto"/>
          </w:tcPr>
          <w:p w14:paraId="42858DD4" w14:textId="5F118A20" w:rsidR="00CA1FFC" w:rsidRDefault="009B162A">
            <w:pPr>
              <w:spacing w:after="0" w:line="240" w:lineRule="auto"/>
            </w:pPr>
            <w:r>
              <w:t>15</w:t>
            </w:r>
          </w:p>
        </w:tc>
        <w:tc>
          <w:tcPr>
            <w:tcW w:w="1079" w:type="dxa"/>
            <w:shd w:val="clear" w:color="auto" w:fill="auto"/>
          </w:tcPr>
          <w:p w14:paraId="189ED875" w14:textId="3EECC8AA" w:rsidR="00CA1FFC" w:rsidRDefault="009B162A">
            <w:pPr>
              <w:spacing w:after="0" w:line="240" w:lineRule="auto"/>
            </w:pPr>
            <w:r>
              <w:t>6</w:t>
            </w:r>
          </w:p>
        </w:tc>
      </w:tr>
      <w:tr w:rsidR="00CA1FFC" w14:paraId="4DC025A1" w14:textId="77777777" w:rsidTr="0015660C">
        <w:tc>
          <w:tcPr>
            <w:tcW w:w="553" w:type="dxa"/>
            <w:vMerge w:val="restart"/>
            <w:shd w:val="clear" w:color="auto" w:fill="auto"/>
          </w:tcPr>
          <w:p w14:paraId="2CCD5B45" w14:textId="77777777" w:rsidR="00CA1FFC" w:rsidRDefault="00B73C7C">
            <w:pPr>
              <w:spacing w:after="0" w:line="240" w:lineRule="auto"/>
              <w:jc w:val="both"/>
            </w:pPr>
            <w:r>
              <w:t>500</w:t>
            </w:r>
          </w:p>
        </w:tc>
        <w:tc>
          <w:tcPr>
            <w:tcW w:w="746" w:type="dxa"/>
            <w:shd w:val="clear" w:color="auto" w:fill="auto"/>
          </w:tcPr>
          <w:p w14:paraId="5D332EBF" w14:textId="77777777" w:rsidR="00CA1FFC" w:rsidRDefault="00B73C7C">
            <w:pPr>
              <w:spacing w:after="0" w:line="240" w:lineRule="auto"/>
            </w:pPr>
            <w:r>
              <w:t>KDD</w:t>
            </w:r>
          </w:p>
        </w:tc>
        <w:tc>
          <w:tcPr>
            <w:tcW w:w="1109" w:type="dxa"/>
            <w:shd w:val="clear" w:color="auto" w:fill="auto"/>
          </w:tcPr>
          <w:p w14:paraId="0F953692" w14:textId="77777777" w:rsidR="00CA1FFC" w:rsidRDefault="00B73C7C">
            <w:pPr>
              <w:spacing w:after="0" w:line="240" w:lineRule="auto"/>
            </w:pPr>
            <w:r>
              <w:t>UNIFORM</w:t>
            </w:r>
          </w:p>
        </w:tc>
        <w:tc>
          <w:tcPr>
            <w:tcW w:w="1277" w:type="dxa"/>
            <w:shd w:val="clear" w:color="auto" w:fill="auto"/>
          </w:tcPr>
          <w:p w14:paraId="6A5B4911" w14:textId="42D0D59E" w:rsidR="00CA1FFC" w:rsidRDefault="0015660C">
            <w:pPr>
              <w:spacing w:after="0" w:line="240" w:lineRule="auto"/>
            </w:pPr>
            <w:r>
              <w:t>1</w:t>
            </w:r>
            <w:r w:rsidR="00B73C7C">
              <w:t>.40(1.04)</w:t>
            </w:r>
          </w:p>
        </w:tc>
        <w:tc>
          <w:tcPr>
            <w:tcW w:w="1269" w:type="dxa"/>
            <w:shd w:val="clear" w:color="auto" w:fill="auto"/>
          </w:tcPr>
          <w:p w14:paraId="4B0EFCB3" w14:textId="0135E0F9" w:rsidR="00CA1FFC" w:rsidRDefault="0015660C">
            <w:pPr>
              <w:spacing w:after="0" w:line="240" w:lineRule="auto"/>
            </w:pPr>
            <w:r>
              <w:t>1</w:t>
            </w:r>
            <w:r w:rsidR="00B73C7C">
              <w:t>.60(0.93)</w:t>
            </w:r>
          </w:p>
        </w:tc>
        <w:tc>
          <w:tcPr>
            <w:tcW w:w="1226" w:type="dxa"/>
            <w:shd w:val="clear" w:color="auto" w:fill="auto"/>
          </w:tcPr>
          <w:p w14:paraId="19012B9B" w14:textId="0CE819CA" w:rsidR="00CA1FFC" w:rsidRDefault="0015660C">
            <w:pPr>
              <w:spacing w:after="0" w:line="240" w:lineRule="auto"/>
            </w:pPr>
            <w:r>
              <w:t>0</w:t>
            </w:r>
            <w:r w:rsidR="00B73C7C">
              <w:t>.35(0.55)</w:t>
            </w:r>
          </w:p>
        </w:tc>
        <w:tc>
          <w:tcPr>
            <w:tcW w:w="1080" w:type="dxa"/>
            <w:shd w:val="clear" w:color="auto" w:fill="auto"/>
          </w:tcPr>
          <w:p w14:paraId="5CF2A536" w14:textId="37B0A8AE" w:rsidR="00CA1FFC" w:rsidRDefault="00345641">
            <w:pPr>
              <w:spacing w:after="0" w:line="240" w:lineRule="auto"/>
            </w:pPr>
            <w:r>
              <w:t>2594</w:t>
            </w:r>
          </w:p>
        </w:tc>
        <w:tc>
          <w:tcPr>
            <w:tcW w:w="1081" w:type="dxa"/>
            <w:shd w:val="clear" w:color="auto" w:fill="auto"/>
          </w:tcPr>
          <w:p w14:paraId="63B8E287" w14:textId="0F43E7A4" w:rsidR="00CA1FFC" w:rsidRDefault="00345641">
            <w:pPr>
              <w:spacing w:after="0" w:line="240" w:lineRule="auto"/>
            </w:pPr>
            <w:r>
              <w:t>1038</w:t>
            </w:r>
          </w:p>
        </w:tc>
        <w:tc>
          <w:tcPr>
            <w:tcW w:w="1079" w:type="dxa"/>
            <w:shd w:val="clear" w:color="auto" w:fill="auto"/>
          </w:tcPr>
          <w:p w14:paraId="46D7540C" w14:textId="3B1A3C8B" w:rsidR="00CA1FFC" w:rsidRDefault="00345641">
            <w:pPr>
              <w:spacing w:after="0" w:line="240" w:lineRule="auto"/>
            </w:pPr>
            <w:r>
              <w:t>203</w:t>
            </w:r>
          </w:p>
        </w:tc>
      </w:tr>
      <w:tr w:rsidR="00CA1FFC" w14:paraId="24F513DA" w14:textId="77777777" w:rsidTr="0015660C">
        <w:tc>
          <w:tcPr>
            <w:tcW w:w="553" w:type="dxa"/>
            <w:vMerge/>
            <w:shd w:val="clear" w:color="auto" w:fill="auto"/>
          </w:tcPr>
          <w:p w14:paraId="4F8C81FF" w14:textId="77777777" w:rsidR="00CA1FFC" w:rsidRDefault="00CA1FFC">
            <w:pPr>
              <w:spacing w:after="0" w:line="240" w:lineRule="auto"/>
            </w:pPr>
          </w:p>
        </w:tc>
        <w:tc>
          <w:tcPr>
            <w:tcW w:w="746" w:type="dxa"/>
            <w:shd w:val="clear" w:color="auto" w:fill="auto"/>
          </w:tcPr>
          <w:p w14:paraId="5C63E336" w14:textId="77777777" w:rsidR="00CA1FFC" w:rsidRDefault="00CA1FFC">
            <w:pPr>
              <w:spacing w:after="0" w:line="240" w:lineRule="auto"/>
            </w:pPr>
          </w:p>
        </w:tc>
        <w:tc>
          <w:tcPr>
            <w:tcW w:w="1109" w:type="dxa"/>
            <w:shd w:val="clear" w:color="auto" w:fill="auto"/>
          </w:tcPr>
          <w:p w14:paraId="7F1064B5" w14:textId="77777777" w:rsidR="00CA1FFC" w:rsidRDefault="00B73C7C">
            <w:pPr>
              <w:spacing w:after="0" w:line="240" w:lineRule="auto"/>
            </w:pPr>
            <w:r>
              <w:t>LWCS</w:t>
            </w:r>
          </w:p>
        </w:tc>
        <w:tc>
          <w:tcPr>
            <w:tcW w:w="1277" w:type="dxa"/>
            <w:shd w:val="clear" w:color="auto" w:fill="auto"/>
          </w:tcPr>
          <w:p w14:paraId="32F468A5" w14:textId="7195C1E6" w:rsidR="00CA1FFC" w:rsidRDefault="0015660C">
            <w:pPr>
              <w:spacing w:after="0" w:line="240" w:lineRule="auto"/>
            </w:pPr>
            <w:r>
              <w:t>-0.33</w:t>
            </w:r>
            <w:r w:rsidR="00B73C7C">
              <w:t>(0.01)</w:t>
            </w:r>
          </w:p>
        </w:tc>
        <w:tc>
          <w:tcPr>
            <w:tcW w:w="1269" w:type="dxa"/>
            <w:shd w:val="clear" w:color="auto" w:fill="auto"/>
          </w:tcPr>
          <w:p w14:paraId="655F4334" w14:textId="4074D2A4" w:rsidR="00CA1FFC" w:rsidRDefault="0015660C">
            <w:pPr>
              <w:spacing w:after="0" w:line="240" w:lineRule="auto"/>
            </w:pPr>
            <w:r>
              <w:t>-0.35</w:t>
            </w:r>
            <w:r w:rsidR="00B73C7C">
              <w:t>(0.01)</w:t>
            </w:r>
          </w:p>
        </w:tc>
        <w:tc>
          <w:tcPr>
            <w:tcW w:w="1226" w:type="dxa"/>
            <w:shd w:val="clear" w:color="auto" w:fill="auto"/>
          </w:tcPr>
          <w:p w14:paraId="12A203C0" w14:textId="10F95AC7" w:rsidR="00CA1FFC" w:rsidRDefault="0015660C">
            <w:pPr>
              <w:spacing w:after="0" w:line="240" w:lineRule="auto"/>
            </w:pPr>
            <w:r>
              <w:t>-0.35</w:t>
            </w:r>
            <w:r w:rsidR="00B73C7C">
              <w:t>(0.01)</w:t>
            </w:r>
          </w:p>
        </w:tc>
        <w:tc>
          <w:tcPr>
            <w:tcW w:w="1080" w:type="dxa"/>
            <w:shd w:val="clear" w:color="auto" w:fill="auto"/>
          </w:tcPr>
          <w:p w14:paraId="6C7698C4" w14:textId="1CDAEFD6" w:rsidR="00CA1FFC" w:rsidRDefault="009B162A">
            <w:pPr>
              <w:spacing w:after="0" w:line="240" w:lineRule="auto"/>
            </w:pPr>
            <w:r>
              <w:t>39</w:t>
            </w:r>
          </w:p>
        </w:tc>
        <w:tc>
          <w:tcPr>
            <w:tcW w:w="1081" w:type="dxa"/>
            <w:shd w:val="clear" w:color="auto" w:fill="auto"/>
          </w:tcPr>
          <w:p w14:paraId="1CCF8400" w14:textId="162FA290" w:rsidR="00CA1FFC" w:rsidRDefault="009B162A">
            <w:pPr>
              <w:spacing w:after="0" w:line="240" w:lineRule="auto"/>
            </w:pPr>
            <w:r>
              <w:t>23</w:t>
            </w:r>
          </w:p>
        </w:tc>
        <w:tc>
          <w:tcPr>
            <w:tcW w:w="1079" w:type="dxa"/>
            <w:shd w:val="clear" w:color="auto" w:fill="auto"/>
          </w:tcPr>
          <w:p w14:paraId="6007C3F2" w14:textId="3C7C1C2B" w:rsidR="00CA1FFC" w:rsidRDefault="009B162A">
            <w:pPr>
              <w:spacing w:after="0" w:line="240" w:lineRule="auto"/>
            </w:pPr>
            <w:r>
              <w:t>10</w:t>
            </w:r>
          </w:p>
        </w:tc>
      </w:tr>
    </w:tbl>
    <w:p w14:paraId="678B5E54" w14:textId="77777777" w:rsidR="00CA1FFC" w:rsidRDefault="00CA1FFC"/>
    <w:p w14:paraId="6E21E938" w14:textId="77777777" w:rsidR="00000000" w:rsidRPr="00B6480C" w:rsidRDefault="0015660C" w:rsidP="00B6480C">
      <w:pPr>
        <w:pStyle w:val="ListParagraph"/>
        <w:numPr>
          <w:ilvl w:val="0"/>
          <w:numId w:val="7"/>
        </w:numPr>
      </w:pPr>
      <w:r w:rsidRPr="00B6480C">
        <w:t xml:space="preserve">With KDD dataset, the UNIFORM subsampling gives significantly larger errors compared to the other two coresets </w:t>
      </w:r>
      <w:r w:rsidRPr="00B6480C">
        <w:t>construction methods. And the standard derivations are much higher too.</w:t>
      </w:r>
    </w:p>
    <w:p w14:paraId="27132324" w14:textId="75FDEAA0" w:rsidR="00EF14E0" w:rsidRDefault="00EF14E0" w:rsidP="00EF14E0">
      <w:pPr>
        <w:pStyle w:val="ListParagraph"/>
        <w:numPr>
          <w:ilvl w:val="0"/>
          <w:numId w:val="7"/>
        </w:numPr>
      </w:pPr>
      <w:r>
        <w:t xml:space="preserve">The CS method takes a long time to generate the coresets which largely limits its usage in practice. It might still be useful when memory is the bottleneck for performing </w:t>
      </w:r>
      <w:r w:rsidR="005C4A40">
        <w:t xml:space="preserve">clustering </w:t>
      </w:r>
      <w:r w:rsidR="005C4A40">
        <w:lastRenderedPageBreak/>
        <w:t>methods. A potential improvement can be implement CS algorithm in parallel. Due to time limitations, we didn’t do that in this project.</w:t>
      </w:r>
    </w:p>
    <w:p w14:paraId="1E95DAF7" w14:textId="3D716743" w:rsidR="005C4A40" w:rsidRDefault="005C4A40" w:rsidP="00EF14E0">
      <w:pPr>
        <w:pStyle w:val="ListParagraph"/>
        <w:numPr>
          <w:ilvl w:val="0"/>
          <w:numId w:val="7"/>
        </w:numPr>
      </w:pPr>
      <w:r>
        <w:t>The UNIFORM me</w:t>
      </w:r>
      <w:r w:rsidR="00B6480C">
        <w:t xml:space="preserve">thod provides the best speedup, but performance depends on different datasets. If </w:t>
      </w:r>
      <w:r w:rsidR="00981184">
        <w:t>a dataset has</w:t>
      </w:r>
      <w:r w:rsidR="00B6480C">
        <w:t xml:space="preserve"> a small fraction of points that have a large impact on the objective function, the UNIFORM method is likely to perform poorly.</w:t>
      </w:r>
    </w:p>
    <w:p w14:paraId="7A57625E" w14:textId="6D884E1E" w:rsidR="00066171" w:rsidRDefault="005C4A40" w:rsidP="00471600">
      <w:pPr>
        <w:pStyle w:val="ListParagraph"/>
        <w:numPr>
          <w:ilvl w:val="0"/>
          <w:numId w:val="7"/>
        </w:numPr>
      </w:pPr>
      <w:r>
        <w:t>The LWCS gives the best performance in general. It gives noticeable speedup compared with full dataset. And the relative errors are smaller than UNIFORM.</w:t>
      </w:r>
    </w:p>
    <w:p w14:paraId="5FCF70B2" w14:textId="412FC255" w:rsidR="0015660C" w:rsidRDefault="0015660C" w:rsidP="00471600">
      <w:pPr>
        <w:pStyle w:val="ListParagraph"/>
        <w:numPr>
          <w:ilvl w:val="0"/>
          <w:numId w:val="7"/>
        </w:numPr>
      </w:pPr>
      <w:r>
        <w:t xml:space="preserve">With the Kmedoids, the LWCS gives negative relative error. This could indicate that when running Kmedoids on the full dataset, the maximum number of iterations (we used 300) is too small for the algorithm to converge to a local minimum. </w:t>
      </w:r>
      <w:bookmarkStart w:id="0" w:name="_GoBack"/>
      <w:bookmarkEnd w:id="0"/>
    </w:p>
    <w:p w14:paraId="2129D28E" w14:textId="77777777" w:rsidR="00471600" w:rsidRDefault="00471600" w:rsidP="00471600">
      <w:pPr>
        <w:pStyle w:val="ListParagraph"/>
      </w:pPr>
    </w:p>
    <w:p w14:paraId="0F491606" w14:textId="77777777" w:rsidR="00CA1FFC" w:rsidRDefault="00B73C7C">
      <w:pPr>
        <w:pStyle w:val="ListParagraph"/>
        <w:numPr>
          <w:ilvl w:val="0"/>
          <w:numId w:val="1"/>
        </w:numPr>
        <w:ind w:left="360"/>
        <w:rPr>
          <w:b/>
          <w:sz w:val="24"/>
          <w:szCs w:val="24"/>
        </w:rPr>
      </w:pPr>
      <w:r>
        <w:rPr>
          <w:b/>
          <w:sz w:val="24"/>
          <w:szCs w:val="24"/>
        </w:rPr>
        <w:t>References</w:t>
      </w:r>
    </w:p>
    <w:p w14:paraId="01DE9D0E" w14:textId="77777777" w:rsidR="00CA1FFC" w:rsidRDefault="00B73C7C">
      <w:pPr>
        <w:pStyle w:val="ListParagraph"/>
        <w:numPr>
          <w:ilvl w:val="0"/>
          <w:numId w:val="2"/>
        </w:numPr>
        <w:rPr>
          <w:sz w:val="20"/>
          <w:szCs w:val="20"/>
        </w:rPr>
      </w:pPr>
      <w:r>
        <w:rPr>
          <w:sz w:val="20"/>
          <w:szCs w:val="20"/>
        </w:rPr>
        <w:t>Olivier Bachem, Mario Lucic, Andreas Krause. Scalable k-Means Clustering via Lightweight Coresets. KDD 2018, August 19-23, 2018, London, United Kingdom.</w:t>
      </w:r>
    </w:p>
    <w:p w14:paraId="543BD064" w14:textId="77777777" w:rsidR="00CA1FFC" w:rsidRDefault="00B73C7C">
      <w:pPr>
        <w:pStyle w:val="ListParagraph"/>
        <w:numPr>
          <w:ilvl w:val="0"/>
          <w:numId w:val="2"/>
        </w:numPr>
        <w:rPr>
          <w:sz w:val="20"/>
          <w:szCs w:val="20"/>
        </w:rPr>
      </w:pPr>
      <w:r>
        <w:rPr>
          <w:sz w:val="20"/>
          <w:szCs w:val="20"/>
        </w:rPr>
        <w:t>Mario Lucic, Olivier Bachem, and Andreas Krause. 2016. Strong Coresets for Hard and Soft Bregman Clustering with Applications to Exponential Family Mixtures. In Artificial Intelligence and Statistics.</w:t>
      </w:r>
    </w:p>
    <w:p w14:paraId="15B66FEA" w14:textId="77777777" w:rsidR="00CA1FFC" w:rsidRDefault="00B73C7C">
      <w:pPr>
        <w:pStyle w:val="ListParagraph"/>
        <w:numPr>
          <w:ilvl w:val="0"/>
          <w:numId w:val="2"/>
        </w:numPr>
      </w:pPr>
      <w:r>
        <w:rPr>
          <w:sz w:val="20"/>
          <w:szCs w:val="20"/>
        </w:rPr>
        <w:t xml:space="preserve">KDD Cup. 2004. Protein Homology Dataset. Available at </w:t>
      </w:r>
      <w:hyperlink r:id="rId9">
        <w:r>
          <w:rPr>
            <w:rStyle w:val="InternetLink"/>
            <w:sz w:val="20"/>
            <w:szCs w:val="20"/>
          </w:rPr>
          <w:t>http://osmot.cs.cornell.edu/kddcup/datasets.html</w:t>
        </w:r>
      </w:hyperlink>
      <w:r>
        <w:rPr>
          <w:sz w:val="20"/>
          <w:szCs w:val="20"/>
        </w:rPr>
        <w:t>.</w:t>
      </w:r>
    </w:p>
    <w:p w14:paraId="12F0177D" w14:textId="77777777" w:rsidR="00CA1FFC" w:rsidRDefault="00B73C7C">
      <w:pPr>
        <w:pStyle w:val="ListParagraph"/>
        <w:numPr>
          <w:ilvl w:val="0"/>
          <w:numId w:val="2"/>
        </w:numPr>
        <w:rPr>
          <w:sz w:val="20"/>
          <w:szCs w:val="20"/>
        </w:rPr>
      </w:pPr>
      <w:r>
        <w:rPr>
          <w:sz w:val="20"/>
          <w:szCs w:val="20"/>
        </w:rPr>
        <w:t xml:space="preserve">Matthew Faulkner, Michael Olson, Rishi Chandy, Jonathan Krause, K. Mani Chandy, and Andreas Krause. 2011. The Next Big One: Detecting Earthquakes and other Rare Events from Community-based Sensors. In </w:t>
      </w:r>
      <w:r>
        <w:rPr>
          <w:i/>
          <w:sz w:val="20"/>
          <w:szCs w:val="20"/>
        </w:rPr>
        <w:t>Information Processing in Sensor Networks</w:t>
      </w:r>
      <w:r>
        <w:rPr>
          <w:sz w:val="20"/>
          <w:szCs w:val="20"/>
        </w:rPr>
        <w:t>.</w:t>
      </w:r>
    </w:p>
    <w:p w14:paraId="1FC1C1B9" w14:textId="77777777" w:rsidR="00CA1FFC" w:rsidRDefault="00B73C7C">
      <w:pPr>
        <w:pStyle w:val="ListParagraph"/>
        <w:numPr>
          <w:ilvl w:val="0"/>
          <w:numId w:val="2"/>
        </w:numPr>
        <w:rPr>
          <w:sz w:val="20"/>
          <w:szCs w:val="20"/>
        </w:rPr>
      </w:pPr>
      <w:r>
        <w:rPr>
          <w:sz w:val="20"/>
          <w:szCs w:val="20"/>
        </w:rPr>
        <w:t xml:space="preserve">Thierry Bertin-Mahieux, Daniel P.W. Ellis, Brian Whitman, and Paul Lamere. 2011. The Million Song Dataset. In </w:t>
      </w:r>
      <w:r>
        <w:rPr>
          <w:i/>
          <w:sz w:val="20"/>
          <w:szCs w:val="20"/>
        </w:rPr>
        <w:t>International Conference on Music Information Retrieval</w:t>
      </w:r>
      <w:r>
        <w:rPr>
          <w:sz w:val="20"/>
          <w:szCs w:val="20"/>
        </w:rPr>
        <w:t>.</w:t>
      </w:r>
    </w:p>
    <w:p w14:paraId="6731893B" w14:textId="77777777" w:rsidR="00D25E74" w:rsidRDefault="00B73C7C" w:rsidP="00D25E74">
      <w:pPr>
        <w:pStyle w:val="ListParagraph"/>
        <w:numPr>
          <w:ilvl w:val="0"/>
          <w:numId w:val="2"/>
        </w:numPr>
        <w:rPr>
          <w:sz w:val="20"/>
          <w:szCs w:val="20"/>
        </w:rPr>
      </w:pPr>
      <w:r>
        <w:rPr>
          <w:sz w:val="20"/>
          <w:szCs w:val="20"/>
        </w:rPr>
        <w:t xml:space="preserve">Andrew V Uzilov, Joshua M Keegan, and David H Mathews. 2006. Detection of non-coding RNAs on the basis of predicted secondary structure formation free energy change. </w:t>
      </w:r>
      <w:r>
        <w:rPr>
          <w:i/>
          <w:sz w:val="20"/>
          <w:szCs w:val="20"/>
        </w:rPr>
        <w:t>BMC Bioinformatics</w:t>
      </w:r>
      <w:r>
        <w:rPr>
          <w:sz w:val="20"/>
          <w:szCs w:val="20"/>
        </w:rPr>
        <w:t xml:space="preserve"> (2006).</w:t>
      </w:r>
    </w:p>
    <w:p w14:paraId="726A9105" w14:textId="77777777" w:rsidR="00D25E74" w:rsidRPr="00D25E74" w:rsidRDefault="00D25E74" w:rsidP="00D25E74">
      <w:pPr>
        <w:pStyle w:val="ListParagraph"/>
        <w:numPr>
          <w:ilvl w:val="0"/>
          <w:numId w:val="2"/>
        </w:numPr>
        <w:rPr>
          <w:sz w:val="20"/>
          <w:szCs w:val="20"/>
        </w:rPr>
      </w:pPr>
      <w:r w:rsidRPr="00D25E74">
        <w:rPr>
          <w:rFonts w:ascii="Times New Roman" w:hAnsi="Times New Roman" w:cs="Times New Roman"/>
          <w:sz w:val="20"/>
          <w:szCs w:val="20"/>
        </w:rPr>
        <w:t>Mario Lucic, Olivier Bachem, and Andreas Krause. Strong Coresets for Hard and Soft Bregman Clustering with Applications to Exponential Family Mixtures. arXiv e-prints, page arXiv:1508.05243, Aug 2015.</w:t>
      </w:r>
    </w:p>
    <w:p w14:paraId="7D4A5EEE" w14:textId="77777777" w:rsidR="00CA1FFC" w:rsidRDefault="00CA1FFC"/>
    <w:sectPr w:rsidR="00CA1FF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160D"/>
    <w:multiLevelType w:val="hybridMultilevel"/>
    <w:tmpl w:val="4B405724"/>
    <w:lvl w:ilvl="0" w:tplc="69740A70">
      <w:start w:val="1"/>
      <w:numFmt w:val="bullet"/>
      <w:lvlText w:val=""/>
      <w:lvlJc w:val="left"/>
      <w:pPr>
        <w:tabs>
          <w:tab w:val="num" w:pos="720"/>
        </w:tabs>
        <w:ind w:left="720" w:hanging="360"/>
      </w:pPr>
      <w:rPr>
        <w:rFonts w:ascii="Symbol" w:hAnsi="Symbol" w:hint="default"/>
      </w:rPr>
    </w:lvl>
    <w:lvl w:ilvl="1" w:tplc="B7581E1E" w:tentative="1">
      <w:start w:val="1"/>
      <w:numFmt w:val="bullet"/>
      <w:lvlText w:val=""/>
      <w:lvlJc w:val="left"/>
      <w:pPr>
        <w:tabs>
          <w:tab w:val="num" w:pos="1440"/>
        </w:tabs>
        <w:ind w:left="1440" w:hanging="360"/>
      </w:pPr>
      <w:rPr>
        <w:rFonts w:ascii="Symbol" w:hAnsi="Symbol" w:hint="default"/>
      </w:rPr>
    </w:lvl>
    <w:lvl w:ilvl="2" w:tplc="A7BC78B6" w:tentative="1">
      <w:start w:val="1"/>
      <w:numFmt w:val="bullet"/>
      <w:lvlText w:val=""/>
      <w:lvlJc w:val="left"/>
      <w:pPr>
        <w:tabs>
          <w:tab w:val="num" w:pos="2160"/>
        </w:tabs>
        <w:ind w:left="2160" w:hanging="360"/>
      </w:pPr>
      <w:rPr>
        <w:rFonts w:ascii="Symbol" w:hAnsi="Symbol" w:hint="default"/>
      </w:rPr>
    </w:lvl>
    <w:lvl w:ilvl="3" w:tplc="83908E66" w:tentative="1">
      <w:start w:val="1"/>
      <w:numFmt w:val="bullet"/>
      <w:lvlText w:val=""/>
      <w:lvlJc w:val="left"/>
      <w:pPr>
        <w:tabs>
          <w:tab w:val="num" w:pos="2880"/>
        </w:tabs>
        <w:ind w:left="2880" w:hanging="360"/>
      </w:pPr>
      <w:rPr>
        <w:rFonts w:ascii="Symbol" w:hAnsi="Symbol" w:hint="default"/>
      </w:rPr>
    </w:lvl>
    <w:lvl w:ilvl="4" w:tplc="68D2BF3E" w:tentative="1">
      <w:start w:val="1"/>
      <w:numFmt w:val="bullet"/>
      <w:lvlText w:val=""/>
      <w:lvlJc w:val="left"/>
      <w:pPr>
        <w:tabs>
          <w:tab w:val="num" w:pos="3600"/>
        </w:tabs>
        <w:ind w:left="3600" w:hanging="360"/>
      </w:pPr>
      <w:rPr>
        <w:rFonts w:ascii="Symbol" w:hAnsi="Symbol" w:hint="default"/>
      </w:rPr>
    </w:lvl>
    <w:lvl w:ilvl="5" w:tplc="50309EFE" w:tentative="1">
      <w:start w:val="1"/>
      <w:numFmt w:val="bullet"/>
      <w:lvlText w:val=""/>
      <w:lvlJc w:val="left"/>
      <w:pPr>
        <w:tabs>
          <w:tab w:val="num" w:pos="4320"/>
        </w:tabs>
        <w:ind w:left="4320" w:hanging="360"/>
      </w:pPr>
      <w:rPr>
        <w:rFonts w:ascii="Symbol" w:hAnsi="Symbol" w:hint="default"/>
      </w:rPr>
    </w:lvl>
    <w:lvl w:ilvl="6" w:tplc="0616C884" w:tentative="1">
      <w:start w:val="1"/>
      <w:numFmt w:val="bullet"/>
      <w:lvlText w:val=""/>
      <w:lvlJc w:val="left"/>
      <w:pPr>
        <w:tabs>
          <w:tab w:val="num" w:pos="5040"/>
        </w:tabs>
        <w:ind w:left="5040" w:hanging="360"/>
      </w:pPr>
      <w:rPr>
        <w:rFonts w:ascii="Symbol" w:hAnsi="Symbol" w:hint="default"/>
      </w:rPr>
    </w:lvl>
    <w:lvl w:ilvl="7" w:tplc="F93AAB38" w:tentative="1">
      <w:start w:val="1"/>
      <w:numFmt w:val="bullet"/>
      <w:lvlText w:val=""/>
      <w:lvlJc w:val="left"/>
      <w:pPr>
        <w:tabs>
          <w:tab w:val="num" w:pos="5760"/>
        </w:tabs>
        <w:ind w:left="5760" w:hanging="360"/>
      </w:pPr>
      <w:rPr>
        <w:rFonts w:ascii="Symbol" w:hAnsi="Symbol" w:hint="default"/>
      </w:rPr>
    </w:lvl>
    <w:lvl w:ilvl="8" w:tplc="21449FD0" w:tentative="1">
      <w:start w:val="1"/>
      <w:numFmt w:val="bullet"/>
      <w:lvlText w:val=""/>
      <w:lvlJc w:val="left"/>
      <w:pPr>
        <w:tabs>
          <w:tab w:val="num" w:pos="6480"/>
        </w:tabs>
        <w:ind w:left="6480" w:hanging="360"/>
      </w:pPr>
      <w:rPr>
        <w:rFonts w:ascii="Symbol" w:hAnsi="Symbol" w:hint="default"/>
      </w:rPr>
    </w:lvl>
  </w:abstractNum>
  <w:abstractNum w:abstractNumId="1">
    <w:nsid w:val="11412CBA"/>
    <w:multiLevelType w:val="multilevel"/>
    <w:tmpl w:val="2C1A2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C56E6D"/>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F82089"/>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8DA0848"/>
    <w:multiLevelType w:val="hybridMultilevel"/>
    <w:tmpl w:val="DC3C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0729A"/>
    <w:multiLevelType w:val="multilevel"/>
    <w:tmpl w:val="8396B5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DC498D"/>
    <w:multiLevelType w:val="multilevel"/>
    <w:tmpl w:val="B680E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9A03E0"/>
    <w:multiLevelType w:val="multilevel"/>
    <w:tmpl w:val="932CA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FC"/>
    <w:rsid w:val="00066171"/>
    <w:rsid w:val="000858ED"/>
    <w:rsid w:val="0015660C"/>
    <w:rsid w:val="001F6C1E"/>
    <w:rsid w:val="00345641"/>
    <w:rsid w:val="00373467"/>
    <w:rsid w:val="003876DD"/>
    <w:rsid w:val="0043263A"/>
    <w:rsid w:val="00471600"/>
    <w:rsid w:val="00524D28"/>
    <w:rsid w:val="005C4A40"/>
    <w:rsid w:val="005D397B"/>
    <w:rsid w:val="0067244D"/>
    <w:rsid w:val="00812A31"/>
    <w:rsid w:val="00936B14"/>
    <w:rsid w:val="00981184"/>
    <w:rsid w:val="009B162A"/>
    <w:rsid w:val="009D266A"/>
    <w:rsid w:val="00B6480C"/>
    <w:rsid w:val="00B73C7C"/>
    <w:rsid w:val="00B94955"/>
    <w:rsid w:val="00CA1FFC"/>
    <w:rsid w:val="00D25E74"/>
    <w:rsid w:val="00E55E77"/>
    <w:rsid w:val="00EB2626"/>
    <w:rsid w:val="00ED7DF0"/>
    <w:rsid w:val="00EF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AB5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5A"/>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A485A"/>
    <w:rPr>
      <w:color w:val="0563C1" w:themeColor="hyperlink"/>
      <w:u w:val="single"/>
    </w:rPr>
  </w:style>
  <w:style w:type="character" w:styleId="PlaceholderText">
    <w:name w:val="Placeholder Text"/>
    <w:basedOn w:val="DefaultParagraphFont"/>
    <w:uiPriority w:val="99"/>
    <w:semiHidden/>
    <w:qFormat/>
    <w:rsid w:val="000B5912"/>
    <w:rPr>
      <w:color w:val="808080"/>
    </w:rPr>
  </w:style>
  <w:style w:type="character" w:customStyle="1" w:styleId="BalloonTextChar">
    <w:name w:val="Balloon Text Char"/>
    <w:basedOn w:val="DefaultParagraphFont"/>
    <w:link w:val="BalloonText"/>
    <w:uiPriority w:val="99"/>
    <w:semiHidden/>
    <w:qFormat/>
    <w:rsid w:val="00B64EA3"/>
    <w:rPr>
      <w:rFonts w:ascii="Segoe UI" w:hAnsi="Segoe UI" w:cs="Segoe UI"/>
      <w:sz w:val="18"/>
      <w:szCs w:val="18"/>
    </w:rPr>
  </w:style>
  <w:style w:type="character" w:customStyle="1" w:styleId="ListLabel1">
    <w:name w:val="ListLabel 1"/>
    <w:qFormat/>
    <w:rPr>
      <w:sz w:val="32"/>
      <w:szCs w:val="32"/>
    </w:rPr>
  </w:style>
  <w:style w:type="character" w:customStyle="1" w:styleId="ListLabel2">
    <w:name w:val="ListLabel 2"/>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A485A"/>
    <w:pPr>
      <w:ind w:left="720"/>
      <w:contextualSpacing/>
    </w:pPr>
  </w:style>
  <w:style w:type="paragraph" w:styleId="BalloonText">
    <w:name w:val="Balloon Text"/>
    <w:basedOn w:val="Normal"/>
    <w:link w:val="BalloonTextChar"/>
    <w:uiPriority w:val="99"/>
    <w:semiHidden/>
    <w:unhideWhenUsed/>
    <w:qFormat/>
    <w:rsid w:val="00B64EA3"/>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8A4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774">
      <w:bodyDiv w:val="1"/>
      <w:marLeft w:val="0"/>
      <w:marRight w:val="0"/>
      <w:marTop w:val="0"/>
      <w:marBottom w:val="0"/>
      <w:divBdr>
        <w:top w:val="none" w:sz="0" w:space="0" w:color="auto"/>
        <w:left w:val="none" w:sz="0" w:space="0" w:color="auto"/>
        <w:bottom w:val="none" w:sz="0" w:space="0" w:color="auto"/>
        <w:right w:val="none" w:sz="0" w:space="0" w:color="auto"/>
      </w:divBdr>
    </w:div>
    <w:div w:id="508568896">
      <w:bodyDiv w:val="1"/>
      <w:marLeft w:val="0"/>
      <w:marRight w:val="0"/>
      <w:marTop w:val="0"/>
      <w:marBottom w:val="0"/>
      <w:divBdr>
        <w:top w:val="none" w:sz="0" w:space="0" w:color="auto"/>
        <w:left w:val="none" w:sz="0" w:space="0" w:color="auto"/>
        <w:bottom w:val="none" w:sz="0" w:space="0" w:color="auto"/>
        <w:right w:val="none" w:sz="0" w:space="0" w:color="auto"/>
      </w:divBdr>
      <w:divsChild>
        <w:div w:id="94205657">
          <w:marLeft w:val="547"/>
          <w:marRight w:val="0"/>
          <w:marTop w:val="0"/>
          <w:marBottom w:val="0"/>
          <w:divBdr>
            <w:top w:val="none" w:sz="0" w:space="0" w:color="auto"/>
            <w:left w:val="none" w:sz="0" w:space="0" w:color="auto"/>
            <w:bottom w:val="none" w:sz="0" w:space="0" w:color="auto"/>
            <w:right w:val="none" w:sz="0" w:space="0" w:color="auto"/>
          </w:divBdr>
        </w:div>
      </w:divsChild>
    </w:div>
    <w:div w:id="18619678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i7@clemson.edu" TargetMode="External"/><Relationship Id="rId6" Type="http://schemas.openxmlformats.org/officeDocument/2006/relationships/hyperlink" Target="mailto:wenxinz@clemson.edu" TargetMode="Externa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hyperlink" Target="http://osmot.cs.cornell.edu/kddcup/datase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1555</Words>
  <Characters>8864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dc:description/>
  <cp:lastModifiedBy>wenxing zhang</cp:lastModifiedBy>
  <cp:revision>88</cp:revision>
  <dcterms:created xsi:type="dcterms:W3CDTF">2019-04-17T19:40:00Z</dcterms:created>
  <dcterms:modified xsi:type="dcterms:W3CDTF">2019-04-18T13:53:00Z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