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5E4DAD" w14:textId="420D6243" w:rsidR="00DE0B2A" w:rsidRPr="00DE0B2A" w:rsidRDefault="00DE0B2A" w:rsidP="00DE0B2A">
      <w:pPr>
        <w:jc w:val="center"/>
        <w:rPr>
          <w:rFonts w:ascii="Times New Roman" w:hAnsi="Times New Roman" w:cs="Times New Roman"/>
          <w:b/>
          <w:bCs/>
          <w:color w:val="000000" w:themeColor="text1"/>
          <w:sz w:val="40"/>
          <w:szCs w:val="40"/>
        </w:rPr>
      </w:pPr>
      <w:r w:rsidRPr="00DE0B2A">
        <w:rPr>
          <w:rFonts w:ascii="Times New Roman" w:hAnsi="Times New Roman" w:cs="Times New Roman"/>
          <w:b/>
          <w:bCs/>
          <w:color w:val="000000" w:themeColor="text1"/>
          <w:sz w:val="40"/>
          <w:szCs w:val="40"/>
        </w:rPr>
        <w:t xml:space="preserve">Summarizing and </w:t>
      </w:r>
      <w:r w:rsidRPr="00DE0B2A">
        <w:rPr>
          <w:rFonts w:ascii="Times New Roman" w:hAnsi="Times New Roman" w:cs="Times New Roman"/>
          <w:b/>
          <w:bCs/>
          <w:color w:val="000000" w:themeColor="text1"/>
          <w:sz w:val="40"/>
          <w:szCs w:val="40"/>
        </w:rPr>
        <w:t>Analysing</w:t>
      </w:r>
      <w:r w:rsidRPr="00DE0B2A">
        <w:rPr>
          <w:rFonts w:ascii="Times New Roman" w:hAnsi="Times New Roman" w:cs="Times New Roman"/>
          <w:b/>
          <w:bCs/>
          <w:color w:val="000000" w:themeColor="text1"/>
          <w:sz w:val="40"/>
          <w:szCs w:val="40"/>
        </w:rPr>
        <w:t xml:space="preserve"> Research Papers</w:t>
      </w:r>
    </w:p>
    <w:p w14:paraId="57D006B1" w14:textId="77777777" w:rsidR="00BD2E81" w:rsidRDefault="00BD2E81" w:rsidP="00BD2E81">
      <w:pPr>
        <w:jc w:val="both"/>
        <w:rPr>
          <w:rFonts w:ascii="Times New Roman" w:hAnsi="Times New Roman" w:cs="Times New Roman"/>
          <w:b/>
          <w:bCs/>
          <w:sz w:val="40"/>
          <w:szCs w:val="40"/>
          <w:lang w:val="en"/>
        </w:rPr>
      </w:pPr>
    </w:p>
    <w:p w14:paraId="4DA72833" w14:textId="5C919362" w:rsidR="00BD2E81" w:rsidRPr="00BD2E81" w:rsidRDefault="00BD2E81" w:rsidP="00BD2E81">
      <w:pPr>
        <w:jc w:val="both"/>
        <w:rPr>
          <w:rFonts w:ascii="Times New Roman" w:hAnsi="Times New Roman" w:cs="Times New Roman"/>
          <w:b/>
          <w:bCs/>
          <w:sz w:val="30"/>
          <w:szCs w:val="30"/>
        </w:rPr>
      </w:pPr>
      <w:r w:rsidRPr="00BD2E81">
        <w:rPr>
          <w:rFonts w:ascii="Times New Roman" w:hAnsi="Times New Roman" w:cs="Times New Roman"/>
          <w:b/>
          <w:bCs/>
          <w:sz w:val="30"/>
          <w:szCs w:val="30"/>
        </w:rPr>
        <w:t>1. Research Paper Reference</w:t>
      </w:r>
    </w:p>
    <w:p w14:paraId="20BE1CFF" w14:textId="0D557A12" w:rsidR="00BD2E81" w:rsidRPr="00BD2E81" w:rsidRDefault="00BD2E81" w:rsidP="00BD2E81">
      <w:pPr>
        <w:jc w:val="both"/>
        <w:rPr>
          <w:rFonts w:ascii="Times New Roman" w:hAnsi="Times New Roman" w:cs="Times New Roman"/>
          <w:sz w:val="30"/>
          <w:szCs w:val="30"/>
        </w:rPr>
      </w:pPr>
      <w:r w:rsidRPr="00BD2E81">
        <w:rPr>
          <w:rFonts w:ascii="Times New Roman" w:hAnsi="Times New Roman" w:cs="Times New Roman"/>
          <w:b/>
          <w:bCs/>
          <w:sz w:val="30"/>
          <w:szCs w:val="30"/>
        </w:rPr>
        <w:t>Link/Reference</w:t>
      </w:r>
      <w:r w:rsidRPr="00BD2E81">
        <w:rPr>
          <w:rFonts w:ascii="Times New Roman" w:hAnsi="Times New Roman" w:cs="Times New Roman"/>
          <w:sz w:val="30"/>
          <w:szCs w:val="30"/>
        </w:rPr>
        <w:t xml:space="preserve">: </w:t>
      </w:r>
      <w:r w:rsidRPr="00DE0B2A">
        <w:rPr>
          <w:rFonts w:ascii="Times New Roman" w:hAnsi="Times New Roman" w:cs="Times New Roman"/>
          <w:sz w:val="30"/>
          <w:szCs w:val="30"/>
        </w:rPr>
        <w:t xml:space="preserve">For more detailed information, refer to the research paper titled </w:t>
      </w:r>
      <w:r w:rsidRPr="00DC771C">
        <w:rPr>
          <w:rFonts w:ascii="Times New Roman" w:hAnsi="Times New Roman" w:cs="Times New Roman"/>
          <w:b/>
          <w:bCs/>
          <w:sz w:val="30"/>
          <w:szCs w:val="30"/>
        </w:rPr>
        <w:t>'Digital Twins: The New Frontier for Personalized Medicine?</w:t>
      </w:r>
      <w:r w:rsidRPr="00DE0B2A">
        <w:rPr>
          <w:rFonts w:ascii="Times New Roman" w:hAnsi="Times New Roman" w:cs="Times New Roman"/>
          <w:sz w:val="30"/>
          <w:szCs w:val="30"/>
        </w:rPr>
        <w:t xml:space="preserve">' available at </w:t>
      </w:r>
      <w:hyperlink r:id="rId5" w:tgtFrame="_new" w:history="1">
        <w:r w:rsidRPr="00DC771C">
          <w:rPr>
            <w:rStyle w:val="Hyperlink"/>
            <w:rFonts w:ascii="Times New Roman" w:hAnsi="Times New Roman" w:cs="Times New Roman"/>
            <w:color w:val="000000" w:themeColor="text1"/>
            <w:sz w:val="30"/>
            <w:szCs w:val="30"/>
          </w:rPr>
          <w:t>https://www.mdpi.com/2076-3417/13/13/7940</w:t>
        </w:r>
      </w:hyperlink>
      <w:r w:rsidRPr="00DE0B2A">
        <w:rPr>
          <w:rFonts w:ascii="Times New Roman" w:hAnsi="Times New Roman" w:cs="Times New Roman"/>
          <w:sz w:val="30"/>
          <w:szCs w:val="30"/>
        </w:rPr>
        <w:t>.</w:t>
      </w:r>
    </w:p>
    <w:p w14:paraId="7A5D68AB" w14:textId="497981DA" w:rsidR="00BD2E81" w:rsidRPr="00BD2E81" w:rsidRDefault="00BD2E81" w:rsidP="00BD2E81">
      <w:pPr>
        <w:jc w:val="both"/>
        <w:rPr>
          <w:rFonts w:ascii="Times New Roman" w:hAnsi="Times New Roman" w:cs="Times New Roman"/>
          <w:b/>
          <w:bCs/>
          <w:sz w:val="30"/>
          <w:szCs w:val="30"/>
        </w:rPr>
      </w:pPr>
      <w:r>
        <w:rPr>
          <w:rFonts w:ascii="Times New Roman" w:hAnsi="Times New Roman" w:cs="Times New Roman"/>
          <w:b/>
          <w:bCs/>
          <w:sz w:val="30"/>
          <w:szCs w:val="30"/>
        </w:rPr>
        <w:br/>
      </w:r>
      <w:r w:rsidRPr="00BD2E81">
        <w:rPr>
          <w:rFonts w:ascii="Times New Roman" w:hAnsi="Times New Roman" w:cs="Times New Roman"/>
          <w:b/>
          <w:bCs/>
          <w:sz w:val="30"/>
          <w:szCs w:val="30"/>
        </w:rPr>
        <w:t>2. Prompts and Iterations</w:t>
      </w:r>
    </w:p>
    <w:p w14:paraId="6C8564E0" w14:textId="77777777" w:rsidR="00BD2E81" w:rsidRPr="00BD2E81" w:rsidRDefault="00BD2E81" w:rsidP="00BD2E81">
      <w:pPr>
        <w:jc w:val="both"/>
        <w:rPr>
          <w:rFonts w:ascii="Times New Roman" w:hAnsi="Times New Roman" w:cs="Times New Roman"/>
          <w:sz w:val="30"/>
          <w:szCs w:val="30"/>
        </w:rPr>
      </w:pPr>
      <w:r w:rsidRPr="00BD2E81">
        <w:rPr>
          <w:rFonts w:ascii="Times New Roman" w:hAnsi="Times New Roman" w:cs="Times New Roman"/>
          <w:b/>
          <w:bCs/>
          <w:sz w:val="30"/>
          <w:szCs w:val="30"/>
        </w:rPr>
        <w:t>Prompt 1:</w:t>
      </w:r>
    </w:p>
    <w:p w14:paraId="547BE6C6" w14:textId="77777777" w:rsidR="00BD2E81" w:rsidRPr="00BD2E81" w:rsidRDefault="00BD2E81" w:rsidP="00BD2E81">
      <w:pPr>
        <w:numPr>
          <w:ilvl w:val="0"/>
          <w:numId w:val="3"/>
        </w:numPr>
        <w:jc w:val="both"/>
        <w:rPr>
          <w:rFonts w:ascii="Times New Roman" w:hAnsi="Times New Roman" w:cs="Times New Roman"/>
          <w:sz w:val="30"/>
          <w:szCs w:val="30"/>
        </w:rPr>
      </w:pPr>
      <w:r w:rsidRPr="00BD2E81">
        <w:rPr>
          <w:rFonts w:ascii="Times New Roman" w:hAnsi="Times New Roman" w:cs="Times New Roman"/>
          <w:i/>
          <w:iCs/>
          <w:sz w:val="30"/>
          <w:szCs w:val="30"/>
        </w:rPr>
        <w:t>Initial Prompt</w:t>
      </w:r>
      <w:r w:rsidRPr="00BD2E81">
        <w:rPr>
          <w:rFonts w:ascii="Times New Roman" w:hAnsi="Times New Roman" w:cs="Times New Roman"/>
          <w:sz w:val="30"/>
          <w:szCs w:val="30"/>
        </w:rPr>
        <w:t>: “Summarize the key findings from the results section of the research paper.”</w:t>
      </w:r>
    </w:p>
    <w:p w14:paraId="22877CDB" w14:textId="77777777" w:rsidR="00BD2E81" w:rsidRPr="00DE0B2A" w:rsidRDefault="00BD2E81" w:rsidP="00BD2E81">
      <w:pPr>
        <w:jc w:val="both"/>
        <w:rPr>
          <w:rFonts w:ascii="Times New Roman" w:hAnsi="Times New Roman" w:cs="Times New Roman"/>
          <w:sz w:val="30"/>
          <w:szCs w:val="30"/>
        </w:rPr>
      </w:pPr>
      <w:r w:rsidRPr="00BD2E81">
        <w:rPr>
          <w:rFonts w:ascii="Times New Roman" w:hAnsi="Times New Roman" w:cs="Times New Roman"/>
          <w:b/>
          <w:bCs/>
          <w:sz w:val="30"/>
          <w:szCs w:val="30"/>
        </w:rPr>
        <w:t>Summary</w:t>
      </w:r>
      <w:r w:rsidRPr="00BD2E81">
        <w:rPr>
          <w:rFonts w:ascii="Times New Roman" w:hAnsi="Times New Roman" w:cs="Times New Roman"/>
          <w:sz w:val="30"/>
          <w:szCs w:val="30"/>
        </w:rPr>
        <w:t xml:space="preserve">: </w:t>
      </w:r>
      <w:r w:rsidRPr="00DE0B2A">
        <w:rPr>
          <w:rFonts w:ascii="Times New Roman" w:hAnsi="Times New Roman" w:cs="Times New Roman"/>
          <w:sz w:val="30"/>
          <w:szCs w:val="30"/>
        </w:rPr>
        <w:t>The research paper titled "Digital Twins: The New Frontier for Personalized Medicine?" explores the concept of Digital Twins (DTs) in healthcare, particularly focusing on Digital Human Twins (DHTs). A digital twin is a virtual model of a physical object or system, allowing for simulation, prediction, and optimization of its real-world counterpart.</w:t>
      </w:r>
    </w:p>
    <w:p w14:paraId="42CD9707" w14:textId="77777777" w:rsidR="00BD2E81" w:rsidRPr="00DE0B2A" w:rsidRDefault="00BD2E81" w:rsidP="00BD2E81">
      <w:pPr>
        <w:jc w:val="both"/>
        <w:rPr>
          <w:rFonts w:ascii="Times New Roman" w:hAnsi="Times New Roman" w:cs="Times New Roman"/>
          <w:sz w:val="30"/>
          <w:szCs w:val="30"/>
        </w:rPr>
      </w:pPr>
      <w:r w:rsidRPr="00DE0B2A">
        <w:rPr>
          <w:rFonts w:ascii="Times New Roman" w:hAnsi="Times New Roman" w:cs="Times New Roman"/>
          <w:sz w:val="30"/>
          <w:szCs w:val="30"/>
        </w:rPr>
        <w:t>In healthcare, DHTs represent virtual replicas of patients, encompassing tissues, organs, and physiological processes. The paper highlights several potential applications of DHTs, including:</w:t>
      </w:r>
    </w:p>
    <w:p w14:paraId="6427CD98" w14:textId="77777777" w:rsidR="00BD2E81" w:rsidRPr="00DE0B2A" w:rsidRDefault="00BD2E81" w:rsidP="00BD2E81">
      <w:pPr>
        <w:numPr>
          <w:ilvl w:val="0"/>
          <w:numId w:val="1"/>
        </w:numPr>
        <w:jc w:val="both"/>
        <w:rPr>
          <w:rFonts w:ascii="Times New Roman" w:hAnsi="Times New Roman" w:cs="Times New Roman"/>
          <w:sz w:val="30"/>
          <w:szCs w:val="30"/>
        </w:rPr>
      </w:pPr>
      <w:r w:rsidRPr="00DE0B2A">
        <w:rPr>
          <w:rFonts w:ascii="Times New Roman" w:hAnsi="Times New Roman" w:cs="Times New Roman"/>
          <w:sz w:val="30"/>
          <w:szCs w:val="30"/>
        </w:rPr>
        <w:t>Personalized Medicine: DHTs can model complex interactions between genetic and environmental factors, aiding in disease monitoring and the optimization of treatment plans. They enable personalized therapies, early diagnosis, and the development of targeted drugs.</w:t>
      </w:r>
    </w:p>
    <w:p w14:paraId="66072931" w14:textId="77777777" w:rsidR="00BD2E81" w:rsidRPr="00DE0B2A" w:rsidRDefault="00BD2E81" w:rsidP="00BD2E81">
      <w:pPr>
        <w:numPr>
          <w:ilvl w:val="0"/>
          <w:numId w:val="1"/>
        </w:numPr>
        <w:jc w:val="both"/>
        <w:rPr>
          <w:rFonts w:ascii="Times New Roman" w:hAnsi="Times New Roman" w:cs="Times New Roman"/>
          <w:sz w:val="30"/>
          <w:szCs w:val="30"/>
        </w:rPr>
      </w:pPr>
      <w:r w:rsidRPr="00DE0B2A">
        <w:rPr>
          <w:rFonts w:ascii="Times New Roman" w:hAnsi="Times New Roman" w:cs="Times New Roman"/>
          <w:sz w:val="30"/>
          <w:szCs w:val="30"/>
        </w:rPr>
        <w:t>Surgical Planning: Virtual replicas of organs can be created to assist surgeons in planning and simulating procedures before actual surgery, improving outcomes and patient safety.</w:t>
      </w:r>
    </w:p>
    <w:p w14:paraId="3BC428FF" w14:textId="77777777" w:rsidR="00BD2E81" w:rsidRPr="00DE0B2A" w:rsidRDefault="00BD2E81" w:rsidP="00BD2E81">
      <w:pPr>
        <w:numPr>
          <w:ilvl w:val="0"/>
          <w:numId w:val="1"/>
        </w:numPr>
        <w:jc w:val="both"/>
        <w:rPr>
          <w:rFonts w:ascii="Times New Roman" w:hAnsi="Times New Roman" w:cs="Times New Roman"/>
          <w:sz w:val="30"/>
          <w:szCs w:val="30"/>
        </w:rPr>
      </w:pPr>
      <w:r w:rsidRPr="00DE0B2A">
        <w:rPr>
          <w:rFonts w:ascii="Times New Roman" w:hAnsi="Times New Roman" w:cs="Times New Roman"/>
          <w:sz w:val="30"/>
          <w:szCs w:val="30"/>
        </w:rPr>
        <w:t>Medical Training: DHTs can be used in medical education to create realistic models for students to practice on, enhancing their skills and understanding of human anatomy.</w:t>
      </w:r>
    </w:p>
    <w:p w14:paraId="6F65A390" w14:textId="77777777" w:rsidR="00BD2E81" w:rsidRPr="00DE0B2A" w:rsidRDefault="00BD2E81" w:rsidP="00BD2E81">
      <w:pPr>
        <w:numPr>
          <w:ilvl w:val="0"/>
          <w:numId w:val="1"/>
        </w:numPr>
        <w:jc w:val="both"/>
        <w:rPr>
          <w:rFonts w:ascii="Times New Roman" w:hAnsi="Times New Roman" w:cs="Times New Roman"/>
          <w:sz w:val="30"/>
          <w:szCs w:val="30"/>
        </w:rPr>
      </w:pPr>
      <w:r w:rsidRPr="00DE0B2A">
        <w:rPr>
          <w:rFonts w:ascii="Times New Roman" w:hAnsi="Times New Roman" w:cs="Times New Roman"/>
          <w:sz w:val="30"/>
          <w:szCs w:val="30"/>
        </w:rPr>
        <w:lastRenderedPageBreak/>
        <w:t>Organizational Efficiency: DHTs of healthcare institutions can optimize resource allocation and improve management processes, leading to better workflow and reduced costs.</w:t>
      </w:r>
    </w:p>
    <w:p w14:paraId="2940BEDB" w14:textId="77777777" w:rsidR="00BD2E81" w:rsidRPr="00DE0B2A" w:rsidRDefault="00BD2E81" w:rsidP="00BD2E81">
      <w:pPr>
        <w:numPr>
          <w:ilvl w:val="0"/>
          <w:numId w:val="1"/>
        </w:numPr>
        <w:jc w:val="both"/>
        <w:rPr>
          <w:rFonts w:ascii="Times New Roman" w:hAnsi="Times New Roman" w:cs="Times New Roman"/>
          <w:sz w:val="30"/>
          <w:szCs w:val="30"/>
        </w:rPr>
      </w:pPr>
      <w:r w:rsidRPr="00DE0B2A">
        <w:rPr>
          <w:rFonts w:ascii="Times New Roman" w:hAnsi="Times New Roman" w:cs="Times New Roman"/>
          <w:sz w:val="30"/>
          <w:szCs w:val="30"/>
        </w:rPr>
        <w:t>Ethical and Legal Considerations: The paper also discusses the challenges of implementing DHTs, such as ensuring data security, quality, and interoperability, as well as addressing ethical issues related to privacy, consent, and the psychological impact on patients.</w:t>
      </w:r>
    </w:p>
    <w:p w14:paraId="33E68EA2" w14:textId="77777777" w:rsidR="00BD2E81" w:rsidRPr="00DE0B2A" w:rsidRDefault="00BD2E81" w:rsidP="00BD2E81">
      <w:pPr>
        <w:jc w:val="both"/>
        <w:rPr>
          <w:rFonts w:ascii="Times New Roman" w:hAnsi="Times New Roman" w:cs="Times New Roman"/>
          <w:sz w:val="30"/>
          <w:szCs w:val="30"/>
        </w:rPr>
      </w:pPr>
      <w:r w:rsidRPr="00DE0B2A">
        <w:rPr>
          <w:rFonts w:ascii="Times New Roman" w:hAnsi="Times New Roman" w:cs="Times New Roman"/>
          <w:sz w:val="30"/>
          <w:szCs w:val="30"/>
        </w:rPr>
        <w:t>The paper concludes that while DHTs have immense potential to revolutionize healthcare, their widespread adoption requires addressing these challenges and advancing the underlying technologies.</w:t>
      </w:r>
    </w:p>
    <w:p w14:paraId="35FBDCFB" w14:textId="1A595DA1" w:rsidR="00BD2E81" w:rsidRDefault="00BD2E81" w:rsidP="00BD2E81">
      <w:pPr>
        <w:jc w:val="both"/>
        <w:rPr>
          <w:rFonts w:ascii="Times New Roman" w:hAnsi="Times New Roman" w:cs="Times New Roman"/>
          <w:sz w:val="30"/>
          <w:szCs w:val="30"/>
        </w:rPr>
      </w:pPr>
      <w:r w:rsidRPr="00DE0B2A">
        <w:rPr>
          <w:rFonts w:ascii="Times New Roman" w:hAnsi="Times New Roman" w:cs="Times New Roman"/>
          <w:sz w:val="30"/>
          <w:szCs w:val="30"/>
        </w:rPr>
        <w:t>This narrative review provides an overview of the current applications, challenges, and future implications of digital twins in healthcare, emphasizing their role in personalized medicine and the broader impact on healthcare systems.</w:t>
      </w:r>
    </w:p>
    <w:p w14:paraId="52CDE54B" w14:textId="77777777" w:rsidR="00DC771C" w:rsidRDefault="00DC771C" w:rsidP="00BD2E81">
      <w:pPr>
        <w:jc w:val="both"/>
        <w:rPr>
          <w:rFonts w:ascii="Times New Roman" w:hAnsi="Times New Roman" w:cs="Times New Roman"/>
          <w:b/>
          <w:bCs/>
          <w:sz w:val="30"/>
          <w:szCs w:val="30"/>
        </w:rPr>
      </w:pPr>
    </w:p>
    <w:p w14:paraId="356F9033" w14:textId="1D3D46B2" w:rsidR="00BD2E81" w:rsidRPr="00BD2E81" w:rsidRDefault="00BD2E81" w:rsidP="00BD2E81">
      <w:pPr>
        <w:jc w:val="both"/>
        <w:rPr>
          <w:rFonts w:ascii="Times New Roman" w:hAnsi="Times New Roman" w:cs="Times New Roman"/>
          <w:sz w:val="30"/>
          <w:szCs w:val="30"/>
        </w:rPr>
      </w:pPr>
      <w:r w:rsidRPr="00BD2E81">
        <w:rPr>
          <w:rFonts w:ascii="Times New Roman" w:hAnsi="Times New Roman" w:cs="Times New Roman"/>
          <w:b/>
          <w:bCs/>
          <w:sz w:val="30"/>
          <w:szCs w:val="30"/>
        </w:rPr>
        <w:t>Prompt 2:</w:t>
      </w:r>
    </w:p>
    <w:p w14:paraId="13FBC4A1" w14:textId="77777777" w:rsidR="00BD2E81" w:rsidRPr="00BD2E81" w:rsidRDefault="00BD2E81" w:rsidP="00BD2E81">
      <w:pPr>
        <w:numPr>
          <w:ilvl w:val="0"/>
          <w:numId w:val="4"/>
        </w:numPr>
        <w:jc w:val="both"/>
        <w:rPr>
          <w:rFonts w:ascii="Times New Roman" w:hAnsi="Times New Roman" w:cs="Times New Roman"/>
          <w:sz w:val="30"/>
          <w:szCs w:val="30"/>
        </w:rPr>
      </w:pPr>
      <w:r w:rsidRPr="00BD2E81">
        <w:rPr>
          <w:rFonts w:ascii="Times New Roman" w:hAnsi="Times New Roman" w:cs="Times New Roman"/>
          <w:i/>
          <w:iCs/>
          <w:sz w:val="30"/>
          <w:szCs w:val="30"/>
        </w:rPr>
        <w:t>Initial Prompt</w:t>
      </w:r>
      <w:r w:rsidRPr="00BD2E81">
        <w:rPr>
          <w:rFonts w:ascii="Times New Roman" w:hAnsi="Times New Roman" w:cs="Times New Roman"/>
          <w:sz w:val="30"/>
          <w:szCs w:val="30"/>
        </w:rPr>
        <w:t>: “Identify the main insights related to the challenges of implementing digital twins in healthcare from the research paper.”</w:t>
      </w:r>
    </w:p>
    <w:p w14:paraId="4DCA9187" w14:textId="77777777" w:rsidR="00BD2E81" w:rsidRPr="00BD2E81" w:rsidRDefault="00BD2E81" w:rsidP="00BD2E81">
      <w:pPr>
        <w:jc w:val="both"/>
        <w:rPr>
          <w:rFonts w:cs="Times New Roman"/>
          <w:sz w:val="30"/>
          <w:szCs w:val="30"/>
        </w:rPr>
      </w:pPr>
      <w:r w:rsidRPr="00BD2E81">
        <w:rPr>
          <w:rFonts w:ascii="Times New Roman" w:hAnsi="Times New Roman" w:cs="Times New Roman"/>
          <w:b/>
          <w:bCs/>
          <w:sz w:val="30"/>
          <w:szCs w:val="30"/>
        </w:rPr>
        <w:t>Insights</w:t>
      </w:r>
      <w:r w:rsidRPr="00BD2E81">
        <w:rPr>
          <w:rFonts w:ascii="Times New Roman" w:hAnsi="Times New Roman" w:cs="Times New Roman"/>
          <w:sz w:val="30"/>
          <w:szCs w:val="30"/>
        </w:rPr>
        <w:t xml:space="preserve">: </w:t>
      </w:r>
      <w:r w:rsidRPr="00BD2E81">
        <w:rPr>
          <w:rFonts w:cs="Times New Roman"/>
          <w:sz w:val="30"/>
          <w:szCs w:val="30"/>
        </w:rPr>
        <w:t>The research paper on digital twins in healthcare identifies several key challenges:</w:t>
      </w:r>
    </w:p>
    <w:p w14:paraId="6F3DB49F" w14:textId="77777777" w:rsidR="00BD2E81" w:rsidRPr="00BD2E81" w:rsidRDefault="00BD2E81" w:rsidP="00BD2E81">
      <w:pPr>
        <w:numPr>
          <w:ilvl w:val="0"/>
          <w:numId w:val="4"/>
        </w:numPr>
        <w:jc w:val="both"/>
        <w:rPr>
          <w:rFonts w:ascii="Times New Roman" w:hAnsi="Times New Roman" w:cs="Times New Roman"/>
          <w:sz w:val="30"/>
          <w:szCs w:val="30"/>
        </w:rPr>
      </w:pPr>
      <w:r w:rsidRPr="00BD2E81">
        <w:rPr>
          <w:rFonts w:ascii="Times New Roman" w:hAnsi="Times New Roman" w:cs="Times New Roman"/>
          <w:b/>
          <w:bCs/>
          <w:sz w:val="30"/>
          <w:szCs w:val="30"/>
        </w:rPr>
        <w:t>Data Quality and Interoperability</w:t>
      </w:r>
      <w:r w:rsidRPr="00BD2E81">
        <w:rPr>
          <w:rFonts w:ascii="Times New Roman" w:hAnsi="Times New Roman" w:cs="Times New Roman"/>
          <w:sz w:val="30"/>
          <w:szCs w:val="30"/>
        </w:rPr>
        <w:t>: Digital Human Twins (DHTs) depend on high-quality datasets from diverse sources like electronic health records, medical devices, and wearables. Ensuring accuracy, completeness, and integration of these data sources is challenging. Inconsistent or incomplete data can lead to unreliable models. Moreover, the lack of standardized data models and protocols presents scalability and interoperability issues, complicating data exchange across healthcare organizations.</w:t>
      </w:r>
    </w:p>
    <w:p w14:paraId="2D471AAB" w14:textId="77777777" w:rsidR="00BD2E81" w:rsidRPr="00BD2E81" w:rsidRDefault="00BD2E81" w:rsidP="00BD2E81">
      <w:pPr>
        <w:numPr>
          <w:ilvl w:val="0"/>
          <w:numId w:val="4"/>
        </w:numPr>
        <w:jc w:val="both"/>
        <w:rPr>
          <w:rFonts w:ascii="Times New Roman" w:hAnsi="Times New Roman" w:cs="Times New Roman"/>
          <w:sz w:val="30"/>
          <w:szCs w:val="30"/>
        </w:rPr>
      </w:pPr>
      <w:r w:rsidRPr="00BD2E81">
        <w:rPr>
          <w:rFonts w:ascii="Times New Roman" w:hAnsi="Times New Roman" w:cs="Times New Roman"/>
          <w:b/>
          <w:bCs/>
          <w:sz w:val="30"/>
          <w:szCs w:val="30"/>
        </w:rPr>
        <w:t>Complexity of Biological Systems</w:t>
      </w:r>
      <w:r w:rsidRPr="00BD2E81">
        <w:rPr>
          <w:rFonts w:ascii="Times New Roman" w:hAnsi="Times New Roman" w:cs="Times New Roman"/>
          <w:sz w:val="30"/>
          <w:szCs w:val="30"/>
        </w:rPr>
        <w:t>: Developing accurate models for complex physiological systems requires a deep understanding of biological processes and effective virtual representation. Validation and calibration with real-world data are crucial but can be time-consuming and resource-intensive.</w:t>
      </w:r>
    </w:p>
    <w:p w14:paraId="1BD6E2F9" w14:textId="77777777" w:rsidR="00BD2E81" w:rsidRPr="00BD2E81" w:rsidRDefault="00BD2E81" w:rsidP="00BD2E81">
      <w:pPr>
        <w:numPr>
          <w:ilvl w:val="0"/>
          <w:numId w:val="4"/>
        </w:numPr>
        <w:jc w:val="both"/>
        <w:rPr>
          <w:rFonts w:ascii="Times New Roman" w:hAnsi="Times New Roman" w:cs="Times New Roman"/>
          <w:sz w:val="30"/>
          <w:szCs w:val="30"/>
        </w:rPr>
      </w:pPr>
      <w:r w:rsidRPr="00BD2E81">
        <w:rPr>
          <w:rFonts w:ascii="Times New Roman" w:hAnsi="Times New Roman" w:cs="Times New Roman"/>
          <w:b/>
          <w:bCs/>
          <w:sz w:val="30"/>
          <w:szCs w:val="30"/>
        </w:rPr>
        <w:lastRenderedPageBreak/>
        <w:t>Cost and Resource Limitations</w:t>
      </w:r>
      <w:r w:rsidRPr="00BD2E81">
        <w:rPr>
          <w:rFonts w:ascii="Times New Roman" w:hAnsi="Times New Roman" w:cs="Times New Roman"/>
          <w:sz w:val="30"/>
          <w:szCs w:val="30"/>
        </w:rPr>
        <w:t>: Building and maintaining digital twin infrastructure involves significant investments in computational resources, data storage, and expertise. Smaller or resource-constrained healthcare providers may struggle with financial and resource limitations.</w:t>
      </w:r>
    </w:p>
    <w:p w14:paraId="1DCE1D8F" w14:textId="77777777" w:rsidR="00BD2E81" w:rsidRPr="00BD2E81" w:rsidRDefault="00BD2E81" w:rsidP="00BD2E81">
      <w:pPr>
        <w:numPr>
          <w:ilvl w:val="0"/>
          <w:numId w:val="4"/>
        </w:numPr>
        <w:jc w:val="both"/>
        <w:rPr>
          <w:rFonts w:ascii="Times New Roman" w:hAnsi="Times New Roman" w:cs="Times New Roman"/>
          <w:sz w:val="30"/>
          <w:szCs w:val="30"/>
        </w:rPr>
      </w:pPr>
      <w:r w:rsidRPr="00BD2E81">
        <w:rPr>
          <w:rFonts w:ascii="Times New Roman" w:hAnsi="Times New Roman" w:cs="Times New Roman"/>
          <w:b/>
          <w:bCs/>
          <w:sz w:val="30"/>
          <w:szCs w:val="30"/>
        </w:rPr>
        <w:t>Ethical and Legal Concerns</w:t>
      </w:r>
      <w:r w:rsidRPr="00BD2E81">
        <w:rPr>
          <w:rFonts w:ascii="Times New Roman" w:hAnsi="Times New Roman" w:cs="Times New Roman"/>
          <w:sz w:val="30"/>
          <w:szCs w:val="30"/>
        </w:rPr>
        <w:t>: Implementing DHTs raises ethical and legal issues, including data privacy, consent, and ownership. Clear legal frameworks are needed to address liability issues if digital twins lead to incorrect predictions or diagnoses.</w:t>
      </w:r>
    </w:p>
    <w:p w14:paraId="3CB30EA2" w14:textId="7F58AC01" w:rsidR="00BD2E81" w:rsidRPr="00BD2E81" w:rsidRDefault="00BD2E81" w:rsidP="00BD2E81">
      <w:pPr>
        <w:numPr>
          <w:ilvl w:val="0"/>
          <w:numId w:val="4"/>
        </w:numPr>
        <w:jc w:val="both"/>
        <w:rPr>
          <w:rFonts w:ascii="Times New Roman" w:hAnsi="Times New Roman" w:cs="Times New Roman"/>
          <w:sz w:val="30"/>
          <w:szCs w:val="30"/>
        </w:rPr>
      </w:pPr>
      <w:r w:rsidRPr="00BD2E81">
        <w:rPr>
          <w:rFonts w:ascii="Times New Roman" w:hAnsi="Times New Roman" w:cs="Times New Roman"/>
          <w:b/>
          <w:bCs/>
          <w:sz w:val="30"/>
          <w:szCs w:val="30"/>
        </w:rPr>
        <w:t>Multidisciplinary Collaboration</w:t>
      </w:r>
      <w:r w:rsidRPr="00BD2E81">
        <w:rPr>
          <w:rFonts w:ascii="Times New Roman" w:hAnsi="Times New Roman" w:cs="Times New Roman"/>
          <w:sz w:val="30"/>
          <w:szCs w:val="30"/>
        </w:rPr>
        <w:t>: Successful implementation requires collaboration among healthcare providers, data scientists, engineers, and policymakers to address challenges and develop standardized protocols.</w:t>
      </w:r>
    </w:p>
    <w:p w14:paraId="6675CB5A" w14:textId="77777777" w:rsidR="00DC771C" w:rsidRDefault="00DC771C" w:rsidP="00BD2E81">
      <w:pPr>
        <w:jc w:val="both"/>
        <w:rPr>
          <w:rFonts w:ascii="Times New Roman" w:hAnsi="Times New Roman" w:cs="Times New Roman"/>
          <w:b/>
          <w:bCs/>
          <w:sz w:val="30"/>
          <w:szCs w:val="30"/>
        </w:rPr>
      </w:pPr>
    </w:p>
    <w:p w14:paraId="3C4534E5" w14:textId="3FE244CA" w:rsidR="00BD2E81" w:rsidRPr="00BD2E81" w:rsidRDefault="00BD2E81" w:rsidP="00BD2E81">
      <w:pPr>
        <w:jc w:val="both"/>
        <w:rPr>
          <w:rFonts w:ascii="Times New Roman" w:hAnsi="Times New Roman" w:cs="Times New Roman"/>
          <w:sz w:val="30"/>
          <w:szCs w:val="30"/>
        </w:rPr>
      </w:pPr>
      <w:r w:rsidRPr="00BD2E81">
        <w:rPr>
          <w:rFonts w:ascii="Times New Roman" w:hAnsi="Times New Roman" w:cs="Times New Roman"/>
          <w:b/>
          <w:bCs/>
          <w:sz w:val="30"/>
          <w:szCs w:val="30"/>
        </w:rPr>
        <w:t>Iteration 1:</w:t>
      </w:r>
    </w:p>
    <w:p w14:paraId="460AF914" w14:textId="77777777" w:rsidR="00BD2E81" w:rsidRPr="00BD2E81" w:rsidRDefault="00BD2E81" w:rsidP="00BD2E81">
      <w:pPr>
        <w:numPr>
          <w:ilvl w:val="0"/>
          <w:numId w:val="5"/>
        </w:numPr>
        <w:jc w:val="both"/>
        <w:rPr>
          <w:rFonts w:ascii="Times New Roman" w:hAnsi="Times New Roman" w:cs="Times New Roman"/>
          <w:sz w:val="30"/>
          <w:szCs w:val="30"/>
        </w:rPr>
      </w:pPr>
      <w:r w:rsidRPr="00BD2E81">
        <w:rPr>
          <w:rFonts w:ascii="Times New Roman" w:hAnsi="Times New Roman" w:cs="Times New Roman"/>
          <w:i/>
          <w:iCs/>
          <w:sz w:val="30"/>
          <w:szCs w:val="30"/>
        </w:rPr>
        <w:t>Iteration Prompt</w:t>
      </w:r>
      <w:r w:rsidRPr="00BD2E81">
        <w:rPr>
          <w:rFonts w:ascii="Times New Roman" w:hAnsi="Times New Roman" w:cs="Times New Roman"/>
          <w:sz w:val="30"/>
          <w:szCs w:val="30"/>
        </w:rPr>
        <w:t>: “Suggest potential applications of digital twins in personalized treatment planning based on the research paper.”</w:t>
      </w:r>
    </w:p>
    <w:p w14:paraId="1B3C107D" w14:textId="77777777" w:rsidR="00BD2E81" w:rsidRPr="00BD2E81" w:rsidRDefault="00BD2E81" w:rsidP="00BD2E81">
      <w:pPr>
        <w:jc w:val="both"/>
        <w:rPr>
          <w:rFonts w:cs="Times New Roman"/>
          <w:sz w:val="30"/>
          <w:szCs w:val="30"/>
        </w:rPr>
      </w:pPr>
      <w:r w:rsidRPr="00BD2E81">
        <w:rPr>
          <w:rFonts w:ascii="Times New Roman" w:hAnsi="Times New Roman" w:cs="Times New Roman"/>
          <w:b/>
          <w:bCs/>
          <w:sz w:val="30"/>
          <w:szCs w:val="30"/>
        </w:rPr>
        <w:t>Summary/Insights</w:t>
      </w:r>
      <w:r w:rsidRPr="00BD2E81">
        <w:rPr>
          <w:rFonts w:ascii="Times New Roman" w:hAnsi="Times New Roman" w:cs="Times New Roman"/>
          <w:sz w:val="30"/>
          <w:szCs w:val="30"/>
        </w:rPr>
        <w:t xml:space="preserve">: </w:t>
      </w:r>
      <w:r w:rsidRPr="00BD2E81">
        <w:rPr>
          <w:rFonts w:cs="Times New Roman"/>
          <w:sz w:val="30"/>
          <w:szCs w:val="30"/>
        </w:rPr>
        <w:t>The research paper outlines several applications of digital twins in personalized treatment planning:</w:t>
      </w:r>
    </w:p>
    <w:p w14:paraId="6A513CEF" w14:textId="77777777" w:rsidR="00BD2E81" w:rsidRPr="00BD2E81" w:rsidRDefault="00BD2E81" w:rsidP="00BD2E81">
      <w:pPr>
        <w:numPr>
          <w:ilvl w:val="0"/>
          <w:numId w:val="5"/>
        </w:numPr>
        <w:jc w:val="both"/>
        <w:rPr>
          <w:rFonts w:ascii="Times New Roman" w:hAnsi="Times New Roman" w:cs="Times New Roman"/>
          <w:sz w:val="30"/>
          <w:szCs w:val="30"/>
        </w:rPr>
      </w:pPr>
      <w:r w:rsidRPr="00BD2E81">
        <w:rPr>
          <w:rFonts w:ascii="Times New Roman" w:hAnsi="Times New Roman" w:cs="Times New Roman"/>
          <w:b/>
          <w:bCs/>
          <w:sz w:val="30"/>
          <w:szCs w:val="30"/>
        </w:rPr>
        <w:t>Personalized Drug Therapies</w:t>
      </w:r>
      <w:r w:rsidRPr="00BD2E81">
        <w:rPr>
          <w:rFonts w:ascii="Times New Roman" w:hAnsi="Times New Roman" w:cs="Times New Roman"/>
          <w:sz w:val="30"/>
          <w:szCs w:val="30"/>
        </w:rPr>
        <w:t>: Digital Human Twins (DHTs) simulate drug effects on an individual’s unique profile. By testing treatment options virtually, healthcare providers can identify the most effective drug and dosage, reducing side effects and improving outcomes. This is especially useful in oncology for targeting specific cancers.</w:t>
      </w:r>
    </w:p>
    <w:p w14:paraId="499B9F80" w14:textId="77777777" w:rsidR="00BD2E81" w:rsidRPr="00BD2E81" w:rsidRDefault="00BD2E81" w:rsidP="00BD2E81">
      <w:pPr>
        <w:numPr>
          <w:ilvl w:val="0"/>
          <w:numId w:val="5"/>
        </w:numPr>
        <w:jc w:val="both"/>
        <w:rPr>
          <w:rFonts w:ascii="Times New Roman" w:hAnsi="Times New Roman" w:cs="Times New Roman"/>
          <w:sz w:val="30"/>
          <w:szCs w:val="30"/>
        </w:rPr>
      </w:pPr>
      <w:r w:rsidRPr="00BD2E81">
        <w:rPr>
          <w:rFonts w:ascii="Times New Roman" w:hAnsi="Times New Roman" w:cs="Times New Roman"/>
          <w:b/>
          <w:bCs/>
          <w:sz w:val="30"/>
          <w:szCs w:val="30"/>
        </w:rPr>
        <w:t>Surgical Planning</w:t>
      </w:r>
      <w:r w:rsidRPr="00BD2E81">
        <w:rPr>
          <w:rFonts w:ascii="Times New Roman" w:hAnsi="Times New Roman" w:cs="Times New Roman"/>
          <w:sz w:val="30"/>
          <w:szCs w:val="30"/>
        </w:rPr>
        <w:t>: DHTs create detailed 3D models of a patient’s anatomy from imaging data. These models help surgeons plan and simulate procedures, optimizing approaches and reducing complications, leading to better surgical outcomes.</w:t>
      </w:r>
    </w:p>
    <w:p w14:paraId="7242C2F2" w14:textId="77777777" w:rsidR="00BD2E81" w:rsidRPr="00BD2E81" w:rsidRDefault="00BD2E81" w:rsidP="00BD2E81">
      <w:pPr>
        <w:numPr>
          <w:ilvl w:val="0"/>
          <w:numId w:val="5"/>
        </w:numPr>
        <w:jc w:val="both"/>
        <w:rPr>
          <w:rFonts w:ascii="Times New Roman" w:hAnsi="Times New Roman" w:cs="Times New Roman"/>
          <w:sz w:val="30"/>
          <w:szCs w:val="30"/>
        </w:rPr>
      </w:pPr>
      <w:r w:rsidRPr="00BD2E81">
        <w:rPr>
          <w:rFonts w:ascii="Times New Roman" w:hAnsi="Times New Roman" w:cs="Times New Roman"/>
          <w:b/>
          <w:bCs/>
          <w:sz w:val="30"/>
          <w:szCs w:val="30"/>
        </w:rPr>
        <w:t xml:space="preserve">Disease Progression </w:t>
      </w:r>
      <w:proofErr w:type="spellStart"/>
      <w:r w:rsidRPr="00BD2E81">
        <w:rPr>
          <w:rFonts w:ascii="Times New Roman" w:hAnsi="Times New Roman" w:cs="Times New Roman"/>
          <w:b/>
          <w:bCs/>
          <w:sz w:val="30"/>
          <w:szCs w:val="30"/>
        </w:rPr>
        <w:t>Modeling</w:t>
      </w:r>
      <w:proofErr w:type="spellEnd"/>
      <w:r w:rsidRPr="00BD2E81">
        <w:rPr>
          <w:rFonts w:ascii="Times New Roman" w:hAnsi="Times New Roman" w:cs="Times New Roman"/>
          <w:sz w:val="30"/>
          <w:szCs w:val="30"/>
        </w:rPr>
        <w:t xml:space="preserve">: DHTs integrate data from various sources to model disease progression. This helps predict how diseases evolve, allowing for personalized treatment plans. For chronic </w:t>
      </w:r>
      <w:r w:rsidRPr="00BD2E81">
        <w:rPr>
          <w:rFonts w:ascii="Times New Roman" w:hAnsi="Times New Roman" w:cs="Times New Roman"/>
          <w:sz w:val="30"/>
          <w:szCs w:val="30"/>
        </w:rPr>
        <w:lastRenderedPageBreak/>
        <w:t>diseases like diabetes, DHTs assist in optimizing medication and lifestyle interventions.</w:t>
      </w:r>
    </w:p>
    <w:p w14:paraId="063DA8C4" w14:textId="77777777" w:rsidR="00BD2E81" w:rsidRPr="00BD2E81" w:rsidRDefault="00BD2E81" w:rsidP="00BD2E81">
      <w:pPr>
        <w:numPr>
          <w:ilvl w:val="0"/>
          <w:numId w:val="5"/>
        </w:numPr>
        <w:jc w:val="both"/>
        <w:rPr>
          <w:rFonts w:ascii="Times New Roman" w:hAnsi="Times New Roman" w:cs="Times New Roman"/>
          <w:sz w:val="30"/>
          <w:szCs w:val="30"/>
        </w:rPr>
      </w:pPr>
      <w:r w:rsidRPr="00BD2E81">
        <w:rPr>
          <w:rFonts w:ascii="Times New Roman" w:hAnsi="Times New Roman" w:cs="Times New Roman"/>
          <w:b/>
          <w:bCs/>
          <w:sz w:val="30"/>
          <w:szCs w:val="30"/>
        </w:rPr>
        <w:t>Real-time Monitoring and Adjustment</w:t>
      </w:r>
      <w:r w:rsidRPr="00BD2E81">
        <w:rPr>
          <w:rFonts w:ascii="Times New Roman" w:hAnsi="Times New Roman" w:cs="Times New Roman"/>
          <w:sz w:val="30"/>
          <w:szCs w:val="30"/>
        </w:rPr>
        <w:t>: DHTs update with real-time data, enabling continuous monitoring and treatment adjustments. For example, DHTs can fine-tune insulin dosing for better diabetes management based on real-time glucose levels.</w:t>
      </w:r>
    </w:p>
    <w:p w14:paraId="06801B95" w14:textId="77777777" w:rsidR="00BD2E81" w:rsidRPr="00BD2E81" w:rsidRDefault="00BD2E81" w:rsidP="00BD2E81">
      <w:pPr>
        <w:numPr>
          <w:ilvl w:val="0"/>
          <w:numId w:val="5"/>
        </w:numPr>
        <w:jc w:val="both"/>
        <w:rPr>
          <w:rFonts w:ascii="Times New Roman" w:hAnsi="Times New Roman" w:cs="Times New Roman"/>
          <w:sz w:val="30"/>
          <w:szCs w:val="30"/>
        </w:rPr>
      </w:pPr>
      <w:r w:rsidRPr="00BD2E81">
        <w:rPr>
          <w:rFonts w:ascii="Times New Roman" w:hAnsi="Times New Roman" w:cs="Times New Roman"/>
          <w:b/>
          <w:bCs/>
          <w:sz w:val="30"/>
          <w:szCs w:val="30"/>
        </w:rPr>
        <w:t>Transplantation and Organ Replacement</w:t>
      </w:r>
      <w:r w:rsidRPr="00BD2E81">
        <w:rPr>
          <w:rFonts w:ascii="Times New Roman" w:hAnsi="Times New Roman" w:cs="Times New Roman"/>
          <w:sz w:val="30"/>
          <w:szCs w:val="30"/>
        </w:rPr>
        <w:t>: DHTs simulate donor-recipient interactions, predicting transplant success and complications. They also help monitor transplanted organs and adjust immunosuppressive therapy to prevent rejection.</w:t>
      </w:r>
    </w:p>
    <w:p w14:paraId="7BAED554" w14:textId="77777777" w:rsidR="00BD2E81" w:rsidRPr="00BD2E81" w:rsidRDefault="00BD2E81" w:rsidP="00BD2E81">
      <w:pPr>
        <w:numPr>
          <w:ilvl w:val="0"/>
          <w:numId w:val="5"/>
        </w:numPr>
        <w:jc w:val="both"/>
        <w:rPr>
          <w:rFonts w:ascii="Times New Roman" w:hAnsi="Times New Roman" w:cs="Times New Roman"/>
          <w:sz w:val="30"/>
          <w:szCs w:val="30"/>
        </w:rPr>
      </w:pPr>
      <w:r w:rsidRPr="00BD2E81">
        <w:rPr>
          <w:rFonts w:ascii="Times New Roman" w:hAnsi="Times New Roman" w:cs="Times New Roman"/>
          <w:b/>
          <w:bCs/>
          <w:sz w:val="30"/>
          <w:szCs w:val="30"/>
        </w:rPr>
        <w:t>Predictive Risk Assessment</w:t>
      </w:r>
      <w:r w:rsidRPr="00BD2E81">
        <w:rPr>
          <w:rFonts w:ascii="Times New Roman" w:hAnsi="Times New Roman" w:cs="Times New Roman"/>
          <w:sz w:val="30"/>
          <w:szCs w:val="30"/>
        </w:rPr>
        <w:t>: By integrating patient data, DHTs predict the risk of developing conditions and suggest preventive measures, enhancing preventive healthcare.</w:t>
      </w:r>
    </w:p>
    <w:p w14:paraId="2E023D79" w14:textId="7D3AEC2D" w:rsidR="00BD2E81" w:rsidRPr="00BD2E81" w:rsidRDefault="00BD2E81" w:rsidP="00281AE0">
      <w:pPr>
        <w:jc w:val="both"/>
        <w:rPr>
          <w:rFonts w:ascii="Times New Roman" w:hAnsi="Times New Roman" w:cs="Times New Roman"/>
          <w:sz w:val="30"/>
          <w:szCs w:val="30"/>
        </w:rPr>
      </w:pPr>
    </w:p>
    <w:p w14:paraId="26FD1031" w14:textId="77777777" w:rsidR="00BD2E81" w:rsidRPr="00BD2E81" w:rsidRDefault="00BD2E81" w:rsidP="00BD2E81">
      <w:pPr>
        <w:jc w:val="both"/>
        <w:rPr>
          <w:rFonts w:ascii="Times New Roman" w:hAnsi="Times New Roman" w:cs="Times New Roman"/>
          <w:sz w:val="30"/>
          <w:szCs w:val="30"/>
        </w:rPr>
      </w:pPr>
      <w:r w:rsidRPr="00BD2E81">
        <w:rPr>
          <w:rFonts w:ascii="Times New Roman" w:hAnsi="Times New Roman" w:cs="Times New Roman"/>
          <w:b/>
          <w:bCs/>
          <w:sz w:val="30"/>
          <w:szCs w:val="30"/>
        </w:rPr>
        <w:t>Prompt 3:</w:t>
      </w:r>
    </w:p>
    <w:p w14:paraId="5562FB58" w14:textId="3EEE0B1C" w:rsidR="00BD2E81" w:rsidRPr="00BD2E81" w:rsidRDefault="00BD2E81" w:rsidP="00BD2E81">
      <w:pPr>
        <w:numPr>
          <w:ilvl w:val="0"/>
          <w:numId w:val="6"/>
        </w:numPr>
        <w:jc w:val="both"/>
        <w:rPr>
          <w:rFonts w:ascii="Times New Roman" w:hAnsi="Times New Roman" w:cs="Times New Roman"/>
          <w:sz w:val="30"/>
          <w:szCs w:val="30"/>
        </w:rPr>
      </w:pPr>
      <w:r w:rsidRPr="00BD2E81">
        <w:rPr>
          <w:rFonts w:ascii="Times New Roman" w:hAnsi="Times New Roman" w:cs="Times New Roman"/>
          <w:i/>
          <w:iCs/>
          <w:sz w:val="30"/>
          <w:szCs w:val="30"/>
        </w:rPr>
        <w:t>Initial Prompt</w:t>
      </w:r>
      <w:r w:rsidRPr="00BD2E81">
        <w:rPr>
          <w:rFonts w:ascii="Times New Roman" w:hAnsi="Times New Roman" w:cs="Times New Roman"/>
          <w:sz w:val="30"/>
          <w:szCs w:val="30"/>
        </w:rPr>
        <w:t>: “</w:t>
      </w:r>
      <w:r w:rsidR="00DC771C" w:rsidRPr="00BD2E81">
        <w:rPr>
          <w:rFonts w:ascii="Times New Roman" w:hAnsi="Times New Roman" w:cs="Times New Roman"/>
          <w:sz w:val="30"/>
          <w:szCs w:val="30"/>
        </w:rPr>
        <w:t>Analyse</w:t>
      </w:r>
      <w:r w:rsidRPr="00BD2E81">
        <w:rPr>
          <w:rFonts w:ascii="Times New Roman" w:hAnsi="Times New Roman" w:cs="Times New Roman"/>
          <w:sz w:val="30"/>
          <w:szCs w:val="30"/>
        </w:rPr>
        <w:t xml:space="preserve"> the potential impact of implementing digital twins on healthcare costs based on the findings of the research paper. Consider both short-term and long-term financial implications.”</w:t>
      </w:r>
    </w:p>
    <w:p w14:paraId="4245092B" w14:textId="77777777" w:rsidR="00281AE0" w:rsidRPr="00281AE0" w:rsidRDefault="00BD2E81" w:rsidP="00281AE0">
      <w:pPr>
        <w:jc w:val="both"/>
        <w:rPr>
          <w:rFonts w:cs="Times New Roman"/>
          <w:sz w:val="30"/>
          <w:szCs w:val="30"/>
        </w:rPr>
      </w:pPr>
      <w:r w:rsidRPr="00BD2E81">
        <w:rPr>
          <w:rFonts w:ascii="Times New Roman" w:hAnsi="Times New Roman" w:cs="Times New Roman"/>
          <w:b/>
          <w:bCs/>
          <w:sz w:val="30"/>
          <w:szCs w:val="30"/>
        </w:rPr>
        <w:t>Analysis</w:t>
      </w:r>
      <w:r w:rsidRPr="00BD2E81">
        <w:rPr>
          <w:rFonts w:ascii="Times New Roman" w:hAnsi="Times New Roman" w:cs="Times New Roman"/>
          <w:sz w:val="30"/>
          <w:szCs w:val="30"/>
        </w:rPr>
        <w:t xml:space="preserve">: </w:t>
      </w:r>
      <w:r w:rsidR="00281AE0" w:rsidRPr="00281AE0">
        <w:rPr>
          <w:rFonts w:cs="Times New Roman"/>
          <w:sz w:val="30"/>
          <w:szCs w:val="30"/>
        </w:rPr>
        <w:t>The implementation of digital twins (DTs) in healthcare presents both short-term and long-term financial implications:</w:t>
      </w:r>
    </w:p>
    <w:p w14:paraId="6D7D8DAF" w14:textId="77777777" w:rsidR="00281AE0" w:rsidRPr="00281AE0" w:rsidRDefault="00281AE0" w:rsidP="00DC771C">
      <w:pPr>
        <w:ind w:left="720"/>
        <w:jc w:val="both"/>
        <w:rPr>
          <w:rFonts w:ascii="Times New Roman" w:hAnsi="Times New Roman" w:cs="Times New Roman"/>
          <w:sz w:val="30"/>
          <w:szCs w:val="30"/>
        </w:rPr>
      </w:pPr>
      <w:r w:rsidRPr="00281AE0">
        <w:rPr>
          <w:rFonts w:ascii="Times New Roman" w:hAnsi="Times New Roman" w:cs="Times New Roman"/>
          <w:b/>
          <w:bCs/>
          <w:sz w:val="30"/>
          <w:szCs w:val="30"/>
        </w:rPr>
        <w:t>Short-Term Financial Implications</w:t>
      </w:r>
      <w:r w:rsidRPr="00281AE0">
        <w:rPr>
          <w:rFonts w:ascii="Times New Roman" w:hAnsi="Times New Roman" w:cs="Times New Roman"/>
          <w:sz w:val="30"/>
          <w:szCs w:val="30"/>
        </w:rPr>
        <w:t>:</w:t>
      </w:r>
    </w:p>
    <w:p w14:paraId="04B17554" w14:textId="77777777" w:rsidR="00281AE0" w:rsidRPr="00281AE0" w:rsidRDefault="00281AE0" w:rsidP="00281AE0">
      <w:pPr>
        <w:numPr>
          <w:ilvl w:val="0"/>
          <w:numId w:val="6"/>
        </w:numPr>
        <w:jc w:val="both"/>
        <w:rPr>
          <w:rFonts w:ascii="Times New Roman" w:hAnsi="Times New Roman" w:cs="Times New Roman"/>
          <w:sz w:val="30"/>
          <w:szCs w:val="30"/>
        </w:rPr>
      </w:pPr>
      <w:r w:rsidRPr="00281AE0">
        <w:rPr>
          <w:rFonts w:ascii="Times New Roman" w:hAnsi="Times New Roman" w:cs="Times New Roman"/>
          <w:b/>
          <w:bCs/>
          <w:sz w:val="30"/>
          <w:szCs w:val="30"/>
        </w:rPr>
        <w:t>High Initial Investment</w:t>
      </w:r>
      <w:r w:rsidRPr="00281AE0">
        <w:rPr>
          <w:rFonts w:ascii="Times New Roman" w:hAnsi="Times New Roman" w:cs="Times New Roman"/>
          <w:sz w:val="30"/>
          <w:szCs w:val="30"/>
        </w:rPr>
        <w:t>: Implementing DTs involves substantial upfront costs for computational resources, data storage, and integration into existing systems. Smaller providers might struggle with these costs, slowing adoption.</w:t>
      </w:r>
    </w:p>
    <w:p w14:paraId="26EEC9A5" w14:textId="77777777" w:rsidR="00281AE0" w:rsidRPr="00281AE0" w:rsidRDefault="00281AE0" w:rsidP="00281AE0">
      <w:pPr>
        <w:numPr>
          <w:ilvl w:val="0"/>
          <w:numId w:val="6"/>
        </w:numPr>
        <w:jc w:val="both"/>
        <w:rPr>
          <w:rFonts w:ascii="Times New Roman" w:hAnsi="Times New Roman" w:cs="Times New Roman"/>
          <w:sz w:val="30"/>
          <w:szCs w:val="30"/>
        </w:rPr>
      </w:pPr>
      <w:r w:rsidRPr="00281AE0">
        <w:rPr>
          <w:rFonts w:ascii="Times New Roman" w:hAnsi="Times New Roman" w:cs="Times New Roman"/>
          <w:b/>
          <w:bCs/>
          <w:sz w:val="30"/>
          <w:szCs w:val="30"/>
        </w:rPr>
        <w:t>Training and Workforce Development</w:t>
      </w:r>
      <w:r w:rsidRPr="00281AE0">
        <w:rPr>
          <w:rFonts w:ascii="Times New Roman" w:hAnsi="Times New Roman" w:cs="Times New Roman"/>
          <w:sz w:val="30"/>
          <w:szCs w:val="30"/>
        </w:rPr>
        <w:t>: DTs require training for healthcare professionals, leading to short-term costs for education and hiring specialized staff.</w:t>
      </w:r>
    </w:p>
    <w:p w14:paraId="31BA8646" w14:textId="77777777" w:rsidR="00281AE0" w:rsidRPr="00281AE0" w:rsidRDefault="00281AE0" w:rsidP="00281AE0">
      <w:pPr>
        <w:numPr>
          <w:ilvl w:val="0"/>
          <w:numId w:val="6"/>
        </w:numPr>
        <w:jc w:val="both"/>
        <w:rPr>
          <w:rFonts w:ascii="Times New Roman" w:hAnsi="Times New Roman" w:cs="Times New Roman"/>
          <w:sz w:val="30"/>
          <w:szCs w:val="30"/>
        </w:rPr>
      </w:pPr>
      <w:r w:rsidRPr="00281AE0">
        <w:rPr>
          <w:rFonts w:ascii="Times New Roman" w:hAnsi="Times New Roman" w:cs="Times New Roman"/>
          <w:b/>
          <w:bCs/>
          <w:sz w:val="30"/>
          <w:szCs w:val="30"/>
        </w:rPr>
        <w:t>Integration Challenges</w:t>
      </w:r>
      <w:r w:rsidRPr="00281AE0">
        <w:rPr>
          <w:rFonts w:ascii="Times New Roman" w:hAnsi="Times New Roman" w:cs="Times New Roman"/>
          <w:sz w:val="30"/>
          <w:szCs w:val="30"/>
        </w:rPr>
        <w:t>: Integrating DTs may disrupt current workflows and create interoperability issues, necessitating additional resources.</w:t>
      </w:r>
    </w:p>
    <w:p w14:paraId="5BBE0245" w14:textId="77777777" w:rsidR="00281AE0" w:rsidRPr="00281AE0" w:rsidRDefault="00281AE0" w:rsidP="00DC771C">
      <w:pPr>
        <w:ind w:left="720"/>
        <w:jc w:val="both"/>
        <w:rPr>
          <w:rFonts w:ascii="Times New Roman" w:hAnsi="Times New Roman" w:cs="Times New Roman"/>
          <w:sz w:val="30"/>
          <w:szCs w:val="30"/>
        </w:rPr>
      </w:pPr>
      <w:r w:rsidRPr="00281AE0">
        <w:rPr>
          <w:rFonts w:ascii="Times New Roman" w:hAnsi="Times New Roman" w:cs="Times New Roman"/>
          <w:b/>
          <w:bCs/>
          <w:sz w:val="30"/>
          <w:szCs w:val="30"/>
        </w:rPr>
        <w:t>Long-Term Financial Implications</w:t>
      </w:r>
      <w:r w:rsidRPr="00281AE0">
        <w:rPr>
          <w:rFonts w:ascii="Times New Roman" w:hAnsi="Times New Roman" w:cs="Times New Roman"/>
          <w:sz w:val="30"/>
          <w:szCs w:val="30"/>
        </w:rPr>
        <w:t>:</w:t>
      </w:r>
    </w:p>
    <w:p w14:paraId="2369FEEA" w14:textId="77777777" w:rsidR="00281AE0" w:rsidRPr="00281AE0" w:rsidRDefault="00281AE0" w:rsidP="00281AE0">
      <w:pPr>
        <w:numPr>
          <w:ilvl w:val="0"/>
          <w:numId w:val="6"/>
        </w:numPr>
        <w:jc w:val="both"/>
        <w:rPr>
          <w:rFonts w:ascii="Times New Roman" w:hAnsi="Times New Roman" w:cs="Times New Roman"/>
          <w:sz w:val="30"/>
          <w:szCs w:val="30"/>
        </w:rPr>
      </w:pPr>
      <w:r w:rsidRPr="00281AE0">
        <w:rPr>
          <w:rFonts w:ascii="Times New Roman" w:hAnsi="Times New Roman" w:cs="Times New Roman"/>
          <w:b/>
          <w:bCs/>
          <w:sz w:val="30"/>
          <w:szCs w:val="30"/>
        </w:rPr>
        <w:lastRenderedPageBreak/>
        <w:t>Reduction in Healthcare Costs</w:t>
      </w:r>
      <w:r w:rsidRPr="00281AE0">
        <w:rPr>
          <w:rFonts w:ascii="Times New Roman" w:hAnsi="Times New Roman" w:cs="Times New Roman"/>
          <w:sz w:val="30"/>
          <w:szCs w:val="30"/>
        </w:rPr>
        <w:t>: DTs enable personalized treatment, reducing ineffective treatments and adverse reactions. They also improve surgical planning, leading to fewer complications and shorter recovery times. Predictive capabilities facilitate early intervention, lowering the need for expensive late-stage treatments.</w:t>
      </w:r>
    </w:p>
    <w:p w14:paraId="3465156D" w14:textId="77777777" w:rsidR="00281AE0" w:rsidRPr="00281AE0" w:rsidRDefault="00281AE0" w:rsidP="00281AE0">
      <w:pPr>
        <w:numPr>
          <w:ilvl w:val="0"/>
          <w:numId w:val="6"/>
        </w:numPr>
        <w:jc w:val="both"/>
        <w:rPr>
          <w:rFonts w:ascii="Times New Roman" w:hAnsi="Times New Roman" w:cs="Times New Roman"/>
          <w:sz w:val="30"/>
          <w:szCs w:val="30"/>
        </w:rPr>
      </w:pPr>
      <w:r w:rsidRPr="00281AE0">
        <w:rPr>
          <w:rFonts w:ascii="Times New Roman" w:hAnsi="Times New Roman" w:cs="Times New Roman"/>
          <w:b/>
          <w:bCs/>
          <w:sz w:val="30"/>
          <w:szCs w:val="30"/>
        </w:rPr>
        <w:t>Efficiency Gains</w:t>
      </w:r>
      <w:r w:rsidRPr="00281AE0">
        <w:rPr>
          <w:rFonts w:ascii="Times New Roman" w:hAnsi="Times New Roman" w:cs="Times New Roman"/>
          <w:sz w:val="30"/>
          <w:szCs w:val="30"/>
        </w:rPr>
        <w:t>: DTs optimize resource allocation and reduce diagnostic errors, resulting in cost savings.</w:t>
      </w:r>
    </w:p>
    <w:p w14:paraId="24F3B5D7" w14:textId="77777777" w:rsidR="00281AE0" w:rsidRPr="00281AE0" w:rsidRDefault="00281AE0" w:rsidP="00281AE0">
      <w:pPr>
        <w:numPr>
          <w:ilvl w:val="0"/>
          <w:numId w:val="6"/>
        </w:numPr>
        <w:jc w:val="both"/>
        <w:rPr>
          <w:rFonts w:ascii="Times New Roman" w:hAnsi="Times New Roman" w:cs="Times New Roman"/>
          <w:sz w:val="30"/>
          <w:szCs w:val="30"/>
        </w:rPr>
      </w:pPr>
      <w:r w:rsidRPr="00281AE0">
        <w:rPr>
          <w:rFonts w:ascii="Times New Roman" w:hAnsi="Times New Roman" w:cs="Times New Roman"/>
          <w:b/>
          <w:bCs/>
          <w:sz w:val="30"/>
          <w:szCs w:val="30"/>
        </w:rPr>
        <w:t>Impact on Pharmaceutical Costs</w:t>
      </w:r>
      <w:r w:rsidRPr="00281AE0">
        <w:rPr>
          <w:rFonts w:ascii="Times New Roman" w:hAnsi="Times New Roman" w:cs="Times New Roman"/>
          <w:sz w:val="30"/>
          <w:szCs w:val="30"/>
        </w:rPr>
        <w:t>: DTs streamline drug development and enable targeted therapies, potentially lowering drug development costs and prices.</w:t>
      </w:r>
    </w:p>
    <w:p w14:paraId="3493B845" w14:textId="77777777" w:rsidR="00281AE0" w:rsidRPr="00281AE0" w:rsidRDefault="00281AE0" w:rsidP="00281AE0">
      <w:pPr>
        <w:numPr>
          <w:ilvl w:val="0"/>
          <w:numId w:val="6"/>
        </w:numPr>
        <w:jc w:val="both"/>
        <w:rPr>
          <w:rFonts w:ascii="Times New Roman" w:hAnsi="Times New Roman" w:cs="Times New Roman"/>
          <w:sz w:val="30"/>
          <w:szCs w:val="30"/>
        </w:rPr>
      </w:pPr>
      <w:r w:rsidRPr="00281AE0">
        <w:rPr>
          <w:rFonts w:ascii="Times New Roman" w:hAnsi="Times New Roman" w:cs="Times New Roman"/>
          <w:b/>
          <w:bCs/>
          <w:sz w:val="30"/>
          <w:szCs w:val="30"/>
        </w:rPr>
        <w:t>Chronic Disease Management</w:t>
      </w:r>
      <w:r w:rsidRPr="00281AE0">
        <w:rPr>
          <w:rFonts w:ascii="Times New Roman" w:hAnsi="Times New Roman" w:cs="Times New Roman"/>
          <w:sz w:val="30"/>
          <w:szCs w:val="30"/>
        </w:rPr>
        <w:t>: DTs improve management of chronic conditions like diabetes, reducing emergency care and hospitalizations.</w:t>
      </w:r>
    </w:p>
    <w:p w14:paraId="22110DA1" w14:textId="77777777" w:rsidR="00281AE0" w:rsidRPr="00281AE0" w:rsidRDefault="00281AE0" w:rsidP="00DC771C">
      <w:pPr>
        <w:jc w:val="both"/>
        <w:rPr>
          <w:rFonts w:ascii="Times New Roman" w:hAnsi="Times New Roman" w:cs="Times New Roman"/>
          <w:sz w:val="30"/>
          <w:szCs w:val="30"/>
        </w:rPr>
      </w:pPr>
      <w:r w:rsidRPr="00281AE0">
        <w:rPr>
          <w:rFonts w:ascii="Times New Roman" w:hAnsi="Times New Roman" w:cs="Times New Roman"/>
          <w:sz w:val="30"/>
          <w:szCs w:val="30"/>
        </w:rPr>
        <w:t>In conclusion, while DTs involve high initial costs, their long-term benefits include reduced healthcare expenses and improved efficiency.</w:t>
      </w:r>
    </w:p>
    <w:p w14:paraId="106FD32B" w14:textId="77777777" w:rsidR="00672DC1" w:rsidRDefault="00672DC1" w:rsidP="00BD2E81">
      <w:pPr>
        <w:jc w:val="both"/>
        <w:rPr>
          <w:rFonts w:ascii="Times New Roman" w:hAnsi="Times New Roman" w:cs="Times New Roman"/>
          <w:sz w:val="30"/>
          <w:szCs w:val="30"/>
        </w:rPr>
      </w:pPr>
    </w:p>
    <w:p w14:paraId="1F22F5B2" w14:textId="0C0AABDC" w:rsidR="00BD2E81" w:rsidRDefault="00BD2E81" w:rsidP="00BD2E81">
      <w:pPr>
        <w:jc w:val="both"/>
        <w:rPr>
          <w:rFonts w:ascii="Times New Roman" w:hAnsi="Times New Roman" w:cs="Times New Roman"/>
          <w:b/>
          <w:bCs/>
          <w:sz w:val="30"/>
          <w:szCs w:val="30"/>
        </w:rPr>
      </w:pPr>
      <w:r w:rsidRPr="00BD2E81">
        <w:rPr>
          <w:rFonts w:ascii="Times New Roman" w:hAnsi="Times New Roman" w:cs="Times New Roman"/>
          <w:b/>
          <w:bCs/>
          <w:sz w:val="30"/>
          <w:szCs w:val="30"/>
        </w:rPr>
        <w:t>4. Evaluation</w:t>
      </w:r>
    </w:p>
    <w:p w14:paraId="5D79EFDB" w14:textId="4031161F" w:rsidR="00DC771C" w:rsidRPr="00BD2E81" w:rsidRDefault="00DC771C" w:rsidP="00BD2E81">
      <w:pPr>
        <w:jc w:val="both"/>
        <w:rPr>
          <w:rFonts w:ascii="Times New Roman" w:hAnsi="Times New Roman" w:cs="Times New Roman"/>
          <w:sz w:val="30"/>
          <w:szCs w:val="30"/>
        </w:rPr>
      </w:pPr>
      <w:r w:rsidRPr="00DC771C">
        <w:rPr>
          <w:rFonts w:ascii="Times New Roman" w:hAnsi="Times New Roman" w:cs="Times New Roman"/>
          <w:sz w:val="30"/>
          <w:szCs w:val="30"/>
        </w:rPr>
        <w:t>The summaries provided clear and accurate reflections of the research findings on digital twins in healthcare. The core findings were communicated effectively, detailing how digital twins can simulate patient-specific conditions to improve personalized treatment plans. The insights into implementation challenges, such as integration with existing healthcare systems and data privacy concerns, were relevant and well-articulated. Additionally, the analysis of financial impacts offered a comprehensive view, addressing both short-term costs associated with implementing digital twin technology and long-term savings through improved patient outcomes and operational efficiencies.</w:t>
      </w:r>
    </w:p>
    <w:p w14:paraId="149DA633" w14:textId="77777777" w:rsidR="00DD4A29" w:rsidRDefault="00DD4A29" w:rsidP="00DC771C">
      <w:pPr>
        <w:jc w:val="both"/>
        <w:rPr>
          <w:rFonts w:ascii="Times New Roman" w:hAnsi="Times New Roman" w:cs="Times New Roman"/>
          <w:b/>
          <w:bCs/>
          <w:sz w:val="30"/>
          <w:szCs w:val="30"/>
        </w:rPr>
      </w:pPr>
    </w:p>
    <w:p w14:paraId="287814E5" w14:textId="3B1E4DDB" w:rsidR="00DC771C" w:rsidRDefault="00BD2E81" w:rsidP="00DC771C">
      <w:pPr>
        <w:jc w:val="both"/>
        <w:rPr>
          <w:rFonts w:ascii="Times New Roman" w:hAnsi="Times New Roman" w:cs="Times New Roman"/>
          <w:b/>
          <w:bCs/>
          <w:sz w:val="30"/>
          <w:szCs w:val="30"/>
        </w:rPr>
      </w:pPr>
      <w:r w:rsidRPr="00BD2E81">
        <w:rPr>
          <w:rFonts w:ascii="Times New Roman" w:hAnsi="Times New Roman" w:cs="Times New Roman"/>
          <w:b/>
          <w:bCs/>
          <w:sz w:val="30"/>
          <w:szCs w:val="30"/>
        </w:rPr>
        <w:t>5. Reflection</w:t>
      </w:r>
    </w:p>
    <w:p w14:paraId="3B0E264B" w14:textId="4F9BD646" w:rsidR="00DE0B2A" w:rsidRPr="00DC771C" w:rsidRDefault="00DC771C" w:rsidP="00DC771C">
      <w:pPr>
        <w:jc w:val="both"/>
        <w:rPr>
          <w:rFonts w:ascii="Times New Roman" w:hAnsi="Times New Roman" w:cs="Times New Roman"/>
          <w:b/>
          <w:bCs/>
          <w:sz w:val="30"/>
          <w:szCs w:val="30"/>
        </w:rPr>
      </w:pPr>
      <w:r w:rsidRPr="00DC771C">
        <w:rPr>
          <w:rFonts w:ascii="Times New Roman" w:hAnsi="Times New Roman" w:cs="Times New Roman"/>
          <w:sz w:val="30"/>
          <w:szCs w:val="30"/>
        </w:rPr>
        <w:t xml:space="preserve">Through this exercise, I gained a deeper understanding of the iterative process involved in crafting and refining prompts to extract meaningful insights from research papers. One significant challenge was ensuring that each prompt captured different aspects of the research comprehensively, </w:t>
      </w:r>
      <w:r w:rsidRPr="00DC771C">
        <w:rPr>
          <w:rFonts w:ascii="Times New Roman" w:hAnsi="Times New Roman" w:cs="Times New Roman"/>
          <w:sz w:val="30"/>
          <w:szCs w:val="30"/>
        </w:rPr>
        <w:lastRenderedPageBreak/>
        <w:t xml:space="preserve">which I addressed by iterating on the prompts and incorporating feedback to enhance their specificity. This process highlighted the importance of clear, targeted prompts in obtaining detailed and actionable insights, which is crucial for </w:t>
      </w:r>
      <w:r w:rsidRPr="00DC771C">
        <w:rPr>
          <w:rFonts w:ascii="Times New Roman" w:hAnsi="Times New Roman" w:cs="Times New Roman"/>
          <w:sz w:val="30"/>
          <w:szCs w:val="30"/>
        </w:rPr>
        <w:t>analysing</w:t>
      </w:r>
      <w:r w:rsidRPr="00DC771C">
        <w:rPr>
          <w:rFonts w:ascii="Times New Roman" w:hAnsi="Times New Roman" w:cs="Times New Roman"/>
          <w:sz w:val="30"/>
          <w:szCs w:val="30"/>
        </w:rPr>
        <w:t xml:space="preserve"> complex topics like digital twins in healthcare.</w:t>
      </w:r>
    </w:p>
    <w:p w14:paraId="5BE5837C" w14:textId="77777777" w:rsidR="00DE0B2A" w:rsidRDefault="00DE0B2A" w:rsidP="00DE0B2A">
      <w:pPr>
        <w:jc w:val="both"/>
        <w:rPr>
          <w:rFonts w:ascii="Times New Roman" w:hAnsi="Times New Roman" w:cs="Times New Roman"/>
          <w:b/>
          <w:bCs/>
          <w:sz w:val="30"/>
          <w:szCs w:val="30"/>
        </w:rPr>
      </w:pPr>
    </w:p>
    <w:p w14:paraId="793F9FF3" w14:textId="77777777" w:rsidR="00DE0B2A" w:rsidRPr="00DE0B2A" w:rsidRDefault="00DE0B2A" w:rsidP="00DE0B2A">
      <w:pPr>
        <w:jc w:val="both"/>
        <w:rPr>
          <w:rFonts w:ascii="Times New Roman" w:hAnsi="Times New Roman" w:cs="Times New Roman"/>
          <w:b/>
          <w:bCs/>
          <w:sz w:val="30"/>
          <w:szCs w:val="30"/>
        </w:rPr>
      </w:pPr>
    </w:p>
    <w:p w14:paraId="07EBB903" w14:textId="77777777" w:rsidR="00DE0B2A" w:rsidRPr="00DE0B2A" w:rsidRDefault="00DE0B2A" w:rsidP="00DE0B2A">
      <w:pPr>
        <w:jc w:val="both"/>
        <w:rPr>
          <w:rFonts w:ascii="Times New Roman" w:hAnsi="Times New Roman" w:cs="Times New Roman"/>
          <w:sz w:val="30"/>
          <w:szCs w:val="30"/>
        </w:rPr>
      </w:pPr>
    </w:p>
    <w:sectPr w:rsidR="00DE0B2A" w:rsidRPr="00DE0B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4E2DDF"/>
    <w:multiLevelType w:val="multilevel"/>
    <w:tmpl w:val="2480B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8876F7"/>
    <w:multiLevelType w:val="multilevel"/>
    <w:tmpl w:val="6974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AB0BC2"/>
    <w:multiLevelType w:val="multilevel"/>
    <w:tmpl w:val="61683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583970"/>
    <w:multiLevelType w:val="multilevel"/>
    <w:tmpl w:val="7D00F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260173"/>
    <w:multiLevelType w:val="multilevel"/>
    <w:tmpl w:val="A39E5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754130"/>
    <w:multiLevelType w:val="multilevel"/>
    <w:tmpl w:val="1160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B77581"/>
    <w:multiLevelType w:val="multilevel"/>
    <w:tmpl w:val="37CAA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4855B4"/>
    <w:multiLevelType w:val="multilevel"/>
    <w:tmpl w:val="2B385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B654CE"/>
    <w:multiLevelType w:val="multilevel"/>
    <w:tmpl w:val="61F44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5B190C"/>
    <w:multiLevelType w:val="multilevel"/>
    <w:tmpl w:val="15FA7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D20EB4"/>
    <w:multiLevelType w:val="multilevel"/>
    <w:tmpl w:val="8FEE2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1933115">
    <w:abstractNumId w:val="6"/>
  </w:num>
  <w:num w:numId="2" w16cid:durableId="1342321831">
    <w:abstractNumId w:val="7"/>
  </w:num>
  <w:num w:numId="3" w16cid:durableId="81730463">
    <w:abstractNumId w:val="3"/>
  </w:num>
  <w:num w:numId="4" w16cid:durableId="93672361">
    <w:abstractNumId w:val="9"/>
  </w:num>
  <w:num w:numId="5" w16cid:durableId="1174884045">
    <w:abstractNumId w:val="4"/>
  </w:num>
  <w:num w:numId="6" w16cid:durableId="1328485574">
    <w:abstractNumId w:val="5"/>
  </w:num>
  <w:num w:numId="7" w16cid:durableId="1366754604">
    <w:abstractNumId w:val="1"/>
  </w:num>
  <w:num w:numId="8" w16cid:durableId="1514221107">
    <w:abstractNumId w:val="0"/>
  </w:num>
  <w:num w:numId="9" w16cid:durableId="630794720">
    <w:abstractNumId w:val="2"/>
  </w:num>
  <w:num w:numId="10" w16cid:durableId="2045326638">
    <w:abstractNumId w:val="10"/>
  </w:num>
  <w:num w:numId="11" w16cid:durableId="3977549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B2A"/>
    <w:rsid w:val="00281AE0"/>
    <w:rsid w:val="00535556"/>
    <w:rsid w:val="00672DC1"/>
    <w:rsid w:val="00B13E5B"/>
    <w:rsid w:val="00BD2E81"/>
    <w:rsid w:val="00DC771C"/>
    <w:rsid w:val="00DD4A29"/>
    <w:rsid w:val="00DE0B2A"/>
    <w:rsid w:val="00F23614"/>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8C07E6"/>
  <w15:chartTrackingRefBased/>
  <w15:docId w15:val="{E00BCD0A-A598-47A2-87FD-6CC5DCB55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0B2A"/>
    <w:rPr>
      <w:color w:val="0563C1" w:themeColor="hyperlink"/>
      <w:u w:val="single"/>
    </w:rPr>
  </w:style>
  <w:style w:type="character" w:styleId="UnresolvedMention">
    <w:name w:val="Unresolved Mention"/>
    <w:basedOn w:val="DefaultParagraphFont"/>
    <w:uiPriority w:val="99"/>
    <w:semiHidden/>
    <w:unhideWhenUsed/>
    <w:rsid w:val="00DE0B2A"/>
    <w:rPr>
      <w:color w:val="605E5C"/>
      <w:shd w:val="clear" w:color="auto" w:fill="E1DFDD"/>
    </w:rPr>
  </w:style>
  <w:style w:type="paragraph" w:styleId="NormalWeb">
    <w:name w:val="Normal (Web)"/>
    <w:basedOn w:val="Normal"/>
    <w:uiPriority w:val="99"/>
    <w:semiHidden/>
    <w:unhideWhenUsed/>
    <w:rsid w:val="00BD2E81"/>
    <w:rPr>
      <w:rFonts w:ascii="Times New Roman" w:hAnsi="Times New Roman" w:cs="Mangal"/>
      <w:sz w:val="24"/>
      <w:szCs w:val="21"/>
    </w:rPr>
  </w:style>
  <w:style w:type="paragraph" w:styleId="ListParagraph">
    <w:name w:val="List Paragraph"/>
    <w:basedOn w:val="Normal"/>
    <w:uiPriority w:val="34"/>
    <w:qFormat/>
    <w:rsid w:val="00DC77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092546">
      <w:bodyDiv w:val="1"/>
      <w:marLeft w:val="0"/>
      <w:marRight w:val="0"/>
      <w:marTop w:val="0"/>
      <w:marBottom w:val="0"/>
      <w:divBdr>
        <w:top w:val="none" w:sz="0" w:space="0" w:color="auto"/>
        <w:left w:val="none" w:sz="0" w:space="0" w:color="auto"/>
        <w:bottom w:val="none" w:sz="0" w:space="0" w:color="auto"/>
        <w:right w:val="none" w:sz="0" w:space="0" w:color="auto"/>
      </w:divBdr>
    </w:div>
    <w:div w:id="639384926">
      <w:bodyDiv w:val="1"/>
      <w:marLeft w:val="0"/>
      <w:marRight w:val="0"/>
      <w:marTop w:val="0"/>
      <w:marBottom w:val="0"/>
      <w:divBdr>
        <w:top w:val="none" w:sz="0" w:space="0" w:color="auto"/>
        <w:left w:val="none" w:sz="0" w:space="0" w:color="auto"/>
        <w:bottom w:val="none" w:sz="0" w:space="0" w:color="auto"/>
        <w:right w:val="none" w:sz="0" w:space="0" w:color="auto"/>
      </w:divBdr>
    </w:div>
    <w:div w:id="647589281">
      <w:bodyDiv w:val="1"/>
      <w:marLeft w:val="0"/>
      <w:marRight w:val="0"/>
      <w:marTop w:val="0"/>
      <w:marBottom w:val="0"/>
      <w:divBdr>
        <w:top w:val="none" w:sz="0" w:space="0" w:color="auto"/>
        <w:left w:val="none" w:sz="0" w:space="0" w:color="auto"/>
        <w:bottom w:val="none" w:sz="0" w:space="0" w:color="auto"/>
        <w:right w:val="none" w:sz="0" w:space="0" w:color="auto"/>
      </w:divBdr>
    </w:div>
    <w:div w:id="882866548">
      <w:bodyDiv w:val="1"/>
      <w:marLeft w:val="0"/>
      <w:marRight w:val="0"/>
      <w:marTop w:val="0"/>
      <w:marBottom w:val="0"/>
      <w:divBdr>
        <w:top w:val="none" w:sz="0" w:space="0" w:color="auto"/>
        <w:left w:val="none" w:sz="0" w:space="0" w:color="auto"/>
        <w:bottom w:val="none" w:sz="0" w:space="0" w:color="auto"/>
        <w:right w:val="none" w:sz="0" w:space="0" w:color="auto"/>
      </w:divBdr>
    </w:div>
    <w:div w:id="937714343">
      <w:bodyDiv w:val="1"/>
      <w:marLeft w:val="0"/>
      <w:marRight w:val="0"/>
      <w:marTop w:val="0"/>
      <w:marBottom w:val="0"/>
      <w:divBdr>
        <w:top w:val="none" w:sz="0" w:space="0" w:color="auto"/>
        <w:left w:val="none" w:sz="0" w:space="0" w:color="auto"/>
        <w:bottom w:val="none" w:sz="0" w:space="0" w:color="auto"/>
        <w:right w:val="none" w:sz="0" w:space="0" w:color="auto"/>
      </w:divBdr>
    </w:div>
    <w:div w:id="951398955">
      <w:bodyDiv w:val="1"/>
      <w:marLeft w:val="0"/>
      <w:marRight w:val="0"/>
      <w:marTop w:val="0"/>
      <w:marBottom w:val="0"/>
      <w:divBdr>
        <w:top w:val="none" w:sz="0" w:space="0" w:color="auto"/>
        <w:left w:val="none" w:sz="0" w:space="0" w:color="auto"/>
        <w:bottom w:val="none" w:sz="0" w:space="0" w:color="auto"/>
        <w:right w:val="none" w:sz="0" w:space="0" w:color="auto"/>
      </w:divBdr>
    </w:div>
    <w:div w:id="1046948613">
      <w:bodyDiv w:val="1"/>
      <w:marLeft w:val="0"/>
      <w:marRight w:val="0"/>
      <w:marTop w:val="0"/>
      <w:marBottom w:val="0"/>
      <w:divBdr>
        <w:top w:val="none" w:sz="0" w:space="0" w:color="auto"/>
        <w:left w:val="none" w:sz="0" w:space="0" w:color="auto"/>
        <w:bottom w:val="none" w:sz="0" w:space="0" w:color="auto"/>
        <w:right w:val="none" w:sz="0" w:space="0" w:color="auto"/>
      </w:divBdr>
    </w:div>
    <w:div w:id="1279412339">
      <w:bodyDiv w:val="1"/>
      <w:marLeft w:val="0"/>
      <w:marRight w:val="0"/>
      <w:marTop w:val="0"/>
      <w:marBottom w:val="0"/>
      <w:divBdr>
        <w:top w:val="none" w:sz="0" w:space="0" w:color="auto"/>
        <w:left w:val="none" w:sz="0" w:space="0" w:color="auto"/>
        <w:bottom w:val="none" w:sz="0" w:space="0" w:color="auto"/>
        <w:right w:val="none" w:sz="0" w:space="0" w:color="auto"/>
      </w:divBdr>
    </w:div>
    <w:div w:id="1810979167">
      <w:bodyDiv w:val="1"/>
      <w:marLeft w:val="0"/>
      <w:marRight w:val="0"/>
      <w:marTop w:val="0"/>
      <w:marBottom w:val="0"/>
      <w:divBdr>
        <w:top w:val="none" w:sz="0" w:space="0" w:color="auto"/>
        <w:left w:val="none" w:sz="0" w:space="0" w:color="auto"/>
        <w:bottom w:val="none" w:sz="0" w:space="0" w:color="auto"/>
        <w:right w:val="none" w:sz="0" w:space="0" w:color="auto"/>
      </w:divBdr>
    </w:div>
    <w:div w:id="205206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dpi.com/2076-3417/13/13/794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1176</Words>
  <Characters>7986</Characters>
  <Application>Microsoft Office Word</Application>
  <DocSecurity>0</DocSecurity>
  <Lines>166</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 Dsouza</dc:creator>
  <cp:keywords/>
  <dc:description/>
  <cp:lastModifiedBy>Crystal Dsouza</cp:lastModifiedBy>
  <cp:revision>5</cp:revision>
  <dcterms:created xsi:type="dcterms:W3CDTF">2024-09-08T17:52:00Z</dcterms:created>
  <dcterms:modified xsi:type="dcterms:W3CDTF">2024-09-08T18:21:00Z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63921da0-1124-4ec6-992e-fee7b8831b9f</vt:lpwstr>
  </property>
</Properties>
</file>