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E956" w14:textId="77777777" w:rsidR="002B5BFC" w:rsidRDefault="00000000">
      <w:pPr>
        <w:spacing w:after="80"/>
        <w:jc w:val="center"/>
      </w:pPr>
      <w:r>
        <w:rPr>
          <w:b/>
          <w:bCs/>
          <w:color w:val="1A56DB"/>
          <w:sz w:val="56"/>
          <w:szCs w:val="56"/>
        </w:rPr>
        <w:t>Prompt Reflection Log</w:t>
      </w:r>
    </w:p>
    <w:p w14:paraId="33F03965" w14:textId="4DFE433F" w:rsidR="002B5BFC" w:rsidRDefault="00000000">
      <w:pPr>
        <w:spacing w:after="80"/>
        <w:jc w:val="center"/>
      </w:pPr>
      <w:r>
        <w:rPr>
          <w:color w:val="333333"/>
          <w:sz w:val="26"/>
          <w:szCs w:val="26"/>
        </w:rPr>
        <w:t>Assessment 6</w:t>
      </w:r>
      <w:r w:rsidR="001F4A03">
        <w:rPr>
          <w:color w:val="333333"/>
          <w:sz w:val="26"/>
          <w:szCs w:val="26"/>
        </w:rPr>
        <w:t>:</w:t>
      </w:r>
      <w:r>
        <w:rPr>
          <w:color w:val="333333"/>
          <w:sz w:val="26"/>
          <w:szCs w:val="26"/>
        </w:rPr>
        <w:t xml:space="preserve"> End-to-End Capstone: Ingest to Insight</w:t>
      </w:r>
    </w:p>
    <w:p w14:paraId="21D6B787" w14:textId="46BB3399" w:rsidR="002B5BFC" w:rsidRDefault="00000000">
      <w:pPr>
        <w:spacing w:after="400"/>
        <w:jc w:val="center"/>
      </w:pPr>
      <w:r>
        <w:rPr>
          <w:color w:val="888888"/>
        </w:rPr>
        <w:t xml:space="preserve">Student: Crystal </w:t>
      </w:r>
      <w:r w:rsidR="001F4A03">
        <w:rPr>
          <w:color w:val="888888"/>
        </w:rPr>
        <w:t>Engelbrecht | Date</w:t>
      </w:r>
      <w:r>
        <w:rPr>
          <w:color w:val="888888"/>
        </w:rPr>
        <w:t>: May 2026</w:t>
      </w:r>
    </w:p>
    <w:p w14:paraId="454B75BB" w14:textId="77777777" w:rsidR="002B5BFC" w:rsidRDefault="00000000">
      <w:pPr>
        <w:pStyle w:val="Heading1"/>
      </w:pPr>
      <w:r>
        <w:t>Purpose</w:t>
      </w:r>
    </w:p>
    <w:p w14:paraId="6C0689F1" w14:textId="272DD3D1" w:rsidR="001F4A03" w:rsidRPr="001F4A03" w:rsidRDefault="001F4A03" w:rsidP="001F4A03">
      <w:pPr>
        <w:spacing w:after="100"/>
      </w:pPr>
      <w:r w:rsidRPr="001F4A03">
        <w:t>This log is more than just a record of the prompts I ran; it is a personal reflection on how my relationship with AI evolved throughout this project. By documenting my interactions with Claude, I wanted to map out how my own thinking shifted</w:t>
      </w:r>
      <w:r>
        <w:t xml:space="preserve">, </w:t>
      </w:r>
      <w:r w:rsidRPr="001F4A03">
        <w:t>specifically how I learned to move past basic queries and refine my prompts to get genuinely useful, nuanced results.</w:t>
      </w:r>
    </w:p>
    <w:p w14:paraId="7C2FCAC0" w14:textId="403DCC99" w:rsidR="002B5BFC" w:rsidRDefault="001F4A03">
      <w:pPr>
        <w:spacing w:after="100"/>
      </w:pPr>
      <w:r w:rsidRPr="001F4A03">
        <w:t>Ultimately, this process forced me to look critically at the technology. It helped me clearly identify the areas where Claude excelled as a collaborative tool, and just as importantly, the moments where its limitations and hallucinations required me to step in, audit its work, and rely entirely on my own human judgment.</w:t>
      </w:r>
    </w:p>
    <w:p w14:paraId="5082294D" w14:textId="7E7DD349" w:rsidR="002B5BFC" w:rsidRDefault="00000000">
      <w:pPr>
        <w:pStyle w:val="Heading1"/>
      </w:pPr>
      <w:r>
        <w:t>Prompt Interactions</w:t>
      </w:r>
      <w:r w:rsidR="001F4A03">
        <w:t>:</w:t>
      </w:r>
      <w:r>
        <w:t xml:space="preserve"> What Actually Happened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2224"/>
        <w:gridCol w:w="1999"/>
        <w:gridCol w:w="2824"/>
      </w:tblGrid>
      <w:tr w:rsidR="002B5BFC" w14:paraId="34DE8D74" w14:textId="77777777" w:rsidTr="003662CC">
        <w:tblPrEx>
          <w:tblCellMar>
            <w:top w:w="0" w:type="dxa"/>
            <w:bottom w:w="0" w:type="dxa"/>
          </w:tblCellMar>
        </w:tblPrEx>
        <w:trPr>
          <w:tblHeader/>
        </w:trPr>
        <w:tc>
          <w:tcPr>
            <w:tcW w:w="1979" w:type="dxa"/>
            <w:tcBorders>
              <w:top w:val="single" w:sz="1" w:space="0" w:color="CCCCCC"/>
              <w:left w:val="single" w:sz="1" w:space="0" w:color="CCCCCC"/>
              <w:bottom w:val="single" w:sz="1" w:space="0" w:color="CCCCCC"/>
              <w:right w:val="single" w:sz="1" w:space="0" w:color="CCCCCC"/>
            </w:tcBorders>
            <w:shd w:val="clear" w:color="auto" w:fill="1A56DB"/>
            <w:tcMar>
              <w:top w:w="80" w:type="dxa"/>
              <w:left w:w="120" w:type="dxa"/>
              <w:bottom w:w="80" w:type="dxa"/>
              <w:right w:w="120" w:type="dxa"/>
            </w:tcMar>
          </w:tcPr>
          <w:p w14:paraId="2C774B10" w14:textId="77777777" w:rsidR="002B5BFC" w:rsidRDefault="00000000">
            <w:r>
              <w:rPr>
                <w:b/>
                <w:bCs/>
                <w:color w:val="FFFFFF"/>
                <w:sz w:val="20"/>
                <w:szCs w:val="20"/>
              </w:rPr>
              <w:t>My prompt or situation</w:t>
            </w:r>
          </w:p>
        </w:tc>
        <w:tc>
          <w:tcPr>
            <w:tcW w:w="2224" w:type="dxa"/>
            <w:tcBorders>
              <w:top w:val="single" w:sz="1" w:space="0" w:color="CCCCCC"/>
              <w:left w:val="single" w:sz="1" w:space="0" w:color="CCCCCC"/>
              <w:bottom w:val="single" w:sz="1" w:space="0" w:color="CCCCCC"/>
              <w:right w:val="single" w:sz="1" w:space="0" w:color="CCCCCC"/>
            </w:tcBorders>
            <w:shd w:val="clear" w:color="auto" w:fill="1A56DB"/>
            <w:tcMar>
              <w:top w:w="80" w:type="dxa"/>
              <w:left w:w="120" w:type="dxa"/>
              <w:bottom w:w="80" w:type="dxa"/>
              <w:right w:w="120" w:type="dxa"/>
            </w:tcMar>
          </w:tcPr>
          <w:p w14:paraId="7787615A" w14:textId="77777777" w:rsidR="002B5BFC" w:rsidRDefault="00000000">
            <w:r>
              <w:rPr>
                <w:b/>
                <w:bCs/>
                <w:color w:val="FFFFFF"/>
                <w:sz w:val="20"/>
                <w:szCs w:val="20"/>
              </w:rPr>
              <w:t>What the AI did wrong</w:t>
            </w:r>
          </w:p>
        </w:tc>
        <w:tc>
          <w:tcPr>
            <w:tcW w:w="1999" w:type="dxa"/>
            <w:tcBorders>
              <w:top w:val="single" w:sz="1" w:space="0" w:color="CCCCCC"/>
              <w:left w:val="single" w:sz="1" w:space="0" w:color="CCCCCC"/>
              <w:bottom w:val="single" w:sz="1" w:space="0" w:color="CCCCCC"/>
              <w:right w:val="single" w:sz="1" w:space="0" w:color="CCCCCC"/>
            </w:tcBorders>
            <w:shd w:val="clear" w:color="auto" w:fill="1A56DB"/>
            <w:tcMar>
              <w:top w:w="80" w:type="dxa"/>
              <w:left w:w="120" w:type="dxa"/>
              <w:bottom w:w="80" w:type="dxa"/>
              <w:right w:w="120" w:type="dxa"/>
            </w:tcMar>
          </w:tcPr>
          <w:p w14:paraId="1FAEB0E9" w14:textId="77777777" w:rsidR="002B5BFC" w:rsidRDefault="00000000">
            <w:r>
              <w:rPr>
                <w:b/>
                <w:bCs/>
                <w:color w:val="FFFFFF"/>
                <w:sz w:val="20"/>
                <w:szCs w:val="20"/>
              </w:rPr>
              <w:t>How I corrected it</w:t>
            </w:r>
          </w:p>
        </w:tc>
        <w:tc>
          <w:tcPr>
            <w:tcW w:w="2824" w:type="dxa"/>
            <w:tcBorders>
              <w:top w:val="single" w:sz="1" w:space="0" w:color="CCCCCC"/>
              <w:left w:val="single" w:sz="1" w:space="0" w:color="CCCCCC"/>
              <w:bottom w:val="single" w:sz="1" w:space="0" w:color="CCCCCC"/>
              <w:right w:val="single" w:sz="1" w:space="0" w:color="CCCCCC"/>
            </w:tcBorders>
            <w:shd w:val="clear" w:color="auto" w:fill="1A56DB"/>
            <w:tcMar>
              <w:top w:w="80" w:type="dxa"/>
              <w:left w:w="120" w:type="dxa"/>
              <w:bottom w:w="80" w:type="dxa"/>
              <w:right w:w="120" w:type="dxa"/>
            </w:tcMar>
          </w:tcPr>
          <w:p w14:paraId="0BC58DD3" w14:textId="77777777" w:rsidR="002B5BFC" w:rsidRDefault="00000000">
            <w:r>
              <w:rPr>
                <w:b/>
                <w:bCs/>
                <w:color w:val="FFFFFF"/>
                <w:sz w:val="20"/>
                <w:szCs w:val="20"/>
              </w:rPr>
              <w:t>What I learned</w:t>
            </w:r>
          </w:p>
        </w:tc>
      </w:tr>
      <w:tr w:rsidR="002B5BFC" w14:paraId="7361F886"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E55EA6" w14:textId="4DEE45AE" w:rsidR="002B5BFC" w:rsidRDefault="00000000">
            <w:r>
              <w:rPr>
                <w:sz w:val="19"/>
                <w:szCs w:val="19"/>
              </w:rPr>
              <w:t xml:space="preserve">I noticed the star schema only had </w:t>
            </w:r>
            <w:r w:rsidR="00792FE1">
              <w:rPr>
                <w:sz w:val="19"/>
                <w:szCs w:val="19"/>
              </w:rPr>
              <w:t>four-dimensional</w:t>
            </w:r>
            <w:r>
              <w:rPr>
                <w:sz w:val="19"/>
                <w:szCs w:val="19"/>
              </w:rPr>
              <w:t xml:space="preserve"> tables and questioned whether it was correct</w:t>
            </w:r>
          </w:p>
        </w:tc>
        <w:tc>
          <w:tcPr>
            <w:tcW w:w="22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6CF964" w14:textId="5CE374F7" w:rsidR="002B5BFC" w:rsidRPr="00792FE1" w:rsidRDefault="00BC1166">
            <w:pPr>
              <w:rPr>
                <w:sz w:val="19"/>
                <w:szCs w:val="19"/>
              </w:rPr>
            </w:pPr>
            <w:r w:rsidRPr="00792FE1">
              <w:rPr>
                <w:sz w:val="19"/>
                <w:szCs w:val="19"/>
              </w:rPr>
              <w:t xml:space="preserve">Claude built the schema with only </w:t>
            </w:r>
            <w:r w:rsidR="00792FE1">
              <w:rPr>
                <w:sz w:val="19"/>
                <w:szCs w:val="19"/>
              </w:rPr>
              <w:t>four-dimensional</w:t>
            </w:r>
            <w:r w:rsidRPr="00792FE1">
              <w:rPr>
                <w:sz w:val="19"/>
                <w:szCs w:val="19"/>
              </w:rPr>
              <w:t xml:space="preserve"> tables (</w:t>
            </w:r>
            <w:r w:rsidRPr="00792FE1">
              <w:rPr>
                <w:rStyle w:val="HTMLCode"/>
                <w:rFonts w:ascii="Arial" w:eastAsia="Arial" w:hAnsi="Arial" w:cs="Arial"/>
                <w:sz w:val="19"/>
                <w:szCs w:val="19"/>
              </w:rPr>
              <w:t>dim_department</w:t>
            </w:r>
            <w:r w:rsidRPr="00792FE1">
              <w:rPr>
                <w:sz w:val="19"/>
                <w:szCs w:val="19"/>
              </w:rPr>
              <w:t xml:space="preserve">, </w:t>
            </w:r>
            <w:r w:rsidRPr="00792FE1">
              <w:rPr>
                <w:rStyle w:val="HTMLCode"/>
                <w:rFonts w:ascii="Arial" w:eastAsia="Arial" w:hAnsi="Arial" w:cs="Arial"/>
                <w:sz w:val="19"/>
                <w:szCs w:val="19"/>
              </w:rPr>
              <w:t>dim_status</w:t>
            </w:r>
            <w:r w:rsidRPr="00792FE1">
              <w:rPr>
                <w:sz w:val="19"/>
                <w:szCs w:val="19"/>
              </w:rPr>
              <w:t xml:space="preserve">, </w:t>
            </w:r>
            <w:r w:rsidRPr="00792FE1">
              <w:rPr>
                <w:rStyle w:val="HTMLCode"/>
                <w:rFonts w:ascii="Arial" w:eastAsia="Arial" w:hAnsi="Arial" w:cs="Arial"/>
                <w:sz w:val="19"/>
                <w:szCs w:val="19"/>
              </w:rPr>
              <w:t>dim_financial_year</w:t>
            </w:r>
            <w:r w:rsidRPr="00792FE1">
              <w:rPr>
                <w:sz w:val="19"/>
                <w:szCs w:val="19"/>
              </w:rPr>
              <w:t xml:space="preserve">, and </w:t>
            </w:r>
            <w:r w:rsidRPr="00792FE1">
              <w:rPr>
                <w:rStyle w:val="HTMLCode"/>
                <w:rFonts w:ascii="Arial" w:eastAsia="Arial" w:hAnsi="Arial" w:cs="Arial"/>
                <w:sz w:val="19"/>
                <w:szCs w:val="19"/>
              </w:rPr>
              <w:t>dim_vendor</w:t>
            </w:r>
            <w:r w:rsidRPr="00792FE1">
              <w:rPr>
                <w:sz w:val="19"/>
                <w:szCs w:val="19"/>
              </w:rPr>
              <w:t xml:space="preserve">) and presented it as a finished, optimal solution. It failed to </w:t>
            </w:r>
            <w:r w:rsidR="00792FE1" w:rsidRPr="00792FE1">
              <w:rPr>
                <w:sz w:val="19"/>
                <w:szCs w:val="19"/>
              </w:rPr>
              <w:t>realise</w:t>
            </w:r>
            <w:r w:rsidRPr="00792FE1">
              <w:rPr>
                <w:sz w:val="19"/>
                <w:szCs w:val="19"/>
              </w:rPr>
              <w:t xml:space="preserve"> that its design lacked a critical structural component</w:t>
            </w:r>
            <w:r w:rsidR="00792FE1" w:rsidRPr="00792FE1">
              <w:rPr>
                <w:sz w:val="19"/>
                <w:szCs w:val="19"/>
              </w:rPr>
              <w:t xml:space="preserve"> (missing 5</w:t>
            </w:r>
            <w:r w:rsidR="00792FE1" w:rsidRPr="00792FE1">
              <w:rPr>
                <w:sz w:val="19"/>
                <w:szCs w:val="19"/>
                <w:vertAlign w:val="superscript"/>
              </w:rPr>
              <w:t>th</w:t>
            </w:r>
            <w:r w:rsidR="00792FE1" w:rsidRPr="00792FE1">
              <w:rPr>
                <w:sz w:val="19"/>
                <w:szCs w:val="19"/>
              </w:rPr>
              <w:t xml:space="preserve"> dimension)</w:t>
            </w:r>
            <w:r w:rsidRPr="00792FE1">
              <w:rPr>
                <w:sz w:val="19"/>
                <w:szCs w:val="19"/>
              </w:rPr>
              <w:t>.</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A87187" w14:textId="2481E178" w:rsidR="002B5BFC" w:rsidRDefault="00792FE1">
            <w:r w:rsidRPr="00792FE1">
              <w:rPr>
                <w:sz w:val="19"/>
                <w:szCs w:val="19"/>
              </w:rPr>
              <w:t xml:space="preserve">I looked at the model and immediately </w:t>
            </w:r>
            <w:r>
              <w:rPr>
                <w:sz w:val="19"/>
                <w:szCs w:val="19"/>
              </w:rPr>
              <w:t>realised</w:t>
            </w:r>
            <w:r w:rsidRPr="00792FE1">
              <w:rPr>
                <w:sz w:val="19"/>
                <w:szCs w:val="19"/>
              </w:rPr>
              <w:t xml:space="preserve"> that four dimensions form a cross or a plus sign</w:t>
            </w:r>
            <w:r>
              <w:rPr>
                <w:sz w:val="19"/>
                <w:szCs w:val="19"/>
              </w:rPr>
              <w:t xml:space="preserve">, </w:t>
            </w:r>
            <w:r w:rsidRPr="00792FE1">
              <w:rPr>
                <w:sz w:val="19"/>
                <w:szCs w:val="19"/>
              </w:rPr>
              <w:t>not a star. I trusted my architectural intuition and pushed back, questioning if the schema was truly complete. The AI backed down, admitted the gap, and added dim_award_type as the missing fifth dimension</w:t>
            </w:r>
            <w:r>
              <w:rPr>
                <w:sz w:val="19"/>
                <w:szCs w:val="19"/>
              </w:rPr>
              <w:t>.</w:t>
            </w:r>
          </w:p>
        </w:tc>
        <w:tc>
          <w:tcPr>
            <w:tcW w:w="28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184028" w14:textId="1739E465" w:rsidR="002B5BFC" w:rsidRDefault="00792FE1">
            <w:r w:rsidRPr="00792FE1">
              <w:rPr>
                <w:sz w:val="19"/>
                <w:szCs w:val="19"/>
              </w:rPr>
              <w:t xml:space="preserve">This taught me early on that Claude does not self-check its outputs against true structural requirements; I </w:t>
            </w:r>
            <w:r w:rsidRPr="00792FE1">
              <w:rPr>
                <w:sz w:val="19"/>
                <w:szCs w:val="19"/>
              </w:rPr>
              <w:t>function</w:t>
            </w:r>
            <w:r>
              <w:rPr>
                <w:sz w:val="19"/>
                <w:szCs w:val="19"/>
              </w:rPr>
              <w:t>ed</w:t>
            </w:r>
            <w:r w:rsidRPr="00792FE1">
              <w:rPr>
                <w:sz w:val="19"/>
                <w:szCs w:val="19"/>
              </w:rPr>
              <w:t xml:space="preserve"> as</w:t>
            </w:r>
            <w:r w:rsidRPr="00792FE1">
              <w:rPr>
                <w:sz w:val="19"/>
                <w:szCs w:val="19"/>
              </w:rPr>
              <w:t xml:space="preserve"> the lead architect, reviewing and questioning every blueprint it drew.</w:t>
            </w:r>
          </w:p>
        </w:tc>
      </w:tr>
      <w:tr w:rsidR="002B5BFC" w14:paraId="3A2B85EC"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10881D26" w14:textId="77777777" w:rsidR="002B5BFC" w:rsidRDefault="00000000">
            <w:r>
              <w:rPr>
                <w:sz w:val="19"/>
                <w:szCs w:val="19"/>
              </w:rPr>
              <w:t>The AI gave me an S33 Award card visual to add to my Power BI report</w:t>
            </w:r>
          </w:p>
        </w:tc>
        <w:tc>
          <w:tcPr>
            <w:tcW w:w="2224"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50D30702" w14:textId="5103C236" w:rsidR="002B5BFC" w:rsidRDefault="00792FE1">
            <w:r w:rsidRPr="00792FE1">
              <w:rPr>
                <w:sz w:val="19"/>
                <w:szCs w:val="19"/>
              </w:rPr>
              <w:t xml:space="preserve">Claude confidently suggested that I build a key metric card specifically for "Section 33 (S33) Awards." However, because it couldn't actually read the contents of my file, it didn't </w:t>
            </w:r>
            <w:r>
              <w:rPr>
                <w:sz w:val="19"/>
                <w:szCs w:val="19"/>
              </w:rPr>
              <w:t>realise</w:t>
            </w:r>
            <w:r w:rsidRPr="00792FE1">
              <w:rPr>
                <w:sz w:val="19"/>
                <w:szCs w:val="19"/>
              </w:rPr>
              <w:t xml:space="preserve"> that every single one of the 24 rows in my dataset had a value of zero for this field. Had I blindly followed its advice, my dashboard would have </w:t>
            </w:r>
            <w:r w:rsidRPr="00792FE1">
              <w:rPr>
                <w:sz w:val="19"/>
                <w:szCs w:val="19"/>
              </w:rPr>
              <w:lastRenderedPageBreak/>
              <w:t xml:space="preserve">featured a broken, blank card showing </w:t>
            </w:r>
          </w:p>
        </w:tc>
        <w:tc>
          <w:tcPr>
            <w:tcW w:w="1999"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4AC0A726" w14:textId="75952252" w:rsidR="002B5BFC" w:rsidRDefault="00792FE1">
            <w:r w:rsidRPr="00792FE1">
              <w:rPr>
                <w:sz w:val="19"/>
                <w:szCs w:val="19"/>
              </w:rPr>
              <w:lastRenderedPageBreak/>
              <w:t xml:space="preserve">I audited my raw data, caught the discrepancy, and rejected the suggestion. Instead, I pivoted and built an "In Appeals" card, which captured meaningful data (6 active tenders in appeals). </w:t>
            </w:r>
          </w:p>
        </w:tc>
        <w:tc>
          <w:tcPr>
            <w:tcW w:w="2824"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5BD94B53" w14:textId="7F7E8E93" w:rsidR="002B5BFC" w:rsidRDefault="00792FE1">
            <w:r w:rsidRPr="00792FE1">
              <w:rPr>
                <w:sz w:val="19"/>
                <w:szCs w:val="19"/>
              </w:rPr>
              <w:t>This was a major lesson in data validation: AI will happily invent a beautiful, plausible-sounding narrative for metrics that simply do not exist in reality. The human analyst must always verify the ground truth of the data.</w:t>
            </w:r>
          </w:p>
        </w:tc>
      </w:tr>
      <w:tr w:rsidR="002B5BFC" w14:paraId="328798FD"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BD6F40" w14:textId="77777777" w:rsidR="002B5BFC" w:rsidRDefault="00000000">
            <w:r>
              <w:rPr>
                <w:sz w:val="19"/>
                <w:szCs w:val="19"/>
              </w:rPr>
              <w:lastRenderedPageBreak/>
              <w:t>The AI told me to arrange my star schema dimensions with dim_financial_year below and dim_award_type below-right</w:t>
            </w:r>
          </w:p>
        </w:tc>
        <w:tc>
          <w:tcPr>
            <w:tcW w:w="22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61ACCA" w14:textId="7C73B8A0" w:rsidR="002B5BFC" w:rsidRDefault="008E7339">
            <w:r w:rsidRPr="008E7339">
              <w:rPr>
                <w:sz w:val="19"/>
                <w:szCs w:val="19"/>
              </w:rPr>
              <w:t>Claude provided text instructions telling me to place dim_financial_year directly below the fact table and dim_award_type to the bottom-right. When I visualized this mentally, I realized the layout was asymmetric, cluttered, and didn't resemble a clean star topology at all.</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2E803F" w14:textId="12F79A89" w:rsidR="002B5BFC" w:rsidRDefault="00000000">
            <w:r>
              <w:rPr>
                <w:sz w:val="19"/>
                <w:szCs w:val="19"/>
              </w:rPr>
              <w:t xml:space="preserve">I flagged that the arrangement did not look like a proper star. The AI agreed and corrected the layout </w:t>
            </w:r>
            <w:r w:rsidR="008E7339">
              <w:rPr>
                <w:sz w:val="19"/>
                <w:szCs w:val="19"/>
              </w:rPr>
              <w:t>to</w:t>
            </w:r>
            <w:r>
              <w:rPr>
                <w:sz w:val="19"/>
                <w:szCs w:val="19"/>
              </w:rPr>
              <w:t xml:space="preserve"> dim_department top, dim_status left, dim_vendor right, dim_financial_year bottom-left, dim_award_type bottom-right.</w:t>
            </w:r>
          </w:p>
        </w:tc>
        <w:tc>
          <w:tcPr>
            <w:tcW w:w="28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FAD9F1" w14:textId="1CA8AD06" w:rsidR="002B5BFC" w:rsidRDefault="008E7339">
            <w:r w:rsidRPr="008E7339">
              <w:rPr>
                <w:sz w:val="19"/>
                <w:szCs w:val="19"/>
              </w:rPr>
              <w:t xml:space="preserve">I </w:t>
            </w:r>
            <w:r>
              <w:rPr>
                <w:sz w:val="19"/>
                <w:szCs w:val="19"/>
              </w:rPr>
              <w:t>realised</w:t>
            </w:r>
            <w:r w:rsidRPr="008E7339">
              <w:rPr>
                <w:sz w:val="19"/>
                <w:szCs w:val="19"/>
              </w:rPr>
              <w:t xml:space="preserve"> that Claude's spatial and visual instructions are heavily simulated; you cannot take its layout advice literally without applying your own common sense of design.</w:t>
            </w:r>
          </w:p>
        </w:tc>
      </w:tr>
      <w:tr w:rsidR="002B5BFC" w14:paraId="675EFAF4"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170502B9" w14:textId="77777777" w:rsidR="002B5BFC" w:rsidRDefault="00000000">
            <w:r>
              <w:rPr>
                <w:sz w:val="19"/>
                <w:szCs w:val="19"/>
              </w:rPr>
              <w:t>The AI told me to open a new query tab in MySQL Workbench to re-run the mart export</w:t>
            </w:r>
          </w:p>
        </w:tc>
        <w:tc>
          <w:tcPr>
            <w:tcW w:w="2224"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364625E6" w14:textId="77777777" w:rsidR="002B5BFC" w:rsidRDefault="00000000">
            <w:r>
              <w:rPr>
                <w:sz w:val="19"/>
                <w:szCs w:val="19"/>
              </w:rPr>
              <w:t>I already had an existing mart_export query tab open. The AI defaulted to telling me to open a new tab, which was unnecessary and would have created clutter.</w:t>
            </w:r>
          </w:p>
        </w:tc>
        <w:tc>
          <w:tcPr>
            <w:tcW w:w="1999"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3C28AA9B" w14:textId="2FAF1800" w:rsidR="002B5BFC" w:rsidRDefault="00E363A0">
            <w:r w:rsidRPr="00E363A0">
              <w:rPr>
                <w:sz w:val="19"/>
                <w:szCs w:val="19"/>
              </w:rPr>
              <w:t>Rather than blindly following the step-by-step guide, I exercised common sense to keep my workspace clean. I pointed out that editing my existing open tab was far more efficient than creating unnecessary tab clutter. The AI agreed.</w:t>
            </w:r>
          </w:p>
        </w:tc>
        <w:tc>
          <w:tcPr>
            <w:tcW w:w="2824"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7F25C762" w14:textId="77777777" w:rsidR="002B5BFC" w:rsidRDefault="00000000">
            <w:r>
              <w:rPr>
                <w:sz w:val="19"/>
                <w:szCs w:val="19"/>
              </w:rPr>
              <w:t>AI gives generic instructions and does not always account for what you already have set up. I had to apply common sense and suggest the more efficient approach.</w:t>
            </w:r>
          </w:p>
        </w:tc>
      </w:tr>
      <w:tr w:rsidR="002B5BFC" w14:paraId="2DEACAE6"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CE4253" w14:textId="2EFE96FF" w:rsidR="002B5BFC" w:rsidRDefault="00E363A0">
            <w:r w:rsidRPr="00E363A0">
              <w:rPr>
                <w:sz w:val="19"/>
                <w:szCs w:val="19"/>
              </w:rPr>
              <w:t>I was attempting to set up validation checks within Power Query.</w:t>
            </w:r>
          </w:p>
        </w:tc>
        <w:tc>
          <w:tcPr>
            <w:tcW w:w="22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D34245" w14:textId="1D758551" w:rsidR="002B5BFC" w:rsidRDefault="00E363A0">
            <w:r w:rsidRPr="00E363A0">
              <w:rPr>
                <w:sz w:val="19"/>
                <w:szCs w:val="19"/>
              </w:rPr>
              <w:t>Claude provided an M-code formula for a RowCountCheck that mistakenly wrapped the table reference #"mart_tender_awards" in a way that triggered a fatal cyclic reference error. Worse, when I reported the error, the AI kept trying to patch the broken formula, dragging me through multiple unhelpful iterations that wasted time.</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A21BEB" w14:textId="77777777" w:rsidR="002B5BFC" w:rsidRDefault="00000000">
            <w:r>
              <w:rPr>
                <w:sz w:val="19"/>
                <w:szCs w:val="19"/>
              </w:rPr>
              <w:t>After multiple failed attempts I flagged the error clearly. The AI eventually resolved it by using a simple "PASS" static value for RowCountCheck and a proper formula for NullDateCheck and FinancialYearCheck.</w:t>
            </w:r>
          </w:p>
        </w:tc>
        <w:tc>
          <w:tcPr>
            <w:tcW w:w="28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15F1D1" w14:textId="341CF5FF" w:rsidR="002B5BFC" w:rsidRDefault="003662CC">
            <w:r w:rsidRPr="003662CC">
              <w:rPr>
                <w:sz w:val="19"/>
                <w:szCs w:val="19"/>
              </w:rPr>
              <w:t xml:space="preserve">This taught me an invaluable debugging rule: </w:t>
            </w:r>
            <w:r w:rsidR="00000000">
              <w:rPr>
                <w:sz w:val="19"/>
                <w:szCs w:val="19"/>
              </w:rPr>
              <w:t>When an AI formula does not work after one fix attempt, stop and ask for a completely different approach rather than continuing to patch the same broken formula.</w:t>
            </w:r>
          </w:p>
        </w:tc>
      </w:tr>
      <w:tr w:rsidR="002B5BFC" w14:paraId="093C31D2"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2376A995" w14:textId="77777777" w:rsidR="002B5BFC" w:rsidRDefault="00000000">
            <w:r>
              <w:rPr>
                <w:sz w:val="19"/>
                <w:szCs w:val="19"/>
              </w:rPr>
              <w:t>The AI kept missing that the dim_award_type relationship in Power BI was inactive (dashed line)</w:t>
            </w:r>
          </w:p>
        </w:tc>
        <w:tc>
          <w:tcPr>
            <w:tcW w:w="2224"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1A546C4F" w14:textId="77D3EAAA" w:rsidR="002B5BFC" w:rsidRDefault="00000000">
            <w:r>
              <w:rPr>
                <w:sz w:val="19"/>
                <w:szCs w:val="19"/>
              </w:rPr>
              <w:t>On multiple occasions</w:t>
            </w:r>
            <w:r w:rsidR="003662CC">
              <w:rPr>
                <w:sz w:val="19"/>
                <w:szCs w:val="19"/>
              </w:rPr>
              <w:t>,</w:t>
            </w:r>
            <w:r>
              <w:rPr>
                <w:sz w:val="19"/>
                <w:szCs w:val="19"/>
              </w:rPr>
              <w:t xml:space="preserve"> </w:t>
            </w:r>
            <w:r w:rsidR="003662CC" w:rsidRPr="003662CC">
              <w:rPr>
                <w:sz w:val="19"/>
                <w:szCs w:val="19"/>
              </w:rPr>
              <w:t xml:space="preserve">I provided screenshots showing that my data model wasn't working, but Claude repeatedly insisted that the relationships were perfectly configured. It failed to notice that the relationship line to </w:t>
            </w:r>
            <w:r w:rsidR="003662CC" w:rsidRPr="003662CC">
              <w:rPr>
                <w:sz w:val="19"/>
                <w:szCs w:val="19"/>
              </w:rPr>
              <w:lastRenderedPageBreak/>
              <w:t>dim_award_type was dashed (inactive), not solid.</w:t>
            </w:r>
          </w:p>
        </w:tc>
        <w:tc>
          <w:tcPr>
            <w:tcW w:w="1999"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33CBC880" w14:textId="471944D9" w:rsidR="002B5BFC" w:rsidRDefault="003662CC">
            <w:r w:rsidRPr="003662CC">
              <w:rPr>
                <w:sz w:val="19"/>
                <w:szCs w:val="19"/>
              </w:rPr>
              <w:lastRenderedPageBreak/>
              <w:t xml:space="preserve">I trusted my eyes </w:t>
            </w:r>
            <w:r>
              <w:rPr>
                <w:sz w:val="19"/>
                <w:szCs w:val="19"/>
              </w:rPr>
              <w:t xml:space="preserve">and intuition </w:t>
            </w:r>
            <w:r w:rsidRPr="003662CC">
              <w:rPr>
                <w:sz w:val="19"/>
                <w:szCs w:val="19"/>
              </w:rPr>
              <w:t xml:space="preserve">over the AI's confidence. I manually inspected the line, identified the issue, </w:t>
            </w:r>
            <w:r>
              <w:rPr>
                <w:sz w:val="19"/>
                <w:szCs w:val="19"/>
              </w:rPr>
              <w:t>right-clicked</w:t>
            </w:r>
            <w:r w:rsidRPr="003662CC">
              <w:rPr>
                <w:sz w:val="19"/>
                <w:szCs w:val="19"/>
              </w:rPr>
              <w:t xml:space="preserve"> </w:t>
            </w:r>
            <w:r>
              <w:rPr>
                <w:sz w:val="19"/>
                <w:szCs w:val="19"/>
              </w:rPr>
              <w:t>on</w:t>
            </w:r>
            <w:r w:rsidRPr="003662CC">
              <w:rPr>
                <w:sz w:val="19"/>
                <w:szCs w:val="19"/>
              </w:rPr>
              <w:t xml:space="preserve"> the properties, and checked "Make this relationship active."</w:t>
            </w:r>
          </w:p>
        </w:tc>
        <w:tc>
          <w:tcPr>
            <w:tcW w:w="2824" w:type="dxa"/>
            <w:tcBorders>
              <w:top w:val="single" w:sz="1" w:space="0" w:color="CCCCCC"/>
              <w:left w:val="single" w:sz="1" w:space="0" w:color="CCCCCC"/>
              <w:bottom w:val="single" w:sz="1" w:space="0" w:color="CCCCCC"/>
              <w:right w:val="single" w:sz="1" w:space="0" w:color="CCCCCC"/>
            </w:tcBorders>
            <w:shd w:val="clear" w:color="auto" w:fill="F8F9FF"/>
            <w:tcMar>
              <w:top w:w="100" w:type="dxa"/>
              <w:left w:w="120" w:type="dxa"/>
              <w:bottom w:w="100" w:type="dxa"/>
              <w:right w:w="120" w:type="dxa"/>
            </w:tcMar>
          </w:tcPr>
          <w:p w14:paraId="2BD79A03" w14:textId="0503E2C1" w:rsidR="002B5BFC" w:rsidRDefault="003662CC">
            <w:r w:rsidRPr="003662CC">
              <w:rPr>
                <w:sz w:val="19"/>
                <w:szCs w:val="19"/>
              </w:rPr>
              <w:t xml:space="preserve">This was a massive revelation: </w:t>
            </w:r>
            <w:r w:rsidRPr="003662CC">
              <w:rPr>
                <w:b/>
                <w:bCs/>
                <w:sz w:val="19"/>
                <w:szCs w:val="19"/>
              </w:rPr>
              <w:t>AI cannot actually see.</w:t>
            </w:r>
            <w:r w:rsidRPr="003662CC">
              <w:rPr>
                <w:sz w:val="19"/>
                <w:szCs w:val="19"/>
              </w:rPr>
              <w:t xml:space="preserve"> It interprets pixel data based on probabilities. When what I see on my screen directly contradicts what the AI tells me, I must always trust my own eyes.</w:t>
            </w:r>
            <w:r>
              <w:rPr>
                <w:sz w:val="19"/>
                <w:szCs w:val="19"/>
              </w:rPr>
              <w:t xml:space="preserve"> </w:t>
            </w:r>
            <w:r w:rsidR="00000000">
              <w:rPr>
                <w:sz w:val="19"/>
                <w:szCs w:val="19"/>
              </w:rPr>
              <w:t>Push back immediately.</w:t>
            </w:r>
          </w:p>
        </w:tc>
      </w:tr>
      <w:tr w:rsidR="002B5BFC" w14:paraId="5E3542B6" w14:textId="77777777" w:rsidTr="003662CC">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4FF8C3" w14:textId="12002294" w:rsidR="002B5BFC" w:rsidRDefault="003662CC">
            <w:r w:rsidRPr="003662CC">
              <w:rPr>
                <w:sz w:val="19"/>
                <w:szCs w:val="19"/>
              </w:rPr>
              <w:t>Power Query threw a vague warning stating I needed to resolve "errors in previous steps" before I could add new validation columns.</w:t>
            </w:r>
          </w:p>
        </w:tc>
        <w:tc>
          <w:tcPr>
            <w:tcW w:w="22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0748E0" w14:textId="04C6EE13" w:rsidR="002B5BFC" w:rsidRDefault="003662CC">
            <w:r w:rsidRPr="003662CC">
              <w:rPr>
                <w:sz w:val="19"/>
                <w:szCs w:val="19"/>
              </w:rPr>
              <w:t>Claude went into full guessing mode. It gave me several rounds of complicated, speculative fixes to modify the data types in dim_award_type, none of which worked and all of which cost me valuable time.</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8392C3" w14:textId="77777777" w:rsidR="002B5BFC" w:rsidRDefault="00000000">
            <w:r>
              <w:rPr>
                <w:sz w:val="19"/>
                <w:szCs w:val="19"/>
              </w:rPr>
              <w:t>I identified that the error was in the Applied Steps panel as a red X on the Changed Type step. Deleting that specific step resolved the error. I had to identify this myself after the AI continued guessing.</w:t>
            </w:r>
          </w:p>
        </w:tc>
        <w:tc>
          <w:tcPr>
            <w:tcW w:w="28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A2376F" w14:textId="3E7B2B29" w:rsidR="002B5BFC" w:rsidRDefault="00000000">
            <w:r>
              <w:rPr>
                <w:sz w:val="19"/>
                <w:szCs w:val="19"/>
              </w:rPr>
              <w:t>Always look at the Applied Steps panel when Power Query shows errors. The red X next to a specific step tells you exactly what is broken. Do not accept vague error explanations.</w:t>
            </w:r>
            <w:r w:rsidR="003662CC">
              <w:rPr>
                <w:sz w:val="19"/>
                <w:szCs w:val="19"/>
              </w:rPr>
              <w:t xml:space="preserve"> </w:t>
            </w:r>
            <w:r w:rsidR="003662CC" w:rsidRPr="003662CC">
              <w:rPr>
                <w:sz w:val="19"/>
                <w:szCs w:val="19"/>
              </w:rPr>
              <w:t>This proved that the AI will confidently guess when it doesn't know the answer. Navigating an IDE requires human observation, not algorithmic speculation.</w:t>
            </w:r>
          </w:p>
        </w:tc>
      </w:tr>
    </w:tbl>
    <w:p w14:paraId="23F25F3B" w14:textId="77777777" w:rsidR="002B5BFC" w:rsidRDefault="002B5BFC">
      <w:pPr>
        <w:spacing w:after="100"/>
      </w:pPr>
    </w:p>
    <w:p w14:paraId="13A6A91E" w14:textId="77777777" w:rsidR="003662CC" w:rsidRDefault="003662CC">
      <w:pPr>
        <w:spacing w:after="100"/>
      </w:pPr>
    </w:p>
    <w:p w14:paraId="6072E457" w14:textId="60EC1E3F" w:rsidR="003662CC" w:rsidRDefault="003662CC" w:rsidP="003662CC">
      <w:pPr>
        <w:spacing w:after="80"/>
        <w:rPr>
          <w:b/>
          <w:bCs/>
          <w:color w:val="1A56DB"/>
          <w:sz w:val="36"/>
          <w:szCs w:val="36"/>
        </w:rPr>
      </w:pPr>
      <w:r w:rsidRPr="003662CC">
        <w:rPr>
          <w:b/>
          <w:bCs/>
          <w:color w:val="1A56DB"/>
          <w:sz w:val="36"/>
          <w:szCs w:val="36"/>
        </w:rPr>
        <w:t xml:space="preserve">Critical Synthesis: The Division of </w:t>
      </w:r>
      <w:r>
        <w:rPr>
          <w:b/>
          <w:bCs/>
          <w:color w:val="1A56DB"/>
          <w:sz w:val="36"/>
          <w:szCs w:val="36"/>
        </w:rPr>
        <w:t>Labour</w:t>
      </w:r>
      <w:r w:rsidRPr="003662CC">
        <w:rPr>
          <w:b/>
          <w:bCs/>
          <w:color w:val="1A56DB"/>
          <w:sz w:val="36"/>
          <w:szCs w:val="36"/>
        </w:rPr>
        <w:t xml:space="preserve"> (What Actually Worked)</w:t>
      </w:r>
    </w:p>
    <w:p w14:paraId="0F82773D" w14:textId="77777777" w:rsidR="003662CC" w:rsidRPr="003662CC" w:rsidRDefault="003662CC" w:rsidP="003662CC">
      <w:pPr>
        <w:spacing w:after="80"/>
      </w:pPr>
    </w:p>
    <w:p w14:paraId="4AE32587" w14:textId="07238A62" w:rsidR="003662CC" w:rsidRDefault="003662CC" w:rsidP="003662CC">
      <w:pPr>
        <w:spacing w:after="100"/>
      </w:pPr>
      <w:r w:rsidRPr="003662CC">
        <w:t>It is only fair to acknowledge that Claude acted as an incredible technical accelerant during this project. When managed with a tight leash, the AI took care of the tedious, time-consuming muscle work, allowing me to focus on high-level strategy and data integrity. It saved me hours of manual development by executing the following exceptionally well:</w:t>
      </w:r>
    </w:p>
    <w:p w14:paraId="50AF56C2" w14:textId="77777777" w:rsidR="003662CC" w:rsidRPr="003662CC" w:rsidRDefault="003662CC" w:rsidP="003662CC">
      <w:pPr>
        <w:spacing w:after="100"/>
      </w:pPr>
    </w:p>
    <w:p w14:paraId="7FDB8FF9" w14:textId="77777777" w:rsidR="003662CC" w:rsidRPr="003662CC" w:rsidRDefault="003662CC" w:rsidP="003662CC">
      <w:pPr>
        <w:numPr>
          <w:ilvl w:val="0"/>
          <w:numId w:val="3"/>
        </w:numPr>
        <w:spacing w:after="100"/>
      </w:pPr>
      <w:r w:rsidRPr="003662CC">
        <w:rPr>
          <w:b/>
          <w:bCs/>
        </w:rPr>
        <w:t>Handling the Syntactical Heavy Lifting:</w:t>
      </w:r>
      <w:r w:rsidRPr="003662CC">
        <w:t xml:space="preserve"> It instantly generated rapid, clean, baseline SQL (CREATE TABLE statements, INSERT scripts, and complex JOIN queries). This gave me an immediate foundational sandbox to work in, sparing me from typing out repetitive boilerplate code.</w:t>
      </w:r>
    </w:p>
    <w:p w14:paraId="252F2FF5" w14:textId="71A03541" w:rsidR="003662CC" w:rsidRPr="003662CC" w:rsidRDefault="003662CC" w:rsidP="003662CC">
      <w:pPr>
        <w:numPr>
          <w:ilvl w:val="0"/>
          <w:numId w:val="3"/>
        </w:numPr>
        <w:spacing w:after="100"/>
      </w:pPr>
      <w:r w:rsidRPr="003662CC">
        <w:rPr>
          <w:b/>
          <w:bCs/>
        </w:rPr>
        <w:t>Providing Script Blueprints:</w:t>
      </w:r>
      <w:r w:rsidRPr="003662CC">
        <w:t xml:space="preserve"> It laid down highly </w:t>
      </w:r>
      <w:r>
        <w:t>organised</w:t>
      </w:r>
      <w:r w:rsidRPr="003662CC">
        <w:t xml:space="preserve"> structural frameworks for my Python data ingestion and quality monitoring scripts. Instead of staring at a blank page</w:t>
      </w:r>
      <w:r>
        <w:t>,</w:t>
      </w:r>
      <w:r w:rsidRPr="003662CC">
        <w:t xml:space="preserve"> configuring basic loops, I was able to start immediately with a functional skeleton.</w:t>
      </w:r>
    </w:p>
    <w:p w14:paraId="1E4F7E15" w14:textId="27762870" w:rsidR="003662CC" w:rsidRDefault="003662CC" w:rsidP="003662CC">
      <w:pPr>
        <w:numPr>
          <w:ilvl w:val="0"/>
          <w:numId w:val="3"/>
        </w:numPr>
        <w:spacing w:after="100"/>
      </w:pPr>
      <w:r w:rsidRPr="003662CC">
        <w:rPr>
          <w:b/>
          <w:bCs/>
        </w:rPr>
        <w:t>Serving as a Conceptual Sounding Board:</w:t>
      </w:r>
      <w:r w:rsidRPr="003662CC">
        <w:t xml:space="preserve"> When I forced the AI to explain </w:t>
      </w:r>
      <w:r w:rsidRPr="003662CC">
        <w:rPr>
          <w:i/>
          <w:iCs/>
        </w:rPr>
        <w:t>why</w:t>
      </w:r>
      <w:r w:rsidRPr="003662CC">
        <w:t xml:space="preserve"> a specific logic or framework worked</w:t>
      </w:r>
      <w:r w:rsidR="00115D0B">
        <w:t xml:space="preserve">, </w:t>
      </w:r>
      <w:r w:rsidRPr="003662CC">
        <w:t>rather than just blindly copying its code</w:t>
      </w:r>
      <w:r>
        <w:t>,</w:t>
      </w:r>
      <w:r w:rsidR="00115D0B">
        <w:t xml:space="preserve"> </w:t>
      </w:r>
      <w:r w:rsidRPr="003662CC">
        <w:t>it functioned as an excellent technical partner, helping me anchor and deepen my own understanding of the concepts.</w:t>
      </w:r>
    </w:p>
    <w:p w14:paraId="7DCE5BC4" w14:textId="77777777" w:rsidR="003662CC" w:rsidRPr="003662CC" w:rsidRDefault="003662CC" w:rsidP="003662CC">
      <w:pPr>
        <w:spacing w:after="100"/>
      </w:pPr>
    </w:p>
    <w:p w14:paraId="6AA4A852" w14:textId="77777777" w:rsidR="003662CC" w:rsidRPr="003662CC" w:rsidRDefault="003662CC" w:rsidP="003662CC">
      <w:pPr>
        <w:spacing w:after="100"/>
      </w:pPr>
      <w:r w:rsidRPr="003662CC">
        <w:rPr>
          <w:b/>
          <w:bCs/>
        </w:rPr>
        <w:t>The Reality of the Collaboration:</w:t>
      </w:r>
      <w:r w:rsidRPr="003662CC">
        <w:t xml:space="preserve"> While Claude provided the computational muscle and structural scaffolding, it was entirely dependent on my oversight. It could generate the code blocks, but it lacked the vision to connect them. The AI did the mechanical heavy lifting, but my human intervention provided the critical direction, validation, and ultimate purpose.</w:t>
      </w:r>
    </w:p>
    <w:p w14:paraId="6C487FE4" w14:textId="77777777" w:rsidR="002B5BFC" w:rsidRDefault="002B5BFC">
      <w:pPr>
        <w:spacing w:after="100"/>
      </w:pPr>
    </w:p>
    <w:p w14:paraId="2F4C787D" w14:textId="77777777" w:rsidR="002B0D3A" w:rsidRPr="002B0D3A" w:rsidRDefault="002B0D3A" w:rsidP="002B0D3A">
      <w:pPr>
        <w:spacing w:after="80"/>
      </w:pPr>
      <w:r w:rsidRPr="002B0D3A">
        <w:rPr>
          <w:b/>
          <w:bCs/>
          <w:color w:val="1A56DB"/>
          <w:sz w:val="36"/>
          <w:szCs w:val="36"/>
        </w:rPr>
        <w:t>My Framework for Managing AI Moving Forward</w:t>
      </w:r>
    </w:p>
    <w:p w14:paraId="23B7119A" w14:textId="77777777" w:rsidR="002B0D3A" w:rsidRDefault="002B0D3A" w:rsidP="002B0D3A">
      <w:pPr>
        <w:pStyle w:val="ListParagraph"/>
      </w:pPr>
    </w:p>
    <w:p w14:paraId="2525C3F0" w14:textId="679CFD97" w:rsidR="002B5BFC" w:rsidRDefault="002B0D3A">
      <w:pPr>
        <w:spacing w:after="100"/>
      </w:pPr>
      <w:r w:rsidRPr="002B0D3A">
        <w:t xml:space="preserve">This project allowed me to develop a strict, highly effective framework for managing AI, which I will carry forward into all my future analytical work. First, I learned to never get caught in a loop </w:t>
      </w:r>
      <w:r w:rsidRPr="002B0D3A">
        <w:lastRenderedPageBreak/>
        <w:t xml:space="preserve">trying to patch a broken AI solution; the moment a script or logic path failed on the first attempt, I took control and explicitly demanded a completely different technical approach. Second, I established a rule of absolute verification, rigorously checking every metric or visual Claude suggested against the raw data before I ever wasted time building it. Most importantly, this project validated my own analytical instincts. Every single time I pushed back against an output that felt off, my judgment proved to be correct. I finished this project knowing that success depends on treating AI with active </w:t>
      </w:r>
      <w:r>
        <w:t xml:space="preserve">scepticism, </w:t>
      </w:r>
      <w:r w:rsidRPr="002B0D3A">
        <w:t>manually auditing every script, double-checking every theory, and confidently overriding the machine whenever it misses the human context of the data.</w:t>
      </w:r>
    </w:p>
    <w:p w14:paraId="34DAA122" w14:textId="77777777" w:rsidR="002B5BFC" w:rsidRDefault="00000000">
      <w:pPr>
        <w:pStyle w:val="Heading1"/>
      </w:pPr>
      <w:r>
        <w:t>Critical Thinking Summary</w:t>
      </w:r>
    </w:p>
    <w:p w14:paraId="7D30D875" w14:textId="14361FF1" w:rsidR="00F07177" w:rsidRPr="00F07177" w:rsidRDefault="00F07177" w:rsidP="00F07177">
      <w:pPr>
        <w:spacing w:after="120"/>
      </w:pPr>
      <w:r w:rsidRPr="00F07177">
        <w:t xml:space="preserve">Looking back on the project, I see a clear distinction between automation and true data analysis. Claude was an incredibly powerful engine for generating code and frameworks, but an engine is useless without a driver. The AI had no capacity to understand the real-world implications of the data, verify its own logic, or </w:t>
      </w:r>
      <w:r>
        <w:t>recognise</w:t>
      </w:r>
      <w:r w:rsidRPr="00F07177">
        <w:t xml:space="preserve"> when it was hallucinating a metric that didn't exist.</w:t>
      </w:r>
    </w:p>
    <w:p w14:paraId="55ED0D38" w14:textId="77777777" w:rsidR="00F07177" w:rsidRPr="00F07177" w:rsidRDefault="00F07177" w:rsidP="00F07177">
      <w:pPr>
        <w:spacing w:after="120"/>
      </w:pPr>
      <w:r w:rsidRPr="00F07177">
        <w:t>The success of this project ultimately rested on my ability to manage the tool actively rather than passively. It required my own human intuition to spot structural gaps in the data model, cross-reference the AI's outputs with the actual City of Cape Town requirements, and apply common-sense troubleshooting when the code loops broke down. While the machine handled the speed and volume of the baseline development, every meaningful design choice, critical correction, and analytical insight belonged entirely to me.</w:t>
      </w:r>
    </w:p>
    <w:p w14:paraId="3A360C5B" w14:textId="3F38B2D1" w:rsidR="002B5BFC" w:rsidRDefault="002B5BFC" w:rsidP="00F07177">
      <w:pPr>
        <w:spacing w:after="120"/>
      </w:pPr>
    </w:p>
    <w:sectPr w:rsidR="002B5BFC">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F1AC3" w14:textId="77777777" w:rsidR="00637371" w:rsidRDefault="00637371">
      <w:r>
        <w:separator/>
      </w:r>
    </w:p>
  </w:endnote>
  <w:endnote w:type="continuationSeparator" w:id="0">
    <w:p w14:paraId="5967F0AD" w14:textId="77777777" w:rsidR="00637371" w:rsidRDefault="00637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00E9" w14:textId="77777777" w:rsidR="002B5BFC" w:rsidRDefault="00000000">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F4A0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F4A0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9D68" w14:textId="77777777" w:rsidR="00637371" w:rsidRDefault="00637371">
      <w:r>
        <w:separator/>
      </w:r>
    </w:p>
  </w:footnote>
  <w:footnote w:type="continuationSeparator" w:id="0">
    <w:p w14:paraId="54CA32F9" w14:textId="77777777" w:rsidR="00637371" w:rsidRDefault="00637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2528" w14:textId="5F2C8B8B" w:rsidR="002B5BFC" w:rsidRDefault="00000000">
    <w:r>
      <w:rPr>
        <w:color w:val="888888"/>
        <w:sz w:val="18"/>
        <w:szCs w:val="18"/>
      </w:rPr>
      <w:t xml:space="preserve">Prompt Reflection Log </w:t>
    </w:r>
    <w:r w:rsidR="001F4A03">
      <w:rPr>
        <w:color w:val="888888"/>
        <w:sz w:val="18"/>
        <w:szCs w:val="18"/>
      </w:rPr>
      <w:t>-</w:t>
    </w:r>
    <w:r>
      <w:rPr>
        <w:color w:val="888888"/>
        <w:sz w:val="18"/>
        <w:szCs w:val="18"/>
      </w:rPr>
      <w:t xml:space="preserve"> Assessment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E7E"/>
    <w:multiLevelType w:val="hybridMultilevel"/>
    <w:tmpl w:val="527E278E"/>
    <w:lvl w:ilvl="0" w:tplc="C830792C">
      <w:start w:val="1"/>
      <w:numFmt w:val="bullet"/>
      <w:lvlText w:val="●"/>
      <w:lvlJc w:val="left"/>
      <w:pPr>
        <w:ind w:left="720" w:hanging="360"/>
      </w:pPr>
    </w:lvl>
    <w:lvl w:ilvl="1" w:tplc="FE6ACF6A">
      <w:start w:val="1"/>
      <w:numFmt w:val="bullet"/>
      <w:lvlText w:val="○"/>
      <w:lvlJc w:val="left"/>
      <w:pPr>
        <w:ind w:left="1440" w:hanging="360"/>
      </w:pPr>
    </w:lvl>
    <w:lvl w:ilvl="2" w:tplc="B476813A">
      <w:start w:val="1"/>
      <w:numFmt w:val="bullet"/>
      <w:lvlText w:val="■"/>
      <w:lvlJc w:val="left"/>
      <w:pPr>
        <w:ind w:left="2160" w:hanging="360"/>
      </w:pPr>
    </w:lvl>
    <w:lvl w:ilvl="3" w:tplc="FECA1044">
      <w:start w:val="1"/>
      <w:numFmt w:val="bullet"/>
      <w:lvlText w:val="●"/>
      <w:lvlJc w:val="left"/>
      <w:pPr>
        <w:ind w:left="2880" w:hanging="360"/>
      </w:pPr>
    </w:lvl>
    <w:lvl w:ilvl="4" w:tplc="59269EFA">
      <w:start w:val="1"/>
      <w:numFmt w:val="bullet"/>
      <w:lvlText w:val="○"/>
      <w:lvlJc w:val="left"/>
      <w:pPr>
        <w:ind w:left="3600" w:hanging="360"/>
      </w:pPr>
    </w:lvl>
    <w:lvl w:ilvl="5" w:tplc="80B88A0C">
      <w:start w:val="1"/>
      <w:numFmt w:val="bullet"/>
      <w:lvlText w:val="■"/>
      <w:lvlJc w:val="left"/>
      <w:pPr>
        <w:ind w:left="4320" w:hanging="360"/>
      </w:pPr>
    </w:lvl>
    <w:lvl w:ilvl="6" w:tplc="8522CD08">
      <w:start w:val="1"/>
      <w:numFmt w:val="bullet"/>
      <w:lvlText w:val="●"/>
      <w:lvlJc w:val="left"/>
      <w:pPr>
        <w:ind w:left="5040" w:hanging="360"/>
      </w:pPr>
    </w:lvl>
    <w:lvl w:ilvl="7" w:tplc="380A4E9E">
      <w:start w:val="1"/>
      <w:numFmt w:val="bullet"/>
      <w:lvlText w:val="●"/>
      <w:lvlJc w:val="left"/>
      <w:pPr>
        <w:ind w:left="5760" w:hanging="360"/>
      </w:pPr>
    </w:lvl>
    <w:lvl w:ilvl="8" w:tplc="98D6EF3C">
      <w:start w:val="1"/>
      <w:numFmt w:val="bullet"/>
      <w:lvlText w:val="●"/>
      <w:lvlJc w:val="left"/>
      <w:pPr>
        <w:ind w:left="6480" w:hanging="360"/>
      </w:pPr>
    </w:lvl>
  </w:abstractNum>
  <w:abstractNum w:abstractNumId="1" w15:restartNumberingAfterBreak="0">
    <w:nsid w:val="3A102778"/>
    <w:multiLevelType w:val="multilevel"/>
    <w:tmpl w:val="C3B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D5EA7"/>
    <w:multiLevelType w:val="hybridMultilevel"/>
    <w:tmpl w:val="D7ECF0C0"/>
    <w:lvl w:ilvl="0" w:tplc="9CA863C0">
      <w:start w:val="1"/>
      <w:numFmt w:val="bullet"/>
      <w:lvlText w:val="•"/>
      <w:lvlJc w:val="left"/>
      <w:pPr>
        <w:ind w:left="720" w:hanging="360"/>
      </w:pPr>
    </w:lvl>
    <w:lvl w:ilvl="1" w:tplc="313E5D46">
      <w:numFmt w:val="decimal"/>
      <w:lvlText w:val=""/>
      <w:lvlJc w:val="left"/>
    </w:lvl>
    <w:lvl w:ilvl="2" w:tplc="E31C3678">
      <w:numFmt w:val="decimal"/>
      <w:lvlText w:val=""/>
      <w:lvlJc w:val="left"/>
    </w:lvl>
    <w:lvl w:ilvl="3" w:tplc="192C2654">
      <w:numFmt w:val="decimal"/>
      <w:lvlText w:val=""/>
      <w:lvlJc w:val="left"/>
    </w:lvl>
    <w:lvl w:ilvl="4" w:tplc="B68EF918">
      <w:numFmt w:val="decimal"/>
      <w:lvlText w:val=""/>
      <w:lvlJc w:val="left"/>
    </w:lvl>
    <w:lvl w:ilvl="5" w:tplc="AB902EC6">
      <w:numFmt w:val="decimal"/>
      <w:lvlText w:val=""/>
      <w:lvlJc w:val="left"/>
    </w:lvl>
    <w:lvl w:ilvl="6" w:tplc="AFE43C04">
      <w:numFmt w:val="decimal"/>
      <w:lvlText w:val=""/>
      <w:lvlJc w:val="left"/>
    </w:lvl>
    <w:lvl w:ilvl="7" w:tplc="CF72FFE8">
      <w:numFmt w:val="decimal"/>
      <w:lvlText w:val=""/>
      <w:lvlJc w:val="left"/>
    </w:lvl>
    <w:lvl w:ilvl="8" w:tplc="FE84A36E">
      <w:numFmt w:val="decimal"/>
      <w:lvlText w:val=""/>
      <w:lvlJc w:val="left"/>
    </w:lvl>
  </w:abstractNum>
  <w:num w:numId="1" w16cid:durableId="971179158">
    <w:abstractNumId w:val="0"/>
    <w:lvlOverride w:ilvl="0">
      <w:startOverride w:val="1"/>
    </w:lvlOverride>
  </w:num>
  <w:num w:numId="2" w16cid:durableId="1033581025">
    <w:abstractNumId w:val="2"/>
    <w:lvlOverride w:ilvl="0">
      <w:startOverride w:val="1"/>
    </w:lvlOverride>
  </w:num>
  <w:num w:numId="3" w16cid:durableId="900946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FC"/>
    <w:rsid w:val="00115D0B"/>
    <w:rsid w:val="001F4A03"/>
    <w:rsid w:val="002B0D3A"/>
    <w:rsid w:val="002B5BFC"/>
    <w:rsid w:val="003662CC"/>
    <w:rsid w:val="00637371"/>
    <w:rsid w:val="00792FE1"/>
    <w:rsid w:val="008E7339"/>
    <w:rsid w:val="00955E88"/>
    <w:rsid w:val="00BC1166"/>
    <w:rsid w:val="00E363A0"/>
    <w:rsid w:val="00F071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932F"/>
  <w15:docId w15:val="{52EB3851-89DA-46BE-B6A6-7A4C596E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6DB"/>
      <w:sz w:val="36"/>
      <w:szCs w:val="36"/>
    </w:rPr>
  </w:style>
  <w:style w:type="paragraph" w:styleId="Heading2">
    <w:name w:val="heading 2"/>
    <w:uiPriority w:val="9"/>
    <w:semiHidden/>
    <w:unhideWhenUsed/>
    <w:qFormat/>
    <w:pPr>
      <w:spacing w:before="280" w:after="100"/>
      <w:outlineLvl w:val="1"/>
    </w:pPr>
    <w:rPr>
      <w:b/>
      <w:bCs/>
      <w:color w:val="1F3A9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A03"/>
    <w:pPr>
      <w:tabs>
        <w:tab w:val="center" w:pos="4513"/>
        <w:tab w:val="right" w:pos="9026"/>
      </w:tabs>
    </w:pPr>
  </w:style>
  <w:style w:type="character" w:customStyle="1" w:styleId="HeaderChar">
    <w:name w:val="Header Char"/>
    <w:basedOn w:val="DefaultParagraphFont"/>
    <w:link w:val="Header"/>
    <w:uiPriority w:val="99"/>
    <w:rsid w:val="001F4A03"/>
  </w:style>
  <w:style w:type="paragraph" w:styleId="Footer">
    <w:name w:val="footer"/>
    <w:basedOn w:val="Normal"/>
    <w:link w:val="FooterChar"/>
    <w:uiPriority w:val="99"/>
    <w:unhideWhenUsed/>
    <w:rsid w:val="001F4A03"/>
    <w:pPr>
      <w:tabs>
        <w:tab w:val="center" w:pos="4513"/>
        <w:tab w:val="right" w:pos="9026"/>
      </w:tabs>
    </w:pPr>
  </w:style>
  <w:style w:type="character" w:customStyle="1" w:styleId="FooterChar">
    <w:name w:val="Footer Char"/>
    <w:basedOn w:val="DefaultParagraphFont"/>
    <w:link w:val="Footer"/>
    <w:uiPriority w:val="99"/>
    <w:rsid w:val="001F4A03"/>
  </w:style>
  <w:style w:type="character" w:styleId="HTMLCode">
    <w:name w:val="HTML Code"/>
    <w:basedOn w:val="DefaultParagraphFont"/>
    <w:uiPriority w:val="99"/>
    <w:semiHidden/>
    <w:unhideWhenUsed/>
    <w:rsid w:val="00BC11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CRYSTAL JOY ENGELBRECHT</cp:lastModifiedBy>
  <cp:revision>10</cp:revision>
  <dcterms:created xsi:type="dcterms:W3CDTF">2026-05-24T17:52:00Z</dcterms:created>
  <dcterms:modified xsi:type="dcterms:W3CDTF">2026-05-24T18:39:00Z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02099c6b-e02b-422e-a737-aa02a532787d</vt:lpwstr>
  </property>
</Properties>
</file>