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C3EB" w14:textId="55EBF1BA" w:rsidR="005D16A2" w:rsidRPr="002C2FB6" w:rsidRDefault="005D16A2" w:rsidP="00075952">
      <w:pPr>
        <w:pStyle w:val="ListParagraph"/>
        <w:numPr>
          <w:ilvl w:val="0"/>
          <w:numId w:val="1"/>
        </w:numPr>
        <w:rPr>
          <w:rFonts w:ascii="Verdana" w:hAnsi="Verdana"/>
          <w:sz w:val="20"/>
          <w:szCs w:val="20"/>
        </w:rPr>
      </w:pPr>
      <w:r w:rsidRPr="002C2FB6">
        <w:rPr>
          <w:rFonts w:ascii="Verdana" w:hAnsi="Verdana"/>
          <w:sz w:val="20"/>
          <w:szCs w:val="20"/>
        </w:rPr>
        <w:t>General</w:t>
      </w:r>
    </w:p>
    <w:p w14:paraId="57A540DD" w14:textId="613393B4" w:rsidR="005D16A2" w:rsidRPr="002C2FB6" w:rsidRDefault="005D16A2" w:rsidP="005D16A2">
      <w:pPr>
        <w:pStyle w:val="ListParagraph"/>
        <w:numPr>
          <w:ilvl w:val="1"/>
          <w:numId w:val="1"/>
        </w:numPr>
        <w:rPr>
          <w:rFonts w:ascii="Verdana" w:hAnsi="Verdana"/>
          <w:sz w:val="20"/>
          <w:szCs w:val="20"/>
        </w:rPr>
      </w:pPr>
      <w:r w:rsidRPr="002C2FB6">
        <w:rPr>
          <w:rFonts w:ascii="Verdana" w:hAnsi="Verdana"/>
          <w:sz w:val="20"/>
          <w:szCs w:val="20"/>
        </w:rPr>
        <w:t xml:space="preserve">I wrote a custom disassembler to produce each of the </w:t>
      </w:r>
      <w:proofErr w:type="spellStart"/>
      <w:r w:rsidRPr="002C2FB6">
        <w:rPr>
          <w:rFonts w:ascii="Verdana" w:hAnsi="Verdana"/>
          <w:sz w:val="20"/>
          <w:szCs w:val="20"/>
        </w:rPr>
        <w:t>prg</w:t>
      </w:r>
      <w:proofErr w:type="spellEnd"/>
      <w:r w:rsidRPr="002C2FB6">
        <w:rPr>
          <w:rFonts w:ascii="Verdana" w:hAnsi="Verdana"/>
          <w:sz w:val="20"/>
          <w:szCs w:val="20"/>
        </w:rPr>
        <w:t xml:space="preserve"> and </w:t>
      </w:r>
      <w:proofErr w:type="spellStart"/>
      <w:r w:rsidRPr="002C2FB6">
        <w:rPr>
          <w:rFonts w:ascii="Verdana" w:hAnsi="Verdana"/>
          <w:sz w:val="20"/>
          <w:szCs w:val="20"/>
        </w:rPr>
        <w:t>chr</w:t>
      </w:r>
      <w:proofErr w:type="spellEnd"/>
      <w:r w:rsidRPr="002C2FB6">
        <w:rPr>
          <w:rFonts w:ascii="Verdana" w:hAnsi="Verdana"/>
          <w:sz w:val="20"/>
          <w:szCs w:val="20"/>
        </w:rPr>
        <w:t xml:space="preserve"> </w:t>
      </w:r>
      <w:proofErr w:type="spellStart"/>
      <w:r w:rsidRPr="002C2FB6">
        <w:rPr>
          <w:rFonts w:ascii="Verdana" w:hAnsi="Verdana"/>
          <w:sz w:val="20"/>
          <w:szCs w:val="20"/>
        </w:rPr>
        <w:t>asm</w:t>
      </w:r>
      <w:proofErr w:type="spellEnd"/>
      <w:r w:rsidRPr="002C2FB6">
        <w:rPr>
          <w:rFonts w:ascii="Verdana" w:hAnsi="Verdana"/>
          <w:sz w:val="20"/>
          <w:szCs w:val="20"/>
        </w:rPr>
        <w:t xml:space="preserve"> files. The disassembly was performed with reference to a code &amp; data log (CDL) from </w:t>
      </w:r>
      <w:proofErr w:type="spellStart"/>
      <w:r w:rsidRPr="002C2FB6">
        <w:rPr>
          <w:rFonts w:ascii="Verdana" w:hAnsi="Verdana"/>
          <w:sz w:val="20"/>
          <w:szCs w:val="20"/>
        </w:rPr>
        <w:t>Mesen</w:t>
      </w:r>
      <w:proofErr w:type="spellEnd"/>
      <w:r w:rsidRPr="002C2FB6">
        <w:rPr>
          <w:rFonts w:ascii="Verdana" w:hAnsi="Verdana"/>
          <w:sz w:val="20"/>
          <w:szCs w:val="20"/>
        </w:rPr>
        <w:t xml:space="preserve"> 0.9.7</w:t>
      </w:r>
    </w:p>
    <w:p w14:paraId="16314140" w14:textId="07AB6574" w:rsidR="00B91CC7" w:rsidRPr="002C2FB6" w:rsidRDefault="00B91CC7" w:rsidP="00075952">
      <w:pPr>
        <w:pStyle w:val="ListParagraph"/>
        <w:numPr>
          <w:ilvl w:val="0"/>
          <w:numId w:val="1"/>
        </w:numPr>
        <w:rPr>
          <w:rFonts w:ascii="Verdana" w:hAnsi="Verdana"/>
          <w:sz w:val="20"/>
          <w:szCs w:val="20"/>
        </w:rPr>
      </w:pPr>
      <w:r w:rsidRPr="002C2FB6">
        <w:rPr>
          <w:rFonts w:ascii="Verdana" w:hAnsi="Verdana"/>
          <w:sz w:val="20"/>
          <w:szCs w:val="20"/>
        </w:rPr>
        <w:t>Building</w:t>
      </w:r>
    </w:p>
    <w:p w14:paraId="78985986" w14:textId="30A91B5E" w:rsidR="00B91CC7" w:rsidRPr="002C2FB6" w:rsidRDefault="00D964EE" w:rsidP="00B91CC7">
      <w:pPr>
        <w:pStyle w:val="ListParagraph"/>
        <w:numPr>
          <w:ilvl w:val="1"/>
          <w:numId w:val="1"/>
        </w:numPr>
        <w:rPr>
          <w:rFonts w:ascii="Verdana" w:hAnsi="Verdana"/>
          <w:sz w:val="20"/>
          <w:szCs w:val="20"/>
        </w:rPr>
      </w:pPr>
      <w:r w:rsidRPr="002C2FB6">
        <w:rPr>
          <w:rFonts w:ascii="Verdana" w:hAnsi="Verdana"/>
          <w:sz w:val="20"/>
          <w:szCs w:val="20"/>
        </w:rPr>
        <w:t xml:space="preserve">To build, you need ca65 and ld65 (not provided). Put the _cryasm.bat, </w:t>
      </w:r>
      <w:proofErr w:type="spellStart"/>
      <w:r w:rsidRPr="002C2FB6">
        <w:rPr>
          <w:rFonts w:ascii="Verdana" w:hAnsi="Verdana"/>
          <w:sz w:val="20"/>
          <w:szCs w:val="20"/>
        </w:rPr>
        <w:t>crystalis.cfg</w:t>
      </w:r>
      <w:proofErr w:type="spellEnd"/>
      <w:r w:rsidR="00EA094F" w:rsidRPr="002C2FB6">
        <w:rPr>
          <w:rFonts w:ascii="Verdana" w:hAnsi="Verdana"/>
          <w:sz w:val="20"/>
          <w:szCs w:val="20"/>
        </w:rPr>
        <w:t xml:space="preserve">, and all the </w:t>
      </w:r>
      <w:proofErr w:type="spellStart"/>
      <w:r w:rsidR="00EA094F" w:rsidRPr="002C2FB6">
        <w:rPr>
          <w:rFonts w:ascii="Verdana" w:hAnsi="Verdana"/>
          <w:sz w:val="20"/>
          <w:szCs w:val="20"/>
        </w:rPr>
        <w:t>asm</w:t>
      </w:r>
      <w:proofErr w:type="spellEnd"/>
      <w:r w:rsidR="00EA094F" w:rsidRPr="002C2FB6">
        <w:rPr>
          <w:rFonts w:ascii="Verdana" w:hAnsi="Verdana"/>
          <w:sz w:val="20"/>
          <w:szCs w:val="20"/>
        </w:rPr>
        <w:t xml:space="preserve"> files into the directory with ca65 and ld65, then run the _cryasm.bat file</w:t>
      </w:r>
    </w:p>
    <w:p w14:paraId="349FB5F4" w14:textId="429DAF3D" w:rsidR="00EA094F" w:rsidRPr="002C2FB6" w:rsidRDefault="00EA094F" w:rsidP="00B91CC7">
      <w:pPr>
        <w:pStyle w:val="ListParagraph"/>
        <w:numPr>
          <w:ilvl w:val="1"/>
          <w:numId w:val="1"/>
        </w:numPr>
        <w:rPr>
          <w:rFonts w:ascii="Verdana" w:hAnsi="Verdana"/>
          <w:sz w:val="20"/>
          <w:szCs w:val="20"/>
        </w:rPr>
      </w:pPr>
      <w:proofErr w:type="gramStart"/>
      <w:r w:rsidRPr="002C2FB6">
        <w:rPr>
          <w:rFonts w:ascii="Verdana" w:hAnsi="Verdana"/>
          <w:sz w:val="20"/>
          <w:szCs w:val="20"/>
        </w:rPr>
        <w:t>_crystalis_master.asm .includes</w:t>
      </w:r>
      <w:proofErr w:type="gramEnd"/>
      <w:r w:rsidRPr="002C2FB6">
        <w:rPr>
          <w:rFonts w:ascii="Verdana" w:hAnsi="Verdana"/>
          <w:sz w:val="20"/>
          <w:szCs w:val="20"/>
        </w:rPr>
        <w:t xml:space="preserve"> all of the other </w:t>
      </w:r>
      <w:proofErr w:type="spellStart"/>
      <w:r w:rsidRPr="002C2FB6">
        <w:rPr>
          <w:rFonts w:ascii="Verdana" w:hAnsi="Verdana"/>
          <w:sz w:val="20"/>
          <w:szCs w:val="20"/>
        </w:rPr>
        <w:t>asm</w:t>
      </w:r>
      <w:proofErr w:type="spellEnd"/>
      <w:r w:rsidRPr="002C2FB6">
        <w:rPr>
          <w:rFonts w:ascii="Verdana" w:hAnsi="Verdana"/>
          <w:sz w:val="20"/>
          <w:szCs w:val="20"/>
        </w:rPr>
        <w:t xml:space="preserve"> files and contains the </w:t>
      </w:r>
      <w:proofErr w:type="spellStart"/>
      <w:r w:rsidRPr="002C2FB6">
        <w:rPr>
          <w:rFonts w:ascii="Verdana" w:hAnsi="Verdana"/>
          <w:sz w:val="20"/>
          <w:szCs w:val="20"/>
        </w:rPr>
        <w:t>iNES</w:t>
      </w:r>
      <w:proofErr w:type="spellEnd"/>
      <w:r w:rsidRPr="002C2FB6">
        <w:rPr>
          <w:rFonts w:ascii="Verdana" w:hAnsi="Verdana"/>
          <w:sz w:val="20"/>
          <w:szCs w:val="20"/>
        </w:rPr>
        <w:t xml:space="preserve"> header</w:t>
      </w:r>
    </w:p>
    <w:p w14:paraId="36588370" w14:textId="3A858E19" w:rsidR="00EA094F" w:rsidRPr="002C2FB6" w:rsidRDefault="00EA094F" w:rsidP="00B91CC7">
      <w:pPr>
        <w:pStyle w:val="ListParagraph"/>
        <w:numPr>
          <w:ilvl w:val="1"/>
          <w:numId w:val="1"/>
        </w:numPr>
        <w:rPr>
          <w:rFonts w:ascii="Verdana" w:hAnsi="Verdana"/>
          <w:sz w:val="20"/>
          <w:szCs w:val="20"/>
        </w:rPr>
      </w:pPr>
      <w:r w:rsidRPr="002C2FB6">
        <w:rPr>
          <w:rFonts w:ascii="Verdana" w:hAnsi="Verdana"/>
          <w:sz w:val="20"/>
          <w:szCs w:val="20"/>
        </w:rPr>
        <w:t xml:space="preserve">There are a few </w:t>
      </w:r>
      <w:proofErr w:type="spellStart"/>
      <w:r w:rsidRPr="002C2FB6">
        <w:rPr>
          <w:rFonts w:ascii="Verdana" w:hAnsi="Verdana"/>
          <w:sz w:val="20"/>
          <w:szCs w:val="20"/>
        </w:rPr>
        <w:t>asm</w:t>
      </w:r>
      <w:proofErr w:type="spellEnd"/>
      <w:r w:rsidRPr="002C2FB6">
        <w:rPr>
          <w:rFonts w:ascii="Verdana" w:hAnsi="Verdana"/>
          <w:sz w:val="20"/>
          <w:szCs w:val="20"/>
        </w:rPr>
        <w:t xml:space="preserve"> files for defining constants and memory locations</w:t>
      </w:r>
    </w:p>
    <w:p w14:paraId="3542F059" w14:textId="21DF7FA9" w:rsidR="00075952" w:rsidRPr="002C2FB6" w:rsidRDefault="00075952" w:rsidP="00075952">
      <w:pPr>
        <w:pStyle w:val="ListParagraph"/>
        <w:numPr>
          <w:ilvl w:val="0"/>
          <w:numId w:val="1"/>
        </w:numPr>
        <w:rPr>
          <w:rFonts w:ascii="Verdana" w:hAnsi="Verdana"/>
          <w:sz w:val="20"/>
          <w:szCs w:val="20"/>
        </w:rPr>
      </w:pPr>
      <w:r w:rsidRPr="002C2FB6">
        <w:rPr>
          <w:rFonts w:ascii="Verdana" w:hAnsi="Verdana"/>
          <w:sz w:val="20"/>
          <w:szCs w:val="20"/>
        </w:rPr>
        <w:t>PRG Banks</w:t>
      </w:r>
    </w:p>
    <w:p w14:paraId="60542703" w14:textId="46CD1D73" w:rsidR="00075952" w:rsidRPr="002C2FB6" w:rsidRDefault="00075952" w:rsidP="00075952">
      <w:pPr>
        <w:pStyle w:val="ListParagraph"/>
        <w:numPr>
          <w:ilvl w:val="1"/>
          <w:numId w:val="1"/>
        </w:numPr>
        <w:rPr>
          <w:rFonts w:ascii="Verdana" w:hAnsi="Verdana"/>
          <w:sz w:val="20"/>
          <w:szCs w:val="20"/>
        </w:rPr>
      </w:pPr>
      <w:r w:rsidRPr="002C2FB6">
        <w:rPr>
          <w:rFonts w:ascii="Verdana" w:hAnsi="Verdana"/>
          <w:sz w:val="20"/>
          <w:szCs w:val="20"/>
        </w:rPr>
        <w:t>PRG banks 0x0 – 0x6 have no known code (just data and unknowns)</w:t>
      </w:r>
    </w:p>
    <w:p w14:paraId="45EFA223" w14:textId="40D2D1EB" w:rsidR="00075952" w:rsidRDefault="00075952" w:rsidP="00075952">
      <w:pPr>
        <w:pStyle w:val="ListParagraph"/>
        <w:numPr>
          <w:ilvl w:val="1"/>
          <w:numId w:val="1"/>
        </w:numPr>
        <w:rPr>
          <w:rFonts w:ascii="Verdana" w:hAnsi="Verdana"/>
          <w:sz w:val="20"/>
          <w:szCs w:val="20"/>
        </w:rPr>
      </w:pPr>
      <w:r w:rsidRPr="002C2FB6">
        <w:rPr>
          <w:rFonts w:ascii="Verdana" w:hAnsi="Verdana"/>
          <w:sz w:val="20"/>
          <w:szCs w:val="20"/>
        </w:rPr>
        <w:t xml:space="preserve">PRG bank 0x8 contains some GUI and shop processing code for the inn. Don’t know about other shops or </w:t>
      </w:r>
      <w:proofErr w:type="gramStart"/>
      <w:r w:rsidRPr="002C2FB6">
        <w:rPr>
          <w:rFonts w:ascii="Verdana" w:hAnsi="Verdana"/>
          <w:sz w:val="20"/>
          <w:szCs w:val="20"/>
        </w:rPr>
        <w:t>other</w:t>
      </w:r>
      <w:proofErr w:type="gramEnd"/>
      <w:r w:rsidRPr="002C2FB6">
        <w:rPr>
          <w:rFonts w:ascii="Verdana" w:hAnsi="Verdana"/>
          <w:sz w:val="20"/>
          <w:szCs w:val="20"/>
        </w:rPr>
        <w:t xml:space="preserve"> GUI stuff yet</w:t>
      </w:r>
    </w:p>
    <w:p w14:paraId="72CBEC86" w14:textId="4C23F7E7" w:rsidR="00F278E9" w:rsidRPr="002C2FB6" w:rsidRDefault="00F278E9" w:rsidP="00075952">
      <w:pPr>
        <w:pStyle w:val="ListParagraph"/>
        <w:numPr>
          <w:ilvl w:val="1"/>
          <w:numId w:val="1"/>
        </w:numPr>
        <w:rPr>
          <w:rFonts w:ascii="Verdana" w:hAnsi="Verdana"/>
          <w:sz w:val="20"/>
          <w:szCs w:val="20"/>
        </w:rPr>
      </w:pPr>
      <w:r>
        <w:rPr>
          <w:rFonts w:ascii="Verdana" w:hAnsi="Verdana"/>
          <w:sz w:val="20"/>
          <w:szCs w:val="20"/>
        </w:rPr>
        <w:t>PRG bank 0xD contains sword charging code</w:t>
      </w:r>
      <w:r w:rsidR="001C594B">
        <w:rPr>
          <w:rFonts w:ascii="Verdana" w:hAnsi="Verdana"/>
          <w:sz w:val="20"/>
          <w:szCs w:val="20"/>
        </w:rPr>
        <w:t>. Don’t know what else</w:t>
      </w:r>
      <w:bookmarkStart w:id="0" w:name="_GoBack"/>
      <w:bookmarkEnd w:id="0"/>
    </w:p>
    <w:p w14:paraId="10B9AAF4" w14:textId="39A57FB8" w:rsidR="00B91CC7" w:rsidRPr="002C2FB6" w:rsidRDefault="00B91CC7" w:rsidP="00075952">
      <w:pPr>
        <w:pStyle w:val="ListParagraph"/>
        <w:numPr>
          <w:ilvl w:val="1"/>
          <w:numId w:val="1"/>
        </w:numPr>
        <w:rPr>
          <w:rFonts w:ascii="Verdana" w:hAnsi="Verdana"/>
          <w:sz w:val="20"/>
          <w:szCs w:val="20"/>
        </w:rPr>
      </w:pPr>
      <w:r w:rsidRPr="002C2FB6">
        <w:rPr>
          <w:rFonts w:ascii="Verdana" w:hAnsi="Verdana"/>
          <w:sz w:val="20"/>
          <w:szCs w:val="20"/>
        </w:rPr>
        <w:t>PRG bank 0xF probably has the main game code. It seems to always be loaded at 0xC000 and never switched out for a different bank. Don’t have many specifics known yet, but it does have code to update the player stats after selecting items and equipment in the menu</w:t>
      </w:r>
    </w:p>
    <w:p w14:paraId="7E2633B9" w14:textId="07AF658A" w:rsidR="00436360" w:rsidRPr="002C2FB6" w:rsidRDefault="00436360" w:rsidP="00436360">
      <w:pPr>
        <w:pStyle w:val="ListParagraph"/>
        <w:numPr>
          <w:ilvl w:val="0"/>
          <w:numId w:val="1"/>
        </w:numPr>
        <w:rPr>
          <w:rFonts w:ascii="Verdana" w:hAnsi="Verdana"/>
          <w:sz w:val="20"/>
          <w:szCs w:val="20"/>
        </w:rPr>
      </w:pPr>
      <w:r w:rsidRPr="002C2FB6">
        <w:rPr>
          <w:rFonts w:ascii="Verdana" w:hAnsi="Verdana"/>
          <w:sz w:val="20"/>
          <w:szCs w:val="20"/>
        </w:rPr>
        <w:t>CHR Banks</w:t>
      </w:r>
    </w:p>
    <w:p w14:paraId="6ED71C59" w14:textId="3B73F5C5" w:rsidR="00B91CC7" w:rsidRPr="002C2FB6" w:rsidRDefault="00B91CC7" w:rsidP="00B91CC7">
      <w:pPr>
        <w:pStyle w:val="ListParagraph"/>
        <w:numPr>
          <w:ilvl w:val="1"/>
          <w:numId w:val="1"/>
        </w:numPr>
        <w:rPr>
          <w:rFonts w:ascii="Verdana" w:hAnsi="Verdana"/>
          <w:sz w:val="20"/>
          <w:szCs w:val="20"/>
        </w:rPr>
      </w:pPr>
      <w:r w:rsidRPr="002C2FB6">
        <w:rPr>
          <w:rFonts w:ascii="Verdana" w:hAnsi="Verdana"/>
          <w:sz w:val="20"/>
          <w:szCs w:val="20"/>
        </w:rPr>
        <w:t>All the CHR banks have verified code in them</w:t>
      </w:r>
    </w:p>
    <w:p w14:paraId="6AA84834" w14:textId="0F728084" w:rsidR="00F856E8" w:rsidRPr="002C2FB6" w:rsidRDefault="00F856E8" w:rsidP="00F856E8">
      <w:pPr>
        <w:rPr>
          <w:rFonts w:ascii="Verdana" w:hAnsi="Verdana"/>
          <w:sz w:val="20"/>
          <w:szCs w:val="20"/>
        </w:rPr>
      </w:pPr>
    </w:p>
    <w:p w14:paraId="36B8FFC7" w14:textId="4C89AD40" w:rsidR="00F856E8" w:rsidRPr="002C2FB6" w:rsidRDefault="002C2FB6" w:rsidP="002C2FB6">
      <w:pPr>
        <w:jc w:val="center"/>
        <w:rPr>
          <w:rFonts w:ascii="Verdana" w:hAnsi="Verdana"/>
          <w:sz w:val="20"/>
          <w:szCs w:val="20"/>
        </w:rPr>
      </w:pPr>
      <w:r w:rsidRPr="002C2FB6">
        <w:rPr>
          <w:rFonts w:ascii="Verdana" w:hAnsi="Verdana"/>
          <w:b/>
          <w:sz w:val="20"/>
          <w:szCs w:val="20"/>
        </w:rPr>
        <w:t>IDENTIFIED SUBROUTINES</w:t>
      </w:r>
    </w:p>
    <w:tbl>
      <w:tblPr>
        <w:tblStyle w:val="TableGrid"/>
        <w:tblW w:w="0" w:type="auto"/>
        <w:tblLayout w:type="fixed"/>
        <w:tblLook w:val="04A0" w:firstRow="1" w:lastRow="0" w:firstColumn="1" w:lastColumn="0" w:noHBand="0" w:noVBand="1"/>
      </w:tblPr>
      <w:tblGrid>
        <w:gridCol w:w="1111"/>
        <w:gridCol w:w="1138"/>
        <w:gridCol w:w="7243"/>
      </w:tblGrid>
      <w:tr w:rsidR="007A1A8A" w:rsidRPr="002C2FB6" w14:paraId="02D1F14B" w14:textId="77777777" w:rsidTr="007A1A8A">
        <w:tc>
          <w:tcPr>
            <w:tcW w:w="1111" w:type="dxa"/>
          </w:tcPr>
          <w:p w14:paraId="643531C0" w14:textId="6BF8AE18" w:rsidR="007A1A8A" w:rsidRPr="002C2FB6" w:rsidRDefault="007A1A8A" w:rsidP="002C2FB6">
            <w:pPr>
              <w:rPr>
                <w:rFonts w:ascii="Verdana" w:hAnsi="Verdana"/>
                <w:sz w:val="20"/>
                <w:szCs w:val="20"/>
              </w:rPr>
            </w:pPr>
            <w:r w:rsidRPr="002C2FB6">
              <w:rPr>
                <w:rFonts w:ascii="Verdana" w:hAnsi="Verdana"/>
                <w:sz w:val="20"/>
                <w:szCs w:val="20"/>
              </w:rPr>
              <w:t>Bank</w:t>
            </w:r>
          </w:p>
        </w:tc>
        <w:tc>
          <w:tcPr>
            <w:tcW w:w="1138" w:type="dxa"/>
          </w:tcPr>
          <w:p w14:paraId="67C287DC" w14:textId="28452A7F" w:rsidR="007A1A8A" w:rsidRPr="002C2FB6" w:rsidRDefault="007A1A8A" w:rsidP="002C2FB6">
            <w:pPr>
              <w:rPr>
                <w:rFonts w:ascii="Verdana" w:hAnsi="Verdana"/>
                <w:sz w:val="20"/>
                <w:szCs w:val="20"/>
              </w:rPr>
            </w:pPr>
            <w:r w:rsidRPr="002C2FB6">
              <w:rPr>
                <w:rFonts w:ascii="Verdana" w:hAnsi="Verdana"/>
                <w:sz w:val="20"/>
                <w:szCs w:val="20"/>
              </w:rPr>
              <w:t>Offset</w:t>
            </w:r>
          </w:p>
        </w:tc>
        <w:tc>
          <w:tcPr>
            <w:tcW w:w="7243" w:type="dxa"/>
          </w:tcPr>
          <w:p w14:paraId="2CE2FF74" w14:textId="0200D15E" w:rsidR="007A1A8A" w:rsidRPr="002C2FB6" w:rsidRDefault="007A1A8A" w:rsidP="002C2FB6">
            <w:pPr>
              <w:rPr>
                <w:rFonts w:ascii="Verdana" w:hAnsi="Verdana"/>
                <w:sz w:val="20"/>
                <w:szCs w:val="20"/>
              </w:rPr>
            </w:pPr>
            <w:r w:rsidRPr="002C2FB6">
              <w:rPr>
                <w:rFonts w:ascii="Verdana" w:hAnsi="Verdana"/>
                <w:sz w:val="20"/>
                <w:szCs w:val="20"/>
              </w:rPr>
              <w:t>Name</w:t>
            </w:r>
          </w:p>
        </w:tc>
      </w:tr>
      <w:tr w:rsidR="007A1A8A" w:rsidRPr="002C2FB6" w14:paraId="2DF196B2" w14:textId="77777777" w:rsidTr="007A1A8A">
        <w:tc>
          <w:tcPr>
            <w:tcW w:w="1111" w:type="dxa"/>
          </w:tcPr>
          <w:p w14:paraId="374880B1" w14:textId="3D819D5D" w:rsidR="007A1A8A" w:rsidRPr="002C2FB6" w:rsidRDefault="007A1A8A" w:rsidP="00EA5E9A">
            <w:pPr>
              <w:rPr>
                <w:rFonts w:ascii="Verdana" w:hAnsi="Verdana"/>
                <w:sz w:val="20"/>
                <w:szCs w:val="20"/>
              </w:rPr>
            </w:pPr>
            <w:r w:rsidRPr="002C2FB6">
              <w:rPr>
                <w:rFonts w:ascii="Verdana" w:hAnsi="Verdana"/>
                <w:sz w:val="20"/>
                <w:szCs w:val="20"/>
              </w:rPr>
              <w:t>PRG 0x</w:t>
            </w:r>
            <w:r>
              <w:rPr>
                <w:rFonts w:ascii="Verdana" w:hAnsi="Verdana"/>
                <w:sz w:val="20"/>
                <w:szCs w:val="20"/>
              </w:rPr>
              <w:t>8</w:t>
            </w:r>
          </w:p>
        </w:tc>
        <w:tc>
          <w:tcPr>
            <w:tcW w:w="1138" w:type="dxa"/>
          </w:tcPr>
          <w:p w14:paraId="737DCF6E" w14:textId="4A945035" w:rsidR="007A1A8A" w:rsidRPr="002C2FB6" w:rsidRDefault="007A1A8A" w:rsidP="00EA5E9A">
            <w:pPr>
              <w:rPr>
                <w:rFonts w:ascii="Verdana" w:hAnsi="Verdana"/>
                <w:sz w:val="20"/>
                <w:szCs w:val="20"/>
              </w:rPr>
            </w:pPr>
            <w:r>
              <w:rPr>
                <w:rFonts w:ascii="Verdana" w:hAnsi="Verdana"/>
                <w:sz w:val="20"/>
                <w:szCs w:val="20"/>
              </w:rPr>
              <w:t>0x04DA</w:t>
            </w:r>
          </w:p>
        </w:tc>
        <w:tc>
          <w:tcPr>
            <w:tcW w:w="7099" w:type="dxa"/>
          </w:tcPr>
          <w:p w14:paraId="3C8B9397" w14:textId="66952E72" w:rsidR="007A1A8A" w:rsidRPr="002C2FB6" w:rsidRDefault="007A1A8A" w:rsidP="00EA5E9A">
            <w:pPr>
              <w:rPr>
                <w:rFonts w:ascii="Verdana" w:hAnsi="Verdana"/>
                <w:sz w:val="20"/>
                <w:szCs w:val="20"/>
              </w:rPr>
            </w:pPr>
            <w:r w:rsidRPr="007A1A8A">
              <w:rPr>
                <w:rFonts w:ascii="Verdana" w:hAnsi="Verdana"/>
                <w:sz w:val="20"/>
                <w:szCs w:val="20"/>
              </w:rPr>
              <w:t>GUI_EVENT_INN_PREPARE_DIALOGUE_CHECK_LOOP</w:t>
            </w:r>
          </w:p>
        </w:tc>
      </w:tr>
      <w:tr w:rsidR="00AF560A" w:rsidRPr="002C2FB6" w14:paraId="2BE62DDA" w14:textId="77777777" w:rsidTr="007A1A8A">
        <w:tc>
          <w:tcPr>
            <w:tcW w:w="1111" w:type="dxa"/>
          </w:tcPr>
          <w:p w14:paraId="3255E371" w14:textId="35222B2B" w:rsidR="00AF560A" w:rsidRPr="002C2FB6" w:rsidRDefault="00AF560A" w:rsidP="007A1A8A">
            <w:pPr>
              <w:rPr>
                <w:rFonts w:ascii="Verdana" w:hAnsi="Verdana"/>
                <w:sz w:val="20"/>
                <w:szCs w:val="20"/>
              </w:rPr>
            </w:pPr>
            <w:r>
              <w:rPr>
                <w:rFonts w:ascii="Verdana" w:hAnsi="Verdana"/>
                <w:sz w:val="20"/>
                <w:szCs w:val="20"/>
              </w:rPr>
              <w:t>PRG 0x8</w:t>
            </w:r>
          </w:p>
        </w:tc>
        <w:tc>
          <w:tcPr>
            <w:tcW w:w="1138" w:type="dxa"/>
          </w:tcPr>
          <w:p w14:paraId="24033028" w14:textId="1DEDEFA6" w:rsidR="00AF560A" w:rsidRDefault="00AF560A" w:rsidP="007A1A8A">
            <w:pPr>
              <w:rPr>
                <w:rFonts w:ascii="Verdana" w:hAnsi="Verdana"/>
                <w:sz w:val="20"/>
                <w:szCs w:val="20"/>
              </w:rPr>
            </w:pPr>
            <w:r>
              <w:rPr>
                <w:rFonts w:ascii="Verdana" w:hAnsi="Verdana"/>
                <w:sz w:val="20"/>
                <w:szCs w:val="20"/>
              </w:rPr>
              <w:t>0x02B7</w:t>
            </w:r>
          </w:p>
        </w:tc>
        <w:tc>
          <w:tcPr>
            <w:tcW w:w="7099" w:type="dxa"/>
          </w:tcPr>
          <w:p w14:paraId="295B3AA9" w14:textId="0EF46E36" w:rsidR="00AF560A" w:rsidRDefault="00AF560A" w:rsidP="007A1A8A">
            <w:pPr>
              <w:rPr>
                <w:rFonts w:ascii="Verdana" w:hAnsi="Verdana"/>
                <w:sz w:val="20"/>
                <w:szCs w:val="20"/>
              </w:rPr>
            </w:pPr>
            <w:proofErr w:type="spellStart"/>
            <w:r w:rsidRPr="00AF560A">
              <w:rPr>
                <w:rFonts w:ascii="Verdana" w:hAnsi="Verdana"/>
                <w:sz w:val="20"/>
                <w:szCs w:val="20"/>
              </w:rPr>
              <w:t>UpdateEquipmentSelection</w:t>
            </w:r>
            <w:proofErr w:type="spellEnd"/>
          </w:p>
        </w:tc>
      </w:tr>
      <w:tr w:rsidR="007A1A8A" w:rsidRPr="002C2FB6" w14:paraId="436F05F0" w14:textId="77777777" w:rsidTr="007A1A8A">
        <w:tc>
          <w:tcPr>
            <w:tcW w:w="1111" w:type="dxa"/>
          </w:tcPr>
          <w:p w14:paraId="282EEE7A" w14:textId="03493C2B" w:rsidR="007A1A8A" w:rsidRPr="002C2FB6" w:rsidRDefault="007A1A8A" w:rsidP="007A1A8A">
            <w:pPr>
              <w:rPr>
                <w:rFonts w:ascii="Verdana" w:hAnsi="Verdana"/>
                <w:sz w:val="20"/>
                <w:szCs w:val="20"/>
              </w:rPr>
            </w:pPr>
            <w:r w:rsidRPr="002C2FB6">
              <w:rPr>
                <w:rFonts w:ascii="Verdana" w:hAnsi="Verdana"/>
                <w:sz w:val="20"/>
                <w:szCs w:val="20"/>
              </w:rPr>
              <w:t>PRG 0xF</w:t>
            </w:r>
          </w:p>
        </w:tc>
        <w:tc>
          <w:tcPr>
            <w:tcW w:w="1138" w:type="dxa"/>
          </w:tcPr>
          <w:p w14:paraId="2B7F808F" w14:textId="311E6B77" w:rsidR="007A1A8A" w:rsidRPr="002C2FB6" w:rsidRDefault="007A1A8A" w:rsidP="007A1A8A">
            <w:pPr>
              <w:rPr>
                <w:rFonts w:ascii="Verdana" w:hAnsi="Verdana"/>
                <w:sz w:val="20"/>
                <w:szCs w:val="20"/>
              </w:rPr>
            </w:pPr>
            <w:r>
              <w:rPr>
                <w:rFonts w:ascii="Verdana" w:hAnsi="Verdana"/>
                <w:sz w:val="20"/>
                <w:szCs w:val="20"/>
              </w:rPr>
              <w:t>0x0008</w:t>
            </w:r>
          </w:p>
        </w:tc>
        <w:tc>
          <w:tcPr>
            <w:tcW w:w="7099" w:type="dxa"/>
          </w:tcPr>
          <w:p w14:paraId="5573B74E" w14:textId="5DEABBE4" w:rsidR="007A1A8A" w:rsidRPr="002C2FB6" w:rsidRDefault="007A1A8A" w:rsidP="007A1A8A">
            <w:pPr>
              <w:rPr>
                <w:rFonts w:ascii="Verdana" w:hAnsi="Verdana"/>
                <w:sz w:val="20"/>
                <w:szCs w:val="20"/>
              </w:rPr>
            </w:pPr>
            <w:proofErr w:type="spellStart"/>
            <w:r>
              <w:rPr>
                <w:rFonts w:ascii="Verdana" w:hAnsi="Verdana"/>
                <w:sz w:val="20"/>
                <w:szCs w:val="20"/>
              </w:rPr>
              <w:t>UpdatePlayerEquipmentStats</w:t>
            </w:r>
            <w:proofErr w:type="spellEnd"/>
          </w:p>
        </w:tc>
      </w:tr>
      <w:tr w:rsidR="00F71C43" w:rsidRPr="002C2FB6" w14:paraId="05F0C3C8" w14:textId="77777777" w:rsidTr="007A1A8A">
        <w:tc>
          <w:tcPr>
            <w:tcW w:w="1111" w:type="dxa"/>
          </w:tcPr>
          <w:p w14:paraId="372CDD34" w14:textId="1ABECB20" w:rsidR="00F71C43" w:rsidRDefault="00F71C43" w:rsidP="007A1A8A">
            <w:pPr>
              <w:rPr>
                <w:rFonts w:ascii="Verdana" w:hAnsi="Verdana"/>
                <w:sz w:val="20"/>
                <w:szCs w:val="20"/>
              </w:rPr>
            </w:pPr>
            <w:r>
              <w:rPr>
                <w:rFonts w:ascii="Verdana" w:hAnsi="Verdana"/>
                <w:sz w:val="20"/>
                <w:szCs w:val="20"/>
              </w:rPr>
              <w:t>PRG 0xF</w:t>
            </w:r>
          </w:p>
        </w:tc>
        <w:tc>
          <w:tcPr>
            <w:tcW w:w="1138" w:type="dxa"/>
          </w:tcPr>
          <w:p w14:paraId="4F2ED501" w14:textId="5E0F7082" w:rsidR="00F71C43" w:rsidRDefault="00F71C43" w:rsidP="007A1A8A">
            <w:pPr>
              <w:rPr>
                <w:rFonts w:ascii="Verdana" w:hAnsi="Verdana"/>
                <w:sz w:val="20"/>
                <w:szCs w:val="20"/>
              </w:rPr>
            </w:pPr>
            <w:r>
              <w:rPr>
                <w:rFonts w:ascii="Verdana" w:hAnsi="Verdana"/>
                <w:sz w:val="20"/>
                <w:szCs w:val="20"/>
              </w:rPr>
              <w:t>0x0169</w:t>
            </w:r>
          </w:p>
        </w:tc>
        <w:tc>
          <w:tcPr>
            <w:tcW w:w="7099" w:type="dxa"/>
          </w:tcPr>
          <w:p w14:paraId="52AE5B48" w14:textId="28167AD3" w:rsidR="00F71C43" w:rsidRPr="002C2FB6" w:rsidRDefault="00F71C43" w:rsidP="007A1A8A">
            <w:pPr>
              <w:rPr>
                <w:rFonts w:ascii="Verdana" w:hAnsi="Verdana"/>
                <w:sz w:val="20"/>
                <w:szCs w:val="20"/>
              </w:rPr>
            </w:pPr>
            <w:r w:rsidRPr="00F71C43">
              <w:rPr>
                <w:rFonts w:ascii="Verdana" w:hAnsi="Verdana"/>
                <w:sz w:val="20"/>
                <w:szCs w:val="20"/>
              </w:rPr>
              <w:t>UnknownSub_0xC169</w:t>
            </w:r>
          </w:p>
        </w:tc>
      </w:tr>
      <w:tr w:rsidR="007A1A8A" w:rsidRPr="002C2FB6" w14:paraId="3C9119B8" w14:textId="77777777" w:rsidTr="007A1A8A">
        <w:tc>
          <w:tcPr>
            <w:tcW w:w="1111" w:type="dxa"/>
          </w:tcPr>
          <w:p w14:paraId="15439B70" w14:textId="11370282" w:rsidR="007A1A8A" w:rsidRPr="002C2FB6" w:rsidRDefault="007A1A8A" w:rsidP="007A1A8A">
            <w:pPr>
              <w:rPr>
                <w:rFonts w:ascii="Verdana" w:hAnsi="Verdana"/>
                <w:sz w:val="20"/>
                <w:szCs w:val="20"/>
              </w:rPr>
            </w:pPr>
            <w:r>
              <w:rPr>
                <w:rFonts w:ascii="Verdana" w:hAnsi="Verdana"/>
                <w:sz w:val="20"/>
                <w:szCs w:val="20"/>
              </w:rPr>
              <w:t>PRG 0xF</w:t>
            </w:r>
          </w:p>
        </w:tc>
        <w:tc>
          <w:tcPr>
            <w:tcW w:w="1138" w:type="dxa"/>
          </w:tcPr>
          <w:p w14:paraId="5DAEC398" w14:textId="0667DF31" w:rsidR="007A1A8A" w:rsidRPr="002C2FB6" w:rsidRDefault="007A1A8A" w:rsidP="007A1A8A">
            <w:pPr>
              <w:rPr>
                <w:rFonts w:ascii="Verdana" w:hAnsi="Verdana"/>
                <w:sz w:val="20"/>
                <w:szCs w:val="20"/>
              </w:rPr>
            </w:pPr>
            <w:r>
              <w:rPr>
                <w:rFonts w:ascii="Verdana" w:hAnsi="Verdana"/>
                <w:sz w:val="20"/>
                <w:szCs w:val="20"/>
              </w:rPr>
              <w:t>0x2F55</w:t>
            </w:r>
          </w:p>
        </w:tc>
        <w:tc>
          <w:tcPr>
            <w:tcW w:w="7099" w:type="dxa"/>
          </w:tcPr>
          <w:p w14:paraId="149288FF" w14:textId="59EA037C" w:rsidR="007A1A8A" w:rsidRPr="002C2FB6" w:rsidRDefault="007A1A8A" w:rsidP="007A1A8A">
            <w:pPr>
              <w:rPr>
                <w:rFonts w:ascii="Verdana" w:hAnsi="Verdana"/>
                <w:sz w:val="20"/>
                <w:szCs w:val="20"/>
              </w:rPr>
            </w:pPr>
            <w:proofErr w:type="spellStart"/>
            <w:r w:rsidRPr="002C2FB6">
              <w:rPr>
                <w:rFonts w:ascii="Verdana" w:hAnsi="Verdana"/>
                <w:sz w:val="20"/>
                <w:szCs w:val="20"/>
              </w:rPr>
              <w:t>ApplyEnvironmentalEffectsToPlayer</w:t>
            </w:r>
            <w:proofErr w:type="spellEnd"/>
          </w:p>
        </w:tc>
      </w:tr>
      <w:tr w:rsidR="007A1A8A" w:rsidRPr="002C2FB6" w14:paraId="63DB5F84" w14:textId="77777777" w:rsidTr="007A1A8A">
        <w:tc>
          <w:tcPr>
            <w:tcW w:w="1111" w:type="dxa"/>
          </w:tcPr>
          <w:p w14:paraId="25947D57" w14:textId="77777777" w:rsidR="007A1A8A" w:rsidRPr="002C2FB6" w:rsidRDefault="007A1A8A" w:rsidP="007A1A8A">
            <w:pPr>
              <w:rPr>
                <w:rFonts w:ascii="Verdana" w:hAnsi="Verdana"/>
                <w:sz w:val="20"/>
                <w:szCs w:val="20"/>
              </w:rPr>
            </w:pPr>
          </w:p>
        </w:tc>
        <w:tc>
          <w:tcPr>
            <w:tcW w:w="1138" w:type="dxa"/>
          </w:tcPr>
          <w:p w14:paraId="4C992FBF" w14:textId="77777777" w:rsidR="007A1A8A" w:rsidRPr="002C2FB6" w:rsidRDefault="007A1A8A" w:rsidP="007A1A8A">
            <w:pPr>
              <w:rPr>
                <w:rFonts w:ascii="Verdana" w:hAnsi="Verdana"/>
                <w:sz w:val="20"/>
                <w:szCs w:val="20"/>
              </w:rPr>
            </w:pPr>
          </w:p>
        </w:tc>
        <w:tc>
          <w:tcPr>
            <w:tcW w:w="7099" w:type="dxa"/>
          </w:tcPr>
          <w:p w14:paraId="2BC9949F" w14:textId="77777777" w:rsidR="007A1A8A" w:rsidRPr="002C2FB6" w:rsidRDefault="007A1A8A" w:rsidP="007A1A8A">
            <w:pPr>
              <w:rPr>
                <w:rFonts w:ascii="Verdana" w:hAnsi="Verdana"/>
                <w:sz w:val="20"/>
                <w:szCs w:val="20"/>
              </w:rPr>
            </w:pPr>
          </w:p>
        </w:tc>
      </w:tr>
      <w:tr w:rsidR="007A1A8A" w:rsidRPr="002C2FB6" w14:paraId="0552C29A" w14:textId="77777777" w:rsidTr="007A1A8A">
        <w:tc>
          <w:tcPr>
            <w:tcW w:w="1111" w:type="dxa"/>
          </w:tcPr>
          <w:p w14:paraId="71EC393F" w14:textId="77777777" w:rsidR="007A1A8A" w:rsidRPr="002C2FB6" w:rsidRDefault="007A1A8A" w:rsidP="007A1A8A">
            <w:pPr>
              <w:rPr>
                <w:rFonts w:ascii="Verdana" w:hAnsi="Verdana"/>
                <w:sz w:val="20"/>
                <w:szCs w:val="20"/>
              </w:rPr>
            </w:pPr>
          </w:p>
        </w:tc>
        <w:tc>
          <w:tcPr>
            <w:tcW w:w="1138" w:type="dxa"/>
          </w:tcPr>
          <w:p w14:paraId="0E5D0E1E" w14:textId="77777777" w:rsidR="007A1A8A" w:rsidRPr="002C2FB6" w:rsidRDefault="007A1A8A" w:rsidP="007A1A8A">
            <w:pPr>
              <w:rPr>
                <w:rFonts w:ascii="Verdana" w:hAnsi="Verdana"/>
                <w:sz w:val="20"/>
                <w:szCs w:val="20"/>
              </w:rPr>
            </w:pPr>
          </w:p>
        </w:tc>
        <w:tc>
          <w:tcPr>
            <w:tcW w:w="7099" w:type="dxa"/>
          </w:tcPr>
          <w:p w14:paraId="22F33B7D" w14:textId="77777777" w:rsidR="007A1A8A" w:rsidRPr="002C2FB6" w:rsidRDefault="007A1A8A" w:rsidP="007A1A8A">
            <w:pPr>
              <w:rPr>
                <w:rFonts w:ascii="Verdana" w:hAnsi="Verdana"/>
                <w:sz w:val="20"/>
                <w:szCs w:val="20"/>
              </w:rPr>
            </w:pPr>
          </w:p>
        </w:tc>
      </w:tr>
      <w:tr w:rsidR="007A1A8A" w:rsidRPr="002C2FB6" w14:paraId="5E5449DB" w14:textId="77777777" w:rsidTr="007A1A8A">
        <w:tc>
          <w:tcPr>
            <w:tcW w:w="1111" w:type="dxa"/>
          </w:tcPr>
          <w:p w14:paraId="5300519B" w14:textId="77777777" w:rsidR="007A1A8A" w:rsidRPr="002C2FB6" w:rsidRDefault="007A1A8A" w:rsidP="007A1A8A">
            <w:pPr>
              <w:rPr>
                <w:rFonts w:ascii="Verdana" w:hAnsi="Verdana"/>
                <w:sz w:val="20"/>
                <w:szCs w:val="20"/>
              </w:rPr>
            </w:pPr>
          </w:p>
        </w:tc>
        <w:tc>
          <w:tcPr>
            <w:tcW w:w="1138" w:type="dxa"/>
          </w:tcPr>
          <w:p w14:paraId="4E4781F9" w14:textId="77777777" w:rsidR="007A1A8A" w:rsidRPr="002C2FB6" w:rsidRDefault="007A1A8A" w:rsidP="007A1A8A">
            <w:pPr>
              <w:rPr>
                <w:rFonts w:ascii="Verdana" w:hAnsi="Verdana"/>
                <w:sz w:val="20"/>
                <w:szCs w:val="20"/>
              </w:rPr>
            </w:pPr>
          </w:p>
        </w:tc>
        <w:tc>
          <w:tcPr>
            <w:tcW w:w="7099" w:type="dxa"/>
          </w:tcPr>
          <w:p w14:paraId="2851FF0E" w14:textId="77777777" w:rsidR="007A1A8A" w:rsidRPr="002C2FB6" w:rsidRDefault="007A1A8A" w:rsidP="007A1A8A">
            <w:pPr>
              <w:rPr>
                <w:rFonts w:ascii="Verdana" w:hAnsi="Verdana"/>
                <w:sz w:val="20"/>
                <w:szCs w:val="20"/>
              </w:rPr>
            </w:pPr>
          </w:p>
        </w:tc>
      </w:tr>
      <w:tr w:rsidR="007A1A8A" w:rsidRPr="002C2FB6" w14:paraId="3E546CF5" w14:textId="77777777" w:rsidTr="007A1A8A">
        <w:tc>
          <w:tcPr>
            <w:tcW w:w="1111" w:type="dxa"/>
          </w:tcPr>
          <w:p w14:paraId="6884E83D" w14:textId="77777777" w:rsidR="007A1A8A" w:rsidRPr="002C2FB6" w:rsidRDefault="007A1A8A" w:rsidP="007A1A8A">
            <w:pPr>
              <w:rPr>
                <w:rFonts w:ascii="Verdana" w:hAnsi="Verdana"/>
                <w:sz w:val="20"/>
                <w:szCs w:val="20"/>
              </w:rPr>
            </w:pPr>
          </w:p>
        </w:tc>
        <w:tc>
          <w:tcPr>
            <w:tcW w:w="1138" w:type="dxa"/>
          </w:tcPr>
          <w:p w14:paraId="4DCE5B47" w14:textId="77777777" w:rsidR="007A1A8A" w:rsidRPr="002C2FB6" w:rsidRDefault="007A1A8A" w:rsidP="007A1A8A">
            <w:pPr>
              <w:rPr>
                <w:rFonts w:ascii="Verdana" w:hAnsi="Verdana"/>
                <w:sz w:val="20"/>
                <w:szCs w:val="20"/>
              </w:rPr>
            </w:pPr>
          </w:p>
        </w:tc>
        <w:tc>
          <w:tcPr>
            <w:tcW w:w="7099" w:type="dxa"/>
          </w:tcPr>
          <w:p w14:paraId="00909AF3" w14:textId="77777777" w:rsidR="007A1A8A" w:rsidRPr="002C2FB6" w:rsidRDefault="007A1A8A" w:rsidP="007A1A8A">
            <w:pPr>
              <w:rPr>
                <w:rFonts w:ascii="Verdana" w:hAnsi="Verdana"/>
                <w:sz w:val="20"/>
                <w:szCs w:val="20"/>
              </w:rPr>
            </w:pPr>
          </w:p>
        </w:tc>
      </w:tr>
    </w:tbl>
    <w:p w14:paraId="58C8407F" w14:textId="74514AC1" w:rsidR="002C2FB6" w:rsidRDefault="002C2FB6" w:rsidP="002C2FB6">
      <w:pPr>
        <w:rPr>
          <w:rFonts w:ascii="Verdana" w:hAnsi="Verdana"/>
          <w:sz w:val="20"/>
          <w:szCs w:val="20"/>
        </w:rPr>
      </w:pPr>
    </w:p>
    <w:p w14:paraId="6DADD3DC" w14:textId="7878D1F9" w:rsidR="002C2FB6" w:rsidRDefault="00B36607" w:rsidP="00B36607">
      <w:pPr>
        <w:jc w:val="center"/>
        <w:rPr>
          <w:rFonts w:ascii="Verdana" w:hAnsi="Verdana"/>
          <w:sz w:val="20"/>
          <w:szCs w:val="20"/>
        </w:rPr>
      </w:pPr>
      <w:r>
        <w:rPr>
          <w:rFonts w:ascii="Verdana" w:hAnsi="Verdana"/>
          <w:b/>
          <w:sz w:val="20"/>
          <w:szCs w:val="20"/>
        </w:rPr>
        <w:t>INVENTORY MANAGEMENT</w:t>
      </w:r>
    </w:p>
    <w:p w14:paraId="4E1C3E7C" w14:textId="38659605" w:rsidR="00B36607" w:rsidRDefault="00B36607" w:rsidP="00B36607">
      <w:pPr>
        <w:rPr>
          <w:rFonts w:ascii="Verdana" w:hAnsi="Verdana"/>
          <w:sz w:val="20"/>
          <w:szCs w:val="20"/>
        </w:rPr>
      </w:pPr>
      <w:r>
        <w:rPr>
          <w:rFonts w:ascii="Verdana" w:hAnsi="Verdana"/>
          <w:sz w:val="20"/>
          <w:szCs w:val="20"/>
        </w:rPr>
        <w:t>So far, a few things are known about inventory management:</w:t>
      </w:r>
    </w:p>
    <w:p w14:paraId="4034756D" w14:textId="77777777" w:rsidR="00B36607" w:rsidRDefault="00B36607" w:rsidP="00B36607">
      <w:pPr>
        <w:pStyle w:val="ListParagraph"/>
        <w:numPr>
          <w:ilvl w:val="0"/>
          <w:numId w:val="2"/>
        </w:numPr>
        <w:rPr>
          <w:rFonts w:ascii="Verdana" w:hAnsi="Verdana"/>
          <w:sz w:val="20"/>
          <w:szCs w:val="20"/>
        </w:rPr>
      </w:pPr>
      <w:proofErr w:type="spellStart"/>
      <w:r>
        <w:rPr>
          <w:rFonts w:ascii="Verdana" w:hAnsi="Verdana"/>
          <w:sz w:val="20"/>
          <w:szCs w:val="20"/>
        </w:rPr>
        <w:t>UpdateEquipmentSelection</w:t>
      </w:r>
      <w:proofErr w:type="spellEnd"/>
      <w:r>
        <w:rPr>
          <w:rFonts w:ascii="Verdana" w:hAnsi="Verdana"/>
          <w:sz w:val="20"/>
          <w:szCs w:val="20"/>
        </w:rPr>
        <w:t xml:space="preserve"> (PRG 0x8 offset 0x2B7) is called when the player selects/deselects something in their inventory.</w:t>
      </w:r>
    </w:p>
    <w:p w14:paraId="2C391D0D" w14:textId="6FB16709" w:rsid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is an inventory numbering system that begins on the weapon/armor screen in the top left corner (starting with the slot for the Sword of Wind and ending with the slot for the Ball of Thunder / Storm Bracelet). The slot for the Sword of Wind is index 0 and the index goes up by one from left to right (so the index for the Sword of Thunder slot is 3) and when the right most slot is reached, dropping down to the next row at the left again (so that the slot for the Ball of Wind / Tornado Bracelet is index 0xC, and the </w:t>
      </w:r>
      <w:r>
        <w:rPr>
          <w:rFonts w:ascii="Verdana" w:hAnsi="Verdana"/>
          <w:sz w:val="20"/>
          <w:szCs w:val="20"/>
        </w:rPr>
        <w:lastRenderedPageBreak/>
        <w:t>slot for the Ball of Thunder / Storm Bracelet is 0xF). The index picks up at 0x10 on the items page of the inventory, again starting at the top left and going to the right and then down once the end of a row is reached. The final inventory index is 0x2F (the slot for the Flight spell).</w:t>
      </w:r>
    </w:p>
    <w:p w14:paraId="202B0683" w14:textId="5153A7D7" w:rsidR="00B36607" w:rsidRPr="00B36607" w:rsidRDefault="00B36607" w:rsidP="00B36607">
      <w:pPr>
        <w:pStyle w:val="ListParagraph"/>
        <w:numPr>
          <w:ilvl w:val="0"/>
          <w:numId w:val="2"/>
        </w:numPr>
        <w:rPr>
          <w:rFonts w:ascii="Verdana" w:hAnsi="Verdana"/>
          <w:sz w:val="20"/>
          <w:szCs w:val="20"/>
        </w:rPr>
      </w:pPr>
      <w:r>
        <w:rPr>
          <w:rFonts w:ascii="Verdana" w:hAnsi="Verdana"/>
          <w:sz w:val="20"/>
          <w:szCs w:val="20"/>
        </w:rPr>
        <w:t xml:space="preserve">Also based on analysis of the </w:t>
      </w:r>
      <w:proofErr w:type="spellStart"/>
      <w:r>
        <w:rPr>
          <w:rFonts w:ascii="Verdana" w:hAnsi="Verdana"/>
          <w:sz w:val="20"/>
          <w:szCs w:val="20"/>
        </w:rPr>
        <w:t>UpdateEquipmentSelection</w:t>
      </w:r>
      <w:proofErr w:type="spellEnd"/>
      <w:r>
        <w:rPr>
          <w:rFonts w:ascii="Verdana" w:hAnsi="Verdana"/>
          <w:sz w:val="20"/>
          <w:szCs w:val="20"/>
        </w:rPr>
        <w:t xml:space="preserve"> function, there seems to be a master item index that is different from the categorical indices corresponding to swords, armor, shields, consumable items, etc.</w:t>
      </w:r>
      <w:r w:rsidR="00BF0CE4">
        <w:rPr>
          <w:rFonts w:ascii="Verdana" w:hAnsi="Verdana"/>
          <w:sz w:val="20"/>
          <w:szCs w:val="20"/>
        </w:rPr>
        <w:t xml:space="preserve"> This is also evident from the shop management code (not yet documented in this file but noted from the </w:t>
      </w:r>
      <w:proofErr w:type="spellStart"/>
      <w:r w:rsidR="00BF0CE4">
        <w:rPr>
          <w:rFonts w:ascii="Verdana" w:hAnsi="Verdana"/>
          <w:sz w:val="20"/>
          <w:szCs w:val="20"/>
        </w:rPr>
        <w:t>crystalis</w:t>
      </w:r>
      <w:proofErr w:type="spellEnd"/>
      <w:r w:rsidR="00BF0CE4">
        <w:rPr>
          <w:rFonts w:ascii="Verdana" w:hAnsi="Verdana"/>
          <w:sz w:val="20"/>
          <w:szCs w:val="20"/>
        </w:rPr>
        <w:t xml:space="preserve"> bytes program on romhacking.net)</w:t>
      </w:r>
    </w:p>
    <w:sectPr w:rsidR="00B36607" w:rsidRPr="00B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69BB"/>
    <w:multiLevelType w:val="hybridMultilevel"/>
    <w:tmpl w:val="A112C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15488"/>
    <w:multiLevelType w:val="hybridMultilevel"/>
    <w:tmpl w:val="B76AFCD0"/>
    <w:lvl w:ilvl="0" w:tplc="AAE0D8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89"/>
    <w:rsid w:val="00075952"/>
    <w:rsid w:val="001C594B"/>
    <w:rsid w:val="002C2FB6"/>
    <w:rsid w:val="00436360"/>
    <w:rsid w:val="004F2441"/>
    <w:rsid w:val="005D16A2"/>
    <w:rsid w:val="006D0A93"/>
    <w:rsid w:val="00770B36"/>
    <w:rsid w:val="007A1A8A"/>
    <w:rsid w:val="00860D5D"/>
    <w:rsid w:val="00890C01"/>
    <w:rsid w:val="009A16D8"/>
    <w:rsid w:val="00AC6789"/>
    <w:rsid w:val="00AF560A"/>
    <w:rsid w:val="00B36607"/>
    <w:rsid w:val="00B91CC7"/>
    <w:rsid w:val="00BF0CE4"/>
    <w:rsid w:val="00C41084"/>
    <w:rsid w:val="00C52072"/>
    <w:rsid w:val="00C933DD"/>
    <w:rsid w:val="00D964EE"/>
    <w:rsid w:val="00EA094F"/>
    <w:rsid w:val="00F278E9"/>
    <w:rsid w:val="00F71C43"/>
    <w:rsid w:val="00F8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4F1B"/>
  <w15:chartTrackingRefBased/>
  <w15:docId w15:val="{25541F62-8B2B-4695-BD44-94E97157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52"/>
    <w:pPr>
      <w:ind w:left="720"/>
      <w:contextualSpacing/>
    </w:pPr>
  </w:style>
  <w:style w:type="table" w:styleId="TableGrid">
    <w:name w:val="Table Grid"/>
    <w:basedOn w:val="TableNormal"/>
    <w:uiPriority w:val="39"/>
    <w:rsid w:val="002C2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5E65-8A97-4AB4-88DD-9CE996CB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2019-05-21T20:54:00Z</dcterms:created>
  <dcterms:modified xsi:type="dcterms:W3CDTF">2019-05-22T17:41:00Z</dcterms:modified>
</cp:coreProperties>
</file>