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21998" w14:textId="77777777" w:rsidR="00D66F4C" w:rsidRDefault="00DF72F2">
      <w:pPr>
        <w:spacing w:after="0" w:line="259" w:lineRule="auto"/>
        <w:ind w:left="76" w:firstLine="0"/>
        <w:jc w:val="center"/>
      </w:pPr>
      <w:r>
        <w:rPr>
          <w:b/>
          <w:sz w:val="36"/>
        </w:rPr>
        <w:t>Programming Logic and Design Syllabus</w:t>
      </w:r>
      <w:r>
        <w:rPr>
          <w:sz w:val="36"/>
        </w:rPr>
        <w:t xml:space="preserve"> </w:t>
      </w:r>
    </w:p>
    <w:p w14:paraId="469C9696" w14:textId="0ABCF15E" w:rsidR="00D66F4C" w:rsidRDefault="00DF72F2">
      <w:pPr>
        <w:spacing w:after="148" w:line="259" w:lineRule="auto"/>
        <w:ind w:left="67" w:firstLine="0"/>
        <w:jc w:val="center"/>
      </w:pPr>
      <w:r>
        <w:rPr>
          <w:sz w:val="32"/>
        </w:rPr>
        <w:t xml:space="preserve">Dallas College El Centro Campus </w:t>
      </w:r>
    </w:p>
    <w:p w14:paraId="0049E571" w14:textId="77777777" w:rsidR="00D66F4C" w:rsidRDefault="00DF72F2">
      <w:pPr>
        <w:pStyle w:val="Heading1"/>
        <w:ind w:left="-5"/>
      </w:pPr>
      <w:r>
        <w:t xml:space="preserve">Contacting Your Instructor </w:t>
      </w:r>
    </w:p>
    <w:p w14:paraId="2DF3D793" w14:textId="77777777" w:rsidR="00D66F4C" w:rsidRDefault="00DF72F2">
      <w:pPr>
        <w:spacing w:after="204"/>
        <w:ind w:left="-5"/>
      </w:pPr>
      <w:r>
        <w:t xml:space="preserve">Instructors typically respond to emails from students within 24 hours. However, over the weekend and holiday periods, responses may be delayed. Find out more about </w:t>
      </w:r>
      <w:hyperlink r:id="rId5">
        <w:r>
          <w:rPr>
            <w:color w:val="0563C1"/>
            <w:u w:val="single" w:color="0563C1"/>
          </w:rPr>
          <w:t>contacting your instructor</w:t>
        </w:r>
      </w:hyperlink>
      <w:hyperlink r:id="rId6">
        <w:r>
          <w:t>.</w:t>
        </w:r>
      </w:hyperlink>
      <w:r>
        <w:t xml:space="preserve">  </w:t>
      </w:r>
    </w:p>
    <w:p w14:paraId="7EA1ECBB" w14:textId="77777777" w:rsidR="00D66F4C" w:rsidRDefault="00DF72F2">
      <w:pPr>
        <w:pStyle w:val="Heading1"/>
        <w:ind w:left="-5"/>
      </w:pPr>
      <w:r>
        <w:t xml:space="preserve">Instructor Contact Information </w:t>
      </w:r>
    </w:p>
    <w:p w14:paraId="2503B15B" w14:textId="77777777" w:rsidR="00D66F4C" w:rsidRDefault="00DF72F2">
      <w:pPr>
        <w:ind w:left="-5"/>
      </w:pPr>
      <w:r>
        <w:t xml:space="preserve">Name: Francisco I. Rodriguez </w:t>
      </w:r>
    </w:p>
    <w:p w14:paraId="19B7A76F" w14:textId="77777777" w:rsidR="00D66F4C" w:rsidRDefault="00DF72F2">
      <w:pPr>
        <w:spacing w:after="180" w:line="259" w:lineRule="auto"/>
        <w:ind w:left="0" w:firstLine="0"/>
      </w:pPr>
      <w:r>
        <w:t xml:space="preserve">Email: </w:t>
      </w:r>
      <w:r>
        <w:rPr>
          <w:u w:val="single" w:color="000000"/>
        </w:rPr>
        <w:t>firodriguez@dallascollege.edu</w:t>
      </w:r>
      <w:r>
        <w:t xml:space="preserve"> </w:t>
      </w:r>
    </w:p>
    <w:p w14:paraId="359F09B8" w14:textId="77777777" w:rsidR="00D66F4C" w:rsidRDefault="00DF72F2">
      <w:pPr>
        <w:ind w:left="-5"/>
      </w:pPr>
      <w:r>
        <w:t xml:space="preserve">Office Phone: 214-860-2638 </w:t>
      </w:r>
    </w:p>
    <w:p w14:paraId="31449AC2" w14:textId="2BB25483" w:rsidR="00D66F4C" w:rsidRDefault="00DF72F2">
      <w:pPr>
        <w:ind w:left="-5"/>
      </w:pPr>
      <w:r>
        <w:t>Office Location: A453</w:t>
      </w:r>
      <w:r w:rsidR="00DE080F">
        <w:t>, El Centro Campus</w:t>
      </w:r>
    </w:p>
    <w:p w14:paraId="2FF1BFD2" w14:textId="625F7A55" w:rsidR="00D66F4C" w:rsidRDefault="00DF72F2">
      <w:pPr>
        <w:ind w:left="-5"/>
      </w:pPr>
      <w:r>
        <w:t xml:space="preserve">Student Hours: </w:t>
      </w:r>
      <w:r w:rsidR="005D0AEB">
        <w:t>As Needed</w:t>
      </w:r>
      <w:r>
        <w:t xml:space="preserve"> </w:t>
      </w:r>
    </w:p>
    <w:p w14:paraId="6858AFBB" w14:textId="77777777" w:rsidR="00D66F4C" w:rsidRDefault="00DF72F2">
      <w:pPr>
        <w:ind w:left="-5"/>
      </w:pPr>
      <w:r>
        <w:t xml:space="preserve">Division Office and Phone: ETMS — 214-860-2392  </w:t>
      </w:r>
    </w:p>
    <w:p w14:paraId="2D5A8DF9" w14:textId="77777777" w:rsidR="00D66F4C" w:rsidRDefault="00DF72F2">
      <w:pPr>
        <w:spacing w:after="206"/>
        <w:ind w:left="-5"/>
      </w:pPr>
      <w:r>
        <w:t xml:space="preserve">Information Central Office and Phone: Room A546, 214-860-2392 </w:t>
      </w:r>
    </w:p>
    <w:p w14:paraId="060558A9" w14:textId="77777777" w:rsidR="00D66F4C" w:rsidRDefault="00DF72F2">
      <w:pPr>
        <w:pStyle w:val="Heading1"/>
        <w:ind w:left="-5"/>
      </w:pPr>
      <w:r>
        <w:t xml:space="preserve">Course Information </w:t>
      </w:r>
    </w:p>
    <w:p w14:paraId="1626FEA6" w14:textId="77777777" w:rsidR="00D66F4C" w:rsidRDefault="00DF72F2">
      <w:pPr>
        <w:ind w:left="-5"/>
      </w:pPr>
      <w:r>
        <w:t xml:space="preserve">Course Title: Programming Logic and Design </w:t>
      </w:r>
    </w:p>
    <w:p w14:paraId="7103E312" w14:textId="77777777" w:rsidR="00D66F4C" w:rsidRDefault="00DF72F2">
      <w:pPr>
        <w:ind w:left="-5"/>
      </w:pPr>
      <w:r>
        <w:t xml:space="preserve">Course Number: ITSE-1329 </w:t>
      </w:r>
    </w:p>
    <w:p w14:paraId="3D2B0F4B" w14:textId="124EBD9F" w:rsidR="00D66F4C" w:rsidRDefault="00DF72F2">
      <w:pPr>
        <w:ind w:left="-5"/>
      </w:pPr>
      <w:r>
        <w:t xml:space="preserve">Section Number: 53701 </w:t>
      </w:r>
    </w:p>
    <w:p w14:paraId="37F67D7F" w14:textId="0528CB6D" w:rsidR="00D66F4C" w:rsidRDefault="00DF72F2">
      <w:pPr>
        <w:ind w:left="-5"/>
      </w:pPr>
      <w:r>
        <w:t xml:space="preserve">Semester/Year: Summer 2023 </w:t>
      </w:r>
    </w:p>
    <w:p w14:paraId="06395565" w14:textId="77777777" w:rsidR="00D66F4C" w:rsidRDefault="00DF72F2">
      <w:pPr>
        <w:ind w:left="-5"/>
      </w:pPr>
      <w:r>
        <w:t xml:space="preserve">Credit Hours: 3 </w:t>
      </w:r>
    </w:p>
    <w:p w14:paraId="608DB884" w14:textId="77777777" w:rsidR="00D66F4C" w:rsidRDefault="00DF72F2">
      <w:pPr>
        <w:ind w:left="-5"/>
      </w:pPr>
      <w:r>
        <w:t xml:space="preserve">Class Meeting Time/Location: MTWHFSS INET </w:t>
      </w:r>
    </w:p>
    <w:p w14:paraId="37EC7BF7" w14:textId="5D9FBA95" w:rsidR="00D66F4C" w:rsidRDefault="00DF72F2">
      <w:pPr>
        <w:ind w:left="-5"/>
      </w:pPr>
      <w:r>
        <w:t>Certification Date: 06/</w:t>
      </w:r>
      <w:r w:rsidR="003926B5">
        <w:t>19</w:t>
      </w:r>
      <w:r>
        <w:t xml:space="preserve">/23 </w:t>
      </w:r>
    </w:p>
    <w:p w14:paraId="065C8EAC" w14:textId="587667F5" w:rsidR="00D66F4C" w:rsidRDefault="00DF72F2">
      <w:pPr>
        <w:spacing w:after="206"/>
        <w:ind w:left="-5"/>
      </w:pPr>
      <w:r>
        <w:t>Last Day to Withdraw: 07/25/23</w:t>
      </w:r>
    </w:p>
    <w:p w14:paraId="27DA0B17" w14:textId="77777777" w:rsidR="00D66F4C" w:rsidRDefault="00DF72F2">
      <w:pPr>
        <w:spacing w:after="99" w:line="259" w:lineRule="auto"/>
        <w:ind w:left="-5"/>
      </w:pPr>
      <w:r>
        <w:rPr>
          <w:b/>
          <w:sz w:val="28"/>
        </w:rPr>
        <w:t xml:space="preserve">Course Prerequisites </w:t>
      </w:r>
    </w:p>
    <w:p w14:paraId="72E84A71" w14:textId="77777777" w:rsidR="00D66F4C" w:rsidRDefault="00DF72F2">
      <w:pPr>
        <w:ind w:left="-5"/>
      </w:pPr>
      <w:r>
        <w:t xml:space="preserve">None </w:t>
      </w:r>
    </w:p>
    <w:p w14:paraId="547CD021" w14:textId="77777777" w:rsidR="00D66F4C" w:rsidRDefault="00DF72F2">
      <w:pPr>
        <w:spacing w:after="201" w:line="259" w:lineRule="auto"/>
        <w:ind w:left="0" w:firstLine="0"/>
      </w:pPr>
      <w:r>
        <w:t xml:space="preserve">  </w:t>
      </w:r>
    </w:p>
    <w:p w14:paraId="53495E39" w14:textId="77777777" w:rsidR="00D66F4C" w:rsidRDefault="00DF72F2">
      <w:pPr>
        <w:spacing w:after="0" w:line="259" w:lineRule="auto"/>
        <w:ind w:left="0" w:firstLine="0"/>
      </w:pPr>
      <w:r>
        <w:t xml:space="preserve"> </w:t>
      </w:r>
      <w:r>
        <w:tab/>
        <w:t xml:space="preserve"> </w:t>
      </w:r>
    </w:p>
    <w:p w14:paraId="40B0A18D" w14:textId="77777777" w:rsidR="00D66F4C" w:rsidRDefault="00DF72F2">
      <w:pPr>
        <w:pStyle w:val="Heading1"/>
        <w:ind w:left="-5"/>
      </w:pPr>
      <w:r>
        <w:lastRenderedPageBreak/>
        <w:t xml:space="preserve">Course Description </w:t>
      </w:r>
    </w:p>
    <w:p w14:paraId="533266D4" w14:textId="77777777" w:rsidR="00D66F4C" w:rsidRDefault="00DF72F2">
      <w:pPr>
        <w:spacing w:after="205"/>
        <w:ind w:left="-5"/>
      </w:pPr>
      <w:r>
        <w:t xml:space="preserve">Course Description: Problem-solving by applying structured techniques and representation of algorithms using design tools. Includes an introduction to programming, testing, evaluation, and documentation. Topics may adapt to changes in industry practices. This course is cross listed as ITSE 1429. The student may register for either ITSE 1329 or ITSE 1429 but may receive credit for only one of the two. (2 Lec., 4 Lab.) </w:t>
      </w:r>
    </w:p>
    <w:p w14:paraId="4F9FAD3B" w14:textId="77777777" w:rsidR="00D66F4C" w:rsidRDefault="00DF72F2">
      <w:pPr>
        <w:pStyle w:val="Heading1"/>
        <w:spacing w:after="146"/>
        <w:ind w:left="-5"/>
      </w:pPr>
      <w:r>
        <w:t>Course Outline</w:t>
      </w:r>
      <w:r>
        <w:rPr>
          <w:b w:val="0"/>
          <w:sz w:val="24"/>
        </w:rPr>
        <w:t xml:space="preserve"> </w:t>
      </w:r>
    </w:p>
    <w:p w14:paraId="3BC57E96" w14:textId="77777777" w:rsidR="00D66F4C" w:rsidRDefault="00DF72F2">
      <w:pPr>
        <w:numPr>
          <w:ilvl w:val="0"/>
          <w:numId w:val="1"/>
        </w:numPr>
        <w:spacing w:after="12"/>
        <w:ind w:hanging="360"/>
      </w:pPr>
      <w:r>
        <w:t xml:space="preserve">Introduction </w:t>
      </w:r>
    </w:p>
    <w:p w14:paraId="22960547" w14:textId="77777777" w:rsidR="00D66F4C" w:rsidRDefault="00DF72F2">
      <w:pPr>
        <w:numPr>
          <w:ilvl w:val="0"/>
          <w:numId w:val="1"/>
        </w:numPr>
        <w:spacing w:after="10"/>
        <w:ind w:hanging="360"/>
      </w:pPr>
      <w:r>
        <w:t xml:space="preserve">Variables/Assignments </w:t>
      </w:r>
    </w:p>
    <w:p w14:paraId="705544E4" w14:textId="77777777" w:rsidR="00D66F4C" w:rsidRDefault="00DF72F2">
      <w:pPr>
        <w:numPr>
          <w:ilvl w:val="0"/>
          <w:numId w:val="1"/>
        </w:numPr>
        <w:spacing w:after="10"/>
        <w:ind w:hanging="360"/>
      </w:pPr>
      <w:r>
        <w:t xml:space="preserve">Branches </w:t>
      </w:r>
    </w:p>
    <w:p w14:paraId="1240BF57" w14:textId="77777777" w:rsidR="00D66F4C" w:rsidRDefault="00DF72F2">
      <w:pPr>
        <w:numPr>
          <w:ilvl w:val="0"/>
          <w:numId w:val="1"/>
        </w:numPr>
        <w:spacing w:after="10"/>
        <w:ind w:hanging="360"/>
      </w:pPr>
      <w:r>
        <w:t xml:space="preserve">Loops </w:t>
      </w:r>
    </w:p>
    <w:p w14:paraId="58F91E48" w14:textId="77777777" w:rsidR="00D66F4C" w:rsidRDefault="00DF72F2">
      <w:pPr>
        <w:numPr>
          <w:ilvl w:val="0"/>
          <w:numId w:val="1"/>
        </w:numPr>
        <w:spacing w:after="10"/>
        <w:ind w:hanging="360"/>
      </w:pPr>
      <w:r>
        <w:t xml:space="preserve">Arrays </w:t>
      </w:r>
    </w:p>
    <w:p w14:paraId="680B9A67" w14:textId="77777777" w:rsidR="00D66F4C" w:rsidRDefault="00DF72F2">
      <w:pPr>
        <w:numPr>
          <w:ilvl w:val="0"/>
          <w:numId w:val="1"/>
        </w:numPr>
        <w:spacing w:after="12"/>
        <w:ind w:hanging="360"/>
      </w:pPr>
      <w:r>
        <w:t xml:space="preserve">User-Defined Functions </w:t>
      </w:r>
    </w:p>
    <w:p w14:paraId="202F50FD" w14:textId="77777777" w:rsidR="00D66F4C" w:rsidRDefault="00DF72F2">
      <w:pPr>
        <w:numPr>
          <w:ilvl w:val="0"/>
          <w:numId w:val="1"/>
        </w:numPr>
        <w:spacing w:after="10"/>
        <w:ind w:hanging="360"/>
      </w:pPr>
      <w:r>
        <w:t xml:space="preserve">Software Topics </w:t>
      </w:r>
    </w:p>
    <w:p w14:paraId="5242BF25" w14:textId="77777777" w:rsidR="00D66F4C" w:rsidRDefault="00DF72F2">
      <w:pPr>
        <w:numPr>
          <w:ilvl w:val="0"/>
          <w:numId w:val="1"/>
        </w:numPr>
        <w:spacing w:after="10"/>
        <w:ind w:hanging="360"/>
      </w:pPr>
      <w:r>
        <w:t xml:space="preserve">Troubleshooting Process </w:t>
      </w:r>
    </w:p>
    <w:p w14:paraId="65ABC1FC" w14:textId="77777777" w:rsidR="00D66F4C" w:rsidRDefault="00DF72F2">
      <w:pPr>
        <w:numPr>
          <w:ilvl w:val="0"/>
          <w:numId w:val="1"/>
        </w:numPr>
        <w:spacing w:after="10"/>
        <w:ind w:hanging="360"/>
      </w:pPr>
      <w:r>
        <w:t xml:space="preserve">Program Debugging </w:t>
      </w:r>
    </w:p>
    <w:p w14:paraId="093DCEB2" w14:textId="77777777" w:rsidR="00D66F4C" w:rsidRDefault="00DF72F2">
      <w:pPr>
        <w:numPr>
          <w:ilvl w:val="0"/>
          <w:numId w:val="1"/>
        </w:numPr>
        <w:spacing w:after="206"/>
        <w:ind w:hanging="360"/>
      </w:pPr>
      <w:r>
        <w:t xml:space="preserve">Algorithms </w:t>
      </w:r>
    </w:p>
    <w:p w14:paraId="232F3697" w14:textId="77777777" w:rsidR="00D66F4C" w:rsidRDefault="00DF72F2">
      <w:pPr>
        <w:pStyle w:val="Heading1"/>
        <w:ind w:left="-5"/>
      </w:pPr>
      <w:r>
        <w:t xml:space="preserve">Student Learning Outcomes </w:t>
      </w:r>
    </w:p>
    <w:p w14:paraId="654E13F9" w14:textId="77777777" w:rsidR="00D66F4C" w:rsidRDefault="00DF72F2">
      <w:pPr>
        <w:ind w:left="-5"/>
      </w:pPr>
      <w:r>
        <w:t xml:space="preserve">Upon successful completion of ITSE 1329, students will be able to: </w:t>
      </w:r>
    </w:p>
    <w:p w14:paraId="7F611E7B" w14:textId="77777777" w:rsidR="00D66F4C" w:rsidRDefault="00DF72F2">
      <w:pPr>
        <w:numPr>
          <w:ilvl w:val="0"/>
          <w:numId w:val="2"/>
        </w:numPr>
        <w:spacing w:after="24"/>
        <w:ind w:hanging="360"/>
      </w:pPr>
      <w:r>
        <w:t xml:space="preserve">Identify programming design tools that incorporate critical thinking skills, visuallyoriented problem-solving tools, control structures, testing techniques, evaluation methods and documentation. </w:t>
      </w:r>
    </w:p>
    <w:p w14:paraId="4BDB4B85" w14:textId="77777777" w:rsidR="00D66F4C" w:rsidRDefault="00DF72F2">
      <w:pPr>
        <w:numPr>
          <w:ilvl w:val="0"/>
          <w:numId w:val="2"/>
        </w:numPr>
        <w:spacing w:after="24"/>
        <w:ind w:hanging="360"/>
      </w:pPr>
      <w:r>
        <w:t xml:space="preserve">Produce computer programs utilizing visual development tools while applying programming logic, techniques, and methods required by the industry. </w:t>
      </w:r>
    </w:p>
    <w:p w14:paraId="36ED0A74" w14:textId="77777777" w:rsidR="00D66F4C" w:rsidRDefault="00DF72F2">
      <w:pPr>
        <w:numPr>
          <w:ilvl w:val="0"/>
          <w:numId w:val="2"/>
        </w:numPr>
        <w:spacing w:after="26"/>
        <w:ind w:hanging="360"/>
      </w:pPr>
      <w:r>
        <w:t xml:space="preserve">Reinforce programming development skills by analyzing assignment criteria, selecting appropriate decision support tools, applying critical thinking skills, and incorporating the </w:t>
      </w:r>
    </w:p>
    <w:p w14:paraId="3EB6D583" w14:textId="77777777" w:rsidR="00D66F4C" w:rsidRDefault="00DF72F2">
      <w:pPr>
        <w:numPr>
          <w:ilvl w:val="0"/>
          <w:numId w:val="2"/>
        </w:numPr>
        <w:spacing w:after="0"/>
        <w:ind w:hanging="360"/>
      </w:pPr>
      <w:r>
        <w:t xml:space="preserve">results of group decisions. </w:t>
      </w:r>
    </w:p>
    <w:p w14:paraId="0729E679" w14:textId="77777777" w:rsidR="00D66F4C" w:rsidRDefault="00DF72F2">
      <w:pPr>
        <w:numPr>
          <w:ilvl w:val="0"/>
          <w:numId w:val="2"/>
        </w:numPr>
        <w:spacing w:after="215"/>
        <w:ind w:hanging="360"/>
      </w:pPr>
      <w:r>
        <w:t xml:space="preserve">Demonstrate use of critical thinking, decision-making skills, program logic, and development design tools in problem solution. </w:t>
      </w:r>
    </w:p>
    <w:p w14:paraId="6D7B684D" w14:textId="77777777" w:rsidR="00D66F4C" w:rsidRDefault="00DF72F2">
      <w:pPr>
        <w:spacing w:after="0" w:line="259" w:lineRule="auto"/>
        <w:ind w:left="0" w:firstLine="0"/>
      </w:pPr>
      <w:r>
        <w:t xml:space="preserve"> </w:t>
      </w:r>
      <w:r>
        <w:tab/>
      </w:r>
      <w:r>
        <w:rPr>
          <w:b/>
          <w:sz w:val="28"/>
        </w:rPr>
        <w:t xml:space="preserve"> </w:t>
      </w:r>
    </w:p>
    <w:p w14:paraId="325D4297" w14:textId="77777777" w:rsidR="00D66F4C" w:rsidRDefault="00DF72F2">
      <w:pPr>
        <w:pStyle w:val="Heading1"/>
        <w:ind w:left="-5"/>
      </w:pPr>
      <w:r>
        <w:t xml:space="preserve">Required Course Materials </w:t>
      </w:r>
    </w:p>
    <w:p w14:paraId="3ED074FF" w14:textId="77777777" w:rsidR="00D66F4C" w:rsidRDefault="00DF72F2">
      <w:pPr>
        <w:numPr>
          <w:ilvl w:val="0"/>
          <w:numId w:val="3"/>
        </w:numPr>
        <w:spacing w:after="26"/>
        <w:ind w:hanging="360"/>
      </w:pPr>
      <w:r>
        <w:t xml:space="preserve">If your Dallas College course requires learning materials, then they will be provided as part of the </w:t>
      </w:r>
      <w:hyperlink r:id="rId7">
        <w:r>
          <w:rPr>
            <w:color w:val="0563C1"/>
            <w:u w:val="single" w:color="0563C1"/>
          </w:rPr>
          <w:t>IncludED program</w:t>
        </w:r>
      </w:hyperlink>
      <w:hyperlink r:id="rId8">
        <w:r>
          <w:t xml:space="preserve"> </w:t>
        </w:r>
      </w:hyperlink>
      <w:r>
        <w:t xml:space="preserve">(dcccd.edu/included). You will access the materials online via your eCampus course.  </w:t>
      </w:r>
    </w:p>
    <w:p w14:paraId="5E2521D1" w14:textId="77777777" w:rsidR="00D66F4C" w:rsidRDefault="00DF72F2">
      <w:pPr>
        <w:numPr>
          <w:ilvl w:val="0"/>
          <w:numId w:val="3"/>
        </w:numPr>
        <w:spacing w:after="204"/>
        <w:ind w:hanging="360"/>
      </w:pPr>
      <w:r>
        <w:lastRenderedPageBreak/>
        <w:t xml:space="preserve">Note: If you chose to opt out of the IncludED program, then you are responsible for obtaining all your required learning materials before the first day of the class. For more details, see </w:t>
      </w:r>
      <w:hyperlink r:id="rId9">
        <w:r>
          <w:rPr>
            <w:color w:val="0563C1"/>
            <w:u w:val="single" w:color="0563C1"/>
          </w:rPr>
          <w:t>Institutional Policies</w:t>
        </w:r>
      </w:hyperlink>
      <w:hyperlink r:id="rId10">
        <w:r>
          <w:t>.</w:t>
        </w:r>
      </w:hyperlink>
      <w:r>
        <w:t xml:space="preserve"> Opting out is strongly discouraged. </w:t>
      </w:r>
    </w:p>
    <w:p w14:paraId="518F3E32" w14:textId="77777777" w:rsidR="00D66F4C" w:rsidRDefault="00DF72F2">
      <w:pPr>
        <w:pStyle w:val="Heading1"/>
        <w:ind w:left="-5"/>
      </w:pPr>
      <w:r>
        <w:t xml:space="preserve">Attendance and Your Final Grade </w:t>
      </w:r>
    </w:p>
    <w:p w14:paraId="7F51D3E2" w14:textId="77777777" w:rsidR="00D66F4C" w:rsidRDefault="00DF72F2">
      <w:pPr>
        <w:spacing w:after="201"/>
        <w:ind w:left="-5"/>
      </w:pPr>
      <w:r>
        <w:t xml:space="preserve">Attendance at each class meeting is highly recommended, but absence will not directly affect your grade. Absence may, of course, indirectly affect your grade by making it more difficult for you to understand the material in the assignment for that week. </w:t>
      </w:r>
    </w:p>
    <w:p w14:paraId="013A8F80" w14:textId="77777777" w:rsidR="00D66F4C" w:rsidRDefault="00DF72F2">
      <w:pPr>
        <w:pStyle w:val="Heading1"/>
        <w:ind w:left="-5"/>
      </w:pPr>
      <w:r>
        <w:t xml:space="preserve">Late Work Policy </w:t>
      </w:r>
    </w:p>
    <w:p w14:paraId="3E9FC17F" w14:textId="77777777" w:rsidR="00D66F4C" w:rsidRDefault="00DF72F2">
      <w:pPr>
        <w:spacing w:after="204"/>
        <w:ind w:left="-5"/>
      </w:pPr>
      <w:r>
        <w:t xml:space="preserve">The instructor will accept late work, without the lateness directly affecting your grade. However, if you allow too many late assignments to pile up toward the end of the semester, you may have difficulty getting all the assignments done correctly. So obviously, it is to your advantage to work the assignments on time each week. </w:t>
      </w:r>
    </w:p>
    <w:p w14:paraId="11CEEE1F" w14:textId="77777777" w:rsidR="00D66F4C" w:rsidRDefault="00DF72F2">
      <w:pPr>
        <w:pStyle w:val="Heading1"/>
        <w:ind w:left="-5"/>
      </w:pPr>
      <w:r>
        <w:t xml:space="preserve">Other Course Policies </w:t>
      </w:r>
    </w:p>
    <w:p w14:paraId="4A91D70E" w14:textId="77777777" w:rsidR="00D66F4C" w:rsidRDefault="00DF72F2">
      <w:pPr>
        <w:ind w:left="-5"/>
      </w:pPr>
      <w:r>
        <w:t xml:space="preserve">To be successful, students must attend and participate in enrolled courses. </w:t>
      </w:r>
    </w:p>
    <w:p w14:paraId="57F40BFA" w14:textId="77777777" w:rsidR="00D66F4C" w:rsidRDefault="00DF72F2">
      <w:pPr>
        <w:spacing w:after="204"/>
        <w:ind w:left="-5"/>
      </w:pPr>
      <w:r>
        <w:t xml:space="preserve">While Dallas College does not have a formal attendance policy, students are expected to attend class regularly. If you know you will be missing classes this semester, please speak to your instructor about days you will be missing so you can receive information on the missed lessons and assignments. </w:t>
      </w:r>
    </w:p>
    <w:p w14:paraId="487C5222" w14:textId="77777777" w:rsidR="00D66F4C" w:rsidRDefault="00DF72F2">
      <w:pPr>
        <w:pStyle w:val="Heading1"/>
        <w:ind w:left="-5"/>
      </w:pPr>
      <w:r>
        <w:t xml:space="preserve">Institutional Policies </w:t>
      </w:r>
    </w:p>
    <w:p w14:paraId="6467B3CC" w14:textId="77777777" w:rsidR="00D66F4C" w:rsidRDefault="00000000">
      <w:pPr>
        <w:ind w:left="-5"/>
      </w:pPr>
      <w:hyperlink r:id="rId11">
        <w:r w:rsidR="00DF72F2">
          <w:rPr>
            <w:u w:val="single" w:color="000000"/>
          </w:rPr>
          <w:t>Institutional Policies</w:t>
        </w:r>
      </w:hyperlink>
      <w:hyperlink r:id="rId12">
        <w:r w:rsidR="00DF72F2">
          <w:t xml:space="preserve"> </w:t>
        </w:r>
      </w:hyperlink>
      <w:r w:rsidR="00DF72F2">
        <w:t xml:space="preserve">include information about tutoring, Disabilities Services, class drop and repeat options, Title IX, and more. </w:t>
      </w:r>
    </w:p>
    <w:p w14:paraId="796983F4" w14:textId="77777777" w:rsidR="00D66F4C" w:rsidRDefault="00DF72F2">
      <w:pPr>
        <w:spacing w:after="21" w:line="259" w:lineRule="auto"/>
        <w:ind w:left="0" w:firstLine="0"/>
      </w:pPr>
      <w:r>
        <w:rPr>
          <w:b/>
        </w:rPr>
        <w:t xml:space="preserve">  </w:t>
      </w:r>
    </w:p>
    <w:p w14:paraId="5FF82897" w14:textId="77777777" w:rsidR="00D66F4C" w:rsidRDefault="00DF72F2">
      <w:pPr>
        <w:ind w:left="-5"/>
      </w:pPr>
      <w:r>
        <w:t xml:space="preserve">4/16/21 Version </w:t>
      </w:r>
    </w:p>
    <w:p w14:paraId="4E3A19EC" w14:textId="77777777" w:rsidR="00D66F4C" w:rsidRDefault="00DF72F2">
      <w:pPr>
        <w:spacing w:after="0" w:line="259" w:lineRule="auto"/>
        <w:ind w:left="0" w:firstLine="0"/>
      </w:pPr>
      <w:r>
        <w:t xml:space="preserve"> </w:t>
      </w:r>
    </w:p>
    <w:sectPr w:rsidR="00D66F4C">
      <w:pgSz w:w="12240" w:h="15840"/>
      <w:pgMar w:top="1497" w:right="1513" w:bottom="16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DEA"/>
    <w:multiLevelType w:val="hybridMultilevel"/>
    <w:tmpl w:val="5CF80B34"/>
    <w:lvl w:ilvl="0" w:tplc="3AB0CF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6425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BC6E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0EF1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4F3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988A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76DB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CDE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F6CB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39309C"/>
    <w:multiLevelType w:val="hybridMultilevel"/>
    <w:tmpl w:val="3A1CD29C"/>
    <w:lvl w:ilvl="0" w:tplc="264445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8E1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FC2A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3C0F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DED3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2A06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F8A7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F8D2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84DA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A23756"/>
    <w:multiLevelType w:val="hybridMultilevel"/>
    <w:tmpl w:val="2B907E7A"/>
    <w:lvl w:ilvl="0" w:tplc="A0DE176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AAB95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420C4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CAA8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26D3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B6DC8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D0EAB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7E7E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7CB3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03093425">
    <w:abstractNumId w:val="2"/>
  </w:num>
  <w:num w:numId="2" w16cid:durableId="29230304">
    <w:abstractNumId w:val="1"/>
  </w:num>
  <w:num w:numId="3" w16cid:durableId="118170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F4C"/>
    <w:rsid w:val="003926B5"/>
    <w:rsid w:val="0040164D"/>
    <w:rsid w:val="005D0AEB"/>
    <w:rsid w:val="00D66F4C"/>
    <w:rsid w:val="00DE080F"/>
    <w:rsid w:val="00DF72F2"/>
    <w:rsid w:val="00FE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4EBD"/>
  <w15:docId w15:val="{4EE6CC6D-6BF0-4C11-A2B7-2DB3689D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99"/>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cccd.edu/includ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cccd.edu/included" TargetMode="External"/><Relationship Id="rId12" Type="http://schemas.openxmlformats.org/officeDocument/2006/relationships/hyperlink" Target="http://www.dcccd.edu/syllabi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ccd.edu/cd/dcc/olearn/getready/pages/your-online-instructor.aspx" TargetMode="External"/><Relationship Id="rId11" Type="http://schemas.openxmlformats.org/officeDocument/2006/relationships/hyperlink" Target="http://www.dcccd.edu/syllabipolicies" TargetMode="External"/><Relationship Id="rId5" Type="http://schemas.openxmlformats.org/officeDocument/2006/relationships/hyperlink" Target="https://www.dcccd.edu/cd/dcc/olearn/getready/pages/your-online-instructor.aspx" TargetMode="External"/><Relationship Id="rId10" Type="http://schemas.openxmlformats.org/officeDocument/2006/relationships/hyperlink" Target="http://www.dcccd.edu/syllabipolicies" TargetMode="External"/><Relationship Id="rId4" Type="http://schemas.openxmlformats.org/officeDocument/2006/relationships/webSettings" Target="webSettings.xml"/><Relationship Id="rId9" Type="http://schemas.openxmlformats.org/officeDocument/2006/relationships/hyperlink" Target="http://www.dcccd.edu/syllabi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Francisco</dc:creator>
  <cp:keywords/>
  <cp:lastModifiedBy>Francisco Rodriguez</cp:lastModifiedBy>
  <cp:revision>7</cp:revision>
  <dcterms:created xsi:type="dcterms:W3CDTF">2023-06-01T19:55:00Z</dcterms:created>
  <dcterms:modified xsi:type="dcterms:W3CDTF">2023-06-02T15:31:00Z</dcterms:modified>
</cp:coreProperties>
</file>