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3F2FA28" w:rsidP="53F2FA28" w:rsidRDefault="53F2FA28" w14:paraId="6FCE5DB3" w14:textId="5339D32B">
      <w:pPr>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p>
    <w:p w:rsidR="53F2FA28" w:rsidP="53F2FA28" w:rsidRDefault="53F2FA28" w14:paraId="11B40818" w14:textId="1B64E610">
      <w:pPr>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p>
    <w:p w:rsidR="53F2FA28" w:rsidP="53F2FA28" w:rsidRDefault="53F2FA28" w14:paraId="01F4C526" w14:textId="1B687338">
      <w:pPr>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p>
    <w:p w:rsidR="53F2FA28" w:rsidP="53F2FA28" w:rsidRDefault="53F2FA28" w14:paraId="613BB671" w14:textId="4725EF02">
      <w:pPr>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p>
    <w:p w:rsidR="53F2FA28" w:rsidP="53F2FA28" w:rsidRDefault="53F2FA28" w14:paraId="177AB8AC" w14:textId="1C21F5C2">
      <w:pPr>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p>
    <w:p w:rsidR="53F2FA28" w:rsidP="53F2FA28" w:rsidRDefault="53F2FA28" w14:paraId="72049603" w14:textId="1E50A5B9">
      <w:pPr>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p>
    <w:p w:rsidR="53F2FA28" w:rsidP="53F2FA28" w:rsidRDefault="53F2FA28" w14:paraId="5A2AF16B" w14:textId="7BD29F11">
      <w:pPr>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p>
    <w:p xmlns:wp14="http://schemas.microsoft.com/office/word/2010/wordml" w:rsidP="53F2FA28" wp14:paraId="57338E8C" wp14:textId="3D2266DC">
      <w:pPr>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3F2FA28" w:rsidR="1D4C866B">
        <w:rPr>
          <w:rFonts w:ascii="Times New Roman" w:hAnsi="Times New Roman" w:eastAsia="Times New Roman" w:cs="Times New Roman"/>
          <w:b w:val="1"/>
          <w:bCs w:val="1"/>
          <w:i w:val="0"/>
          <w:iCs w:val="0"/>
          <w:noProof w:val="0"/>
          <w:color w:val="000000" w:themeColor="text1" w:themeTint="FF" w:themeShade="FF"/>
          <w:sz w:val="24"/>
          <w:szCs w:val="24"/>
          <w:lang w:val="en-US"/>
        </w:rPr>
        <w:t>Forecasting U.S. Housing Prices Using Macroeconomic Indicators</w:t>
      </w:r>
    </w:p>
    <w:p xmlns:wp14="http://schemas.microsoft.com/office/word/2010/wordml" w:rsidP="53F2FA28" wp14:paraId="389E419B" wp14:textId="5CCBB808">
      <w:pPr>
        <w:jc w:val="center"/>
        <w:rPr>
          <w:rFonts w:ascii="Times New Roman" w:hAnsi="Times New Roman" w:eastAsia="Times New Roman" w:cs="Times New Roman"/>
          <w:i w:val="0"/>
          <w:iCs w:val="0"/>
          <w:noProof w:val="0"/>
          <w:color w:val="000000" w:themeColor="text1" w:themeTint="FF" w:themeShade="FF"/>
          <w:sz w:val="24"/>
          <w:szCs w:val="24"/>
          <w:lang w:val="en-US"/>
        </w:rPr>
      </w:pPr>
      <w:r w:rsidRPr="53F2FA28" w:rsidR="1D4C866B">
        <w:rPr>
          <w:rFonts w:ascii="Times New Roman" w:hAnsi="Times New Roman" w:eastAsia="Times New Roman" w:cs="Times New Roman"/>
          <w:i w:val="0"/>
          <w:iCs w:val="0"/>
          <w:noProof w:val="0"/>
          <w:color w:val="000000" w:themeColor="text1" w:themeTint="FF" w:themeShade="FF"/>
          <w:sz w:val="24"/>
          <w:szCs w:val="24"/>
          <w:lang w:val="en-US"/>
        </w:rPr>
        <w:t xml:space="preserve">Melvin </w:t>
      </w:r>
      <w:r w:rsidRPr="53F2FA28" w:rsidR="1D4C866B">
        <w:rPr>
          <w:rFonts w:ascii="Times New Roman" w:hAnsi="Times New Roman" w:eastAsia="Times New Roman" w:cs="Times New Roman"/>
          <w:i w:val="0"/>
          <w:iCs w:val="0"/>
          <w:noProof w:val="0"/>
          <w:color w:val="000000" w:themeColor="text1" w:themeTint="FF" w:themeShade="FF"/>
          <w:sz w:val="24"/>
          <w:szCs w:val="24"/>
          <w:lang w:val="en-US"/>
        </w:rPr>
        <w:t>Keleki</w:t>
      </w:r>
      <w:r w:rsidRPr="53F2FA28" w:rsidR="1D4C866B">
        <w:rPr>
          <w:rFonts w:ascii="Times New Roman" w:hAnsi="Times New Roman" w:eastAsia="Times New Roman" w:cs="Times New Roman"/>
          <w:i w:val="0"/>
          <w:iCs w:val="0"/>
          <w:noProof w:val="0"/>
          <w:color w:val="000000" w:themeColor="text1" w:themeTint="FF" w:themeShade="FF"/>
          <w:sz w:val="24"/>
          <w:szCs w:val="24"/>
          <w:lang w:val="en-US"/>
        </w:rPr>
        <w:t>, Crystal Phan</w:t>
      </w:r>
    </w:p>
    <w:p xmlns:wp14="http://schemas.microsoft.com/office/word/2010/wordml" w:rsidP="53F2FA28" wp14:paraId="3A6AC5D0" wp14:textId="41CC249E">
      <w:pPr>
        <w:jc w:val="center"/>
        <w:rPr>
          <w:rFonts w:ascii="Times New Roman" w:hAnsi="Times New Roman" w:eastAsia="Times New Roman" w:cs="Times New Roman"/>
          <w:i w:val="0"/>
          <w:iCs w:val="0"/>
          <w:noProof w:val="0"/>
          <w:color w:val="000000" w:themeColor="text1" w:themeTint="FF" w:themeShade="FF"/>
          <w:sz w:val="24"/>
          <w:szCs w:val="24"/>
          <w:lang w:val="en-US"/>
        </w:rPr>
      </w:pPr>
      <w:r w:rsidRPr="53F2FA28" w:rsidR="1D4C866B">
        <w:rPr>
          <w:rFonts w:ascii="Times New Roman" w:hAnsi="Times New Roman" w:eastAsia="Times New Roman" w:cs="Times New Roman"/>
          <w:i w:val="0"/>
          <w:iCs w:val="0"/>
          <w:noProof w:val="0"/>
          <w:color w:val="000000" w:themeColor="text1" w:themeTint="FF" w:themeShade="FF"/>
          <w:sz w:val="24"/>
          <w:szCs w:val="24"/>
          <w:lang w:val="en-US"/>
        </w:rPr>
        <w:t>ECON 311</w:t>
      </w:r>
    </w:p>
    <w:p xmlns:wp14="http://schemas.microsoft.com/office/word/2010/wordml" w:rsidP="53F2FA28" wp14:paraId="6093190F" wp14:textId="47172BEA">
      <w:pPr>
        <w:jc w:val="center"/>
        <w:rPr>
          <w:rFonts w:ascii="Times New Roman" w:hAnsi="Times New Roman" w:eastAsia="Times New Roman" w:cs="Times New Roman"/>
          <w:i w:val="0"/>
          <w:iCs w:val="0"/>
          <w:noProof w:val="0"/>
          <w:color w:val="000000" w:themeColor="text1" w:themeTint="FF" w:themeShade="FF"/>
          <w:sz w:val="24"/>
          <w:szCs w:val="24"/>
          <w:lang w:val="en-US"/>
        </w:rPr>
      </w:pPr>
      <w:r w:rsidRPr="53F2FA28" w:rsidR="1D4C866B">
        <w:rPr>
          <w:rFonts w:ascii="Times New Roman" w:hAnsi="Times New Roman" w:eastAsia="Times New Roman" w:cs="Times New Roman"/>
          <w:i w:val="0"/>
          <w:iCs w:val="0"/>
          <w:noProof w:val="0"/>
          <w:color w:val="000000" w:themeColor="text1" w:themeTint="FF" w:themeShade="FF"/>
          <w:sz w:val="24"/>
          <w:szCs w:val="24"/>
          <w:lang w:val="en-US"/>
        </w:rPr>
        <w:t>Fredrick Bedsworth</w:t>
      </w:r>
    </w:p>
    <w:p xmlns:wp14="http://schemas.microsoft.com/office/word/2010/wordml" w:rsidP="53F2FA28" wp14:paraId="7ED4A527" wp14:textId="51B2439C">
      <w:pPr>
        <w:jc w:val="center"/>
        <w:rPr>
          <w:rFonts w:ascii="Times New Roman" w:hAnsi="Times New Roman" w:eastAsia="Times New Roman" w:cs="Times New Roman"/>
          <w:i w:val="0"/>
          <w:iCs w:val="0"/>
          <w:noProof w:val="0"/>
          <w:color w:val="000000" w:themeColor="text1" w:themeTint="FF" w:themeShade="FF"/>
          <w:sz w:val="24"/>
          <w:szCs w:val="24"/>
          <w:lang w:val="en-US"/>
        </w:rPr>
      </w:pPr>
      <w:r w:rsidRPr="53F2FA28" w:rsidR="251DD5CD">
        <w:rPr>
          <w:rFonts w:ascii="Times New Roman" w:hAnsi="Times New Roman" w:eastAsia="Times New Roman" w:cs="Times New Roman"/>
          <w:i w:val="0"/>
          <w:iCs w:val="0"/>
          <w:noProof w:val="0"/>
          <w:color w:val="000000" w:themeColor="text1" w:themeTint="FF" w:themeShade="FF"/>
          <w:sz w:val="24"/>
          <w:szCs w:val="24"/>
          <w:lang w:val="en-US"/>
        </w:rPr>
        <w:t>Dec</w:t>
      </w:r>
      <w:r w:rsidRPr="53F2FA28" w:rsidR="1D4C866B">
        <w:rPr>
          <w:rFonts w:ascii="Times New Roman" w:hAnsi="Times New Roman" w:eastAsia="Times New Roman" w:cs="Times New Roman"/>
          <w:i w:val="0"/>
          <w:iCs w:val="0"/>
          <w:noProof w:val="0"/>
          <w:color w:val="000000" w:themeColor="text1" w:themeTint="FF" w:themeShade="FF"/>
          <w:sz w:val="24"/>
          <w:szCs w:val="24"/>
          <w:lang w:val="en-US"/>
        </w:rPr>
        <w:t xml:space="preserve">ember </w:t>
      </w:r>
      <w:r w:rsidRPr="53F2FA28" w:rsidR="3D25038B">
        <w:rPr>
          <w:rFonts w:ascii="Times New Roman" w:hAnsi="Times New Roman" w:eastAsia="Times New Roman" w:cs="Times New Roman"/>
          <w:i w:val="0"/>
          <w:iCs w:val="0"/>
          <w:noProof w:val="0"/>
          <w:color w:val="000000" w:themeColor="text1" w:themeTint="FF" w:themeShade="FF"/>
          <w:sz w:val="24"/>
          <w:szCs w:val="24"/>
          <w:lang w:val="en-US"/>
        </w:rPr>
        <w:t>19</w:t>
      </w:r>
      <w:r w:rsidRPr="53F2FA28" w:rsidR="3D25038B">
        <w:rPr>
          <w:rFonts w:ascii="Times New Roman" w:hAnsi="Times New Roman" w:eastAsia="Times New Roman" w:cs="Times New Roman"/>
          <w:i w:val="0"/>
          <w:iCs w:val="0"/>
          <w:noProof w:val="0"/>
          <w:color w:val="000000" w:themeColor="text1" w:themeTint="FF" w:themeShade="FF"/>
          <w:sz w:val="24"/>
          <w:szCs w:val="24"/>
          <w:vertAlign w:val="superscript"/>
          <w:lang w:val="en-US"/>
        </w:rPr>
        <w:t>th</w:t>
      </w:r>
      <w:r w:rsidRPr="53F2FA28" w:rsidR="1D4C866B">
        <w:rPr>
          <w:rFonts w:ascii="Times New Roman" w:hAnsi="Times New Roman" w:eastAsia="Times New Roman" w:cs="Times New Roman"/>
          <w:i w:val="0"/>
          <w:iCs w:val="0"/>
          <w:noProof w:val="0"/>
          <w:color w:val="000000" w:themeColor="text1" w:themeTint="FF" w:themeShade="FF"/>
          <w:sz w:val="24"/>
          <w:szCs w:val="24"/>
          <w:lang w:val="en-US"/>
        </w:rPr>
        <w:t>, 2025</w:t>
      </w:r>
    </w:p>
    <w:p xmlns:wp14="http://schemas.microsoft.com/office/word/2010/wordml" w:rsidP="53F2FA28" wp14:paraId="2C078E63" wp14:textId="233C8E44">
      <w:pPr>
        <w:rPr>
          <w:rFonts w:ascii="Times New Roman" w:hAnsi="Times New Roman" w:eastAsia="Times New Roman" w:cs="Times New Roman"/>
        </w:rPr>
      </w:pPr>
    </w:p>
    <w:p w:rsidR="1BD76B92" w:rsidP="53F2FA28" w:rsidRDefault="1BD76B92" w14:paraId="17E1B1FE" w14:textId="5422C10A">
      <w:pPr>
        <w:rPr>
          <w:rFonts w:ascii="Times New Roman" w:hAnsi="Times New Roman" w:eastAsia="Times New Roman" w:cs="Times New Roman"/>
        </w:rPr>
      </w:pPr>
    </w:p>
    <w:p w:rsidR="1BD76B92" w:rsidRDefault="1BD76B92" w14:paraId="502DAD19" w14:textId="44031D38"/>
    <w:p w:rsidR="1BD76B92" w:rsidRDefault="1BD76B92" w14:paraId="2310287B" w14:textId="119530B3"/>
    <w:p w:rsidR="1BD76B92" w:rsidRDefault="1BD76B92" w14:paraId="312962CF" w14:textId="03740418"/>
    <w:p w:rsidR="1BD76B92" w:rsidRDefault="1BD76B92" w14:paraId="33B4778F" w14:textId="6D73C4CB"/>
    <w:p w:rsidR="1BD76B92" w:rsidRDefault="1BD76B92" w14:paraId="4485664A" w14:textId="33958EF2"/>
    <w:p w:rsidR="1BD76B92" w:rsidRDefault="1BD76B92" w14:paraId="37A5B9E2" w14:textId="73091A73"/>
    <w:p w:rsidR="1BD76B92" w:rsidRDefault="1BD76B92" w14:paraId="37F27239" w14:textId="3160500C"/>
    <w:p w:rsidR="1BD76B92" w:rsidRDefault="1BD76B92" w14:paraId="2CF4D64E" w14:textId="111591F8"/>
    <w:p w:rsidR="1BD76B92" w:rsidRDefault="1BD76B92" w14:paraId="09F6290B" w14:textId="60EEBBA7"/>
    <w:p w:rsidR="1BD76B92" w:rsidRDefault="1BD76B92" w14:paraId="54E654B9" w14:textId="2BB906C7"/>
    <w:p w:rsidR="1BD76B92" w:rsidRDefault="1BD76B92" w14:paraId="7FD6C78D" w14:textId="54807094"/>
    <w:p w:rsidR="53F2FA28" w:rsidP="53F2FA28" w:rsidRDefault="53F2FA28" w14:paraId="48C38FE0" w14:textId="7F94EAD7">
      <w:pPr>
        <w:pStyle w:val="Normal"/>
      </w:pPr>
    </w:p>
    <w:p w:rsidR="53F2FA28" w:rsidP="53F2FA28" w:rsidRDefault="53F2FA28" w14:paraId="02087296" w14:textId="490B7C0A">
      <w:pPr>
        <w:spacing w:line="480" w:lineRule="auto"/>
        <w:ind w:firstLine="0"/>
        <w:rPr>
          <w:rFonts w:ascii="Times New Roman" w:hAnsi="Times New Roman" w:eastAsia="Times New Roman" w:cs="Times New Roman"/>
          <w:b w:val="1"/>
          <w:bCs w:val="1"/>
          <w:i w:val="0"/>
          <w:iCs w:val="0"/>
          <w:noProof w:val="0"/>
          <w:sz w:val="24"/>
          <w:szCs w:val="24"/>
          <w:lang w:val="en-US"/>
        </w:rPr>
      </w:pPr>
    </w:p>
    <w:p w:rsidR="12ECCE35" w:rsidP="53F2FA28" w:rsidRDefault="12ECCE35" w14:paraId="789C62FE" w14:textId="64B23EC6">
      <w:pPr>
        <w:spacing w:line="480" w:lineRule="auto"/>
        <w:ind w:firstLine="0"/>
        <w:rPr>
          <w:rFonts w:ascii="Times New Roman" w:hAnsi="Times New Roman" w:eastAsia="Times New Roman" w:cs="Times New Roman"/>
          <w:b w:val="1"/>
          <w:bCs w:val="1"/>
          <w:i w:val="0"/>
          <w:iCs w:val="0"/>
          <w:noProof w:val="0"/>
          <w:sz w:val="24"/>
          <w:szCs w:val="24"/>
          <w:lang w:val="en-US"/>
        </w:rPr>
      </w:pPr>
      <w:r w:rsidRPr="53F2FA28" w:rsidR="12ECCE35">
        <w:rPr>
          <w:rFonts w:ascii="Times New Roman" w:hAnsi="Times New Roman" w:eastAsia="Times New Roman" w:cs="Times New Roman"/>
          <w:b w:val="1"/>
          <w:bCs w:val="1"/>
          <w:i w:val="0"/>
          <w:iCs w:val="0"/>
          <w:noProof w:val="0"/>
          <w:sz w:val="24"/>
          <w:szCs w:val="24"/>
          <w:lang w:val="en-US"/>
        </w:rPr>
        <w:t>Introduction and Literature Review</w:t>
      </w:r>
    </w:p>
    <w:p w:rsidR="5761B510" w:rsidP="53F2FA28" w:rsidRDefault="5761B510" w14:paraId="31AD126F" w14:textId="7F2B8AFC">
      <w:pPr>
        <w:spacing w:line="480" w:lineRule="auto"/>
        <w:ind w:firstLine="720"/>
        <w:rPr>
          <w:rFonts w:ascii="Times New Roman" w:hAnsi="Times New Roman" w:eastAsia="Times New Roman" w:cs="Times New Roman"/>
          <w:b w:val="0"/>
          <w:bCs w:val="0"/>
          <w:i w:val="0"/>
          <w:iCs w:val="0"/>
          <w:noProof w:val="0"/>
          <w:sz w:val="24"/>
          <w:szCs w:val="24"/>
          <w:lang w:val="en-US"/>
        </w:rPr>
      </w:pPr>
      <w:r w:rsidRPr="53F2FA28" w:rsidR="5761B510">
        <w:rPr>
          <w:rFonts w:ascii="Times New Roman" w:hAnsi="Times New Roman" w:eastAsia="Times New Roman" w:cs="Times New Roman"/>
          <w:b w:val="0"/>
          <w:bCs w:val="0"/>
          <w:i w:val="0"/>
          <w:iCs w:val="0"/>
          <w:noProof w:val="0"/>
          <w:sz w:val="24"/>
          <w:szCs w:val="24"/>
          <w:lang w:val="en-US"/>
        </w:rPr>
        <w:t>The key forecasted variable in this project is the S&amp;P/Case-Shiller U.S. National Home Price Index (HPI). The S&amp;P/Case-Shiller U.S. National Home Price Index measures prices of single-family homes in the United States. The S&amp;P CoreLogic Case-Shiller Indexes offer a complete view of the United States residential market. The S&amp;P CoreLogic Case-Shiller Indexes are complete with regards to coverage of the performance analysis of the performance of major cities in the United States. The series used in this project ranges from January 2000 to June 2025. The series includes several major events in the United States residential real estate market. The residential real estate market of the United States experienced a landmark appreciation in prices in the early 2000s, a sudden drop in prices during the housing market crash of 2007 to 2009, a period of recovery, and another landmark appreciation in prices in recent years.</w:t>
      </w:r>
    </w:p>
    <w:p w:rsidR="5761B510" w:rsidP="53F2FA28" w:rsidRDefault="5761B510" w14:paraId="5CF26159" w14:textId="254D48A5">
      <w:pPr>
        <w:spacing w:line="480" w:lineRule="auto"/>
        <w:ind w:firstLine="720"/>
        <w:rPr>
          <w:rFonts w:ascii="Times New Roman" w:hAnsi="Times New Roman" w:eastAsia="Times New Roman" w:cs="Times New Roman"/>
          <w:b w:val="0"/>
          <w:bCs w:val="0"/>
          <w:i w:val="0"/>
          <w:iCs w:val="0"/>
          <w:noProof w:val="0"/>
          <w:sz w:val="24"/>
          <w:szCs w:val="24"/>
          <w:lang w:val="en-US"/>
        </w:rPr>
      </w:pPr>
      <w:r w:rsidRPr="53F2FA28" w:rsidR="5761B510">
        <w:rPr>
          <w:rFonts w:ascii="Times New Roman" w:hAnsi="Times New Roman" w:eastAsia="Times New Roman" w:cs="Times New Roman"/>
          <w:b w:val="0"/>
          <w:bCs w:val="0"/>
          <w:i w:val="0"/>
          <w:iCs w:val="0"/>
          <w:noProof w:val="0"/>
          <w:sz w:val="24"/>
          <w:szCs w:val="24"/>
          <w:lang w:val="en-US"/>
        </w:rPr>
        <w:t xml:space="preserve">In investigating the information presented, it is </w:t>
      </w:r>
      <w:r w:rsidRPr="53F2FA28" w:rsidR="5761B510">
        <w:rPr>
          <w:rFonts w:ascii="Times New Roman" w:hAnsi="Times New Roman" w:eastAsia="Times New Roman" w:cs="Times New Roman"/>
          <w:b w:val="0"/>
          <w:bCs w:val="0"/>
          <w:i w:val="0"/>
          <w:iCs w:val="0"/>
          <w:noProof w:val="0"/>
          <w:sz w:val="24"/>
          <w:szCs w:val="24"/>
          <w:lang w:val="en-US"/>
        </w:rPr>
        <w:t>observed</w:t>
      </w:r>
      <w:r w:rsidRPr="53F2FA28" w:rsidR="5761B510">
        <w:rPr>
          <w:rFonts w:ascii="Times New Roman" w:hAnsi="Times New Roman" w:eastAsia="Times New Roman" w:cs="Times New Roman"/>
          <w:b w:val="0"/>
          <w:bCs w:val="0"/>
          <w:i w:val="0"/>
          <w:iCs w:val="0"/>
          <w:noProof w:val="0"/>
          <w:sz w:val="24"/>
          <w:szCs w:val="24"/>
          <w:lang w:val="en-US"/>
        </w:rPr>
        <w:t xml:space="preserve"> that there is no purely random fluctuation in home prices. Rather, the HPI follows distinct upward and downward trends that closely align with broader economic conditions. Smaller cyclical patterns are also </w:t>
      </w:r>
      <w:r w:rsidRPr="53F2FA28" w:rsidR="5761B510">
        <w:rPr>
          <w:rFonts w:ascii="Times New Roman" w:hAnsi="Times New Roman" w:eastAsia="Times New Roman" w:cs="Times New Roman"/>
          <w:b w:val="0"/>
          <w:bCs w:val="0"/>
          <w:i w:val="0"/>
          <w:iCs w:val="0"/>
          <w:noProof w:val="0"/>
          <w:sz w:val="24"/>
          <w:szCs w:val="24"/>
          <w:lang w:val="en-US"/>
        </w:rPr>
        <w:t>identified</w:t>
      </w:r>
      <w:r w:rsidRPr="53F2FA28" w:rsidR="5761B510">
        <w:rPr>
          <w:rFonts w:ascii="Times New Roman" w:hAnsi="Times New Roman" w:eastAsia="Times New Roman" w:cs="Times New Roman"/>
          <w:b w:val="0"/>
          <w:bCs w:val="0"/>
          <w:i w:val="0"/>
          <w:iCs w:val="0"/>
          <w:noProof w:val="0"/>
          <w:sz w:val="24"/>
          <w:szCs w:val="24"/>
          <w:lang w:val="en-US"/>
        </w:rPr>
        <w:t xml:space="preserve">, corresponding to seasonal variation in home purchases and sales throughout the year. </w:t>
      </w:r>
      <w:r w:rsidRPr="53F2FA28" w:rsidR="5761B510">
        <w:rPr>
          <w:rFonts w:ascii="Times New Roman" w:hAnsi="Times New Roman" w:eastAsia="Times New Roman" w:cs="Times New Roman"/>
          <w:b w:val="0"/>
          <w:bCs w:val="0"/>
          <w:i w:val="0"/>
          <w:iCs w:val="0"/>
          <w:noProof w:val="0"/>
          <w:sz w:val="24"/>
          <w:szCs w:val="24"/>
          <w:lang w:val="en-US"/>
        </w:rPr>
        <w:t xml:space="preserve">These features </w:t>
      </w:r>
      <w:r w:rsidRPr="53F2FA28" w:rsidR="5761B510">
        <w:rPr>
          <w:rFonts w:ascii="Times New Roman" w:hAnsi="Times New Roman" w:eastAsia="Times New Roman" w:cs="Times New Roman"/>
          <w:b w:val="0"/>
          <w:bCs w:val="0"/>
          <w:i w:val="0"/>
          <w:iCs w:val="0"/>
          <w:noProof w:val="0"/>
          <w:sz w:val="24"/>
          <w:szCs w:val="24"/>
          <w:lang w:val="en-US"/>
        </w:rPr>
        <w:t>indicate</w:t>
      </w:r>
      <w:r w:rsidRPr="53F2FA28" w:rsidR="5761B510">
        <w:rPr>
          <w:rFonts w:ascii="Times New Roman" w:hAnsi="Times New Roman" w:eastAsia="Times New Roman" w:cs="Times New Roman"/>
          <w:b w:val="0"/>
          <w:bCs w:val="0"/>
          <w:i w:val="0"/>
          <w:iCs w:val="0"/>
          <w:noProof w:val="0"/>
          <w:sz w:val="24"/>
          <w:szCs w:val="24"/>
          <w:lang w:val="en-US"/>
        </w:rPr>
        <w:t xml:space="preserve"> that housing prices </w:t>
      </w:r>
      <w:r w:rsidRPr="53F2FA28" w:rsidR="5761B510">
        <w:rPr>
          <w:rFonts w:ascii="Times New Roman" w:hAnsi="Times New Roman" w:eastAsia="Times New Roman" w:cs="Times New Roman"/>
          <w:b w:val="0"/>
          <w:bCs w:val="0"/>
          <w:i w:val="0"/>
          <w:iCs w:val="0"/>
          <w:noProof w:val="0"/>
          <w:sz w:val="24"/>
          <w:szCs w:val="24"/>
          <w:lang w:val="en-US"/>
        </w:rPr>
        <w:t>exhibit</w:t>
      </w:r>
      <w:r w:rsidRPr="53F2FA28" w:rsidR="5761B510">
        <w:rPr>
          <w:rFonts w:ascii="Times New Roman" w:hAnsi="Times New Roman" w:eastAsia="Times New Roman" w:cs="Times New Roman"/>
          <w:b w:val="0"/>
          <w:bCs w:val="0"/>
          <w:i w:val="0"/>
          <w:iCs w:val="0"/>
          <w:noProof w:val="0"/>
          <w:sz w:val="24"/>
          <w:szCs w:val="24"/>
          <w:lang w:val="en-US"/>
        </w:rPr>
        <w:t xml:space="preserve"> persistence and structure over time, making them well-suited for time series forecasting methods rather than purely random or static models.</w:t>
      </w:r>
      <w:r w:rsidRPr="53F2FA28" w:rsidR="5761B510">
        <w:rPr>
          <w:rFonts w:ascii="Times New Roman" w:hAnsi="Times New Roman" w:eastAsia="Times New Roman" w:cs="Times New Roman"/>
          <w:b w:val="0"/>
          <w:bCs w:val="0"/>
          <w:i w:val="0"/>
          <w:iCs w:val="0"/>
          <w:noProof w:val="0"/>
          <w:sz w:val="24"/>
          <w:szCs w:val="24"/>
          <w:lang w:val="en-US"/>
        </w:rPr>
        <w:t xml:space="preserve"> Since home prices evolve in response to economic shifts, accurately forecasting them plays </w:t>
      </w:r>
      <w:r w:rsidRPr="53F2FA28" w:rsidR="5761B510">
        <w:rPr>
          <w:rFonts w:ascii="Times New Roman" w:hAnsi="Times New Roman" w:eastAsia="Times New Roman" w:cs="Times New Roman"/>
          <w:b w:val="0"/>
          <w:bCs w:val="0"/>
          <w:i w:val="0"/>
          <w:iCs w:val="0"/>
          <w:noProof w:val="0"/>
          <w:sz w:val="24"/>
          <w:szCs w:val="24"/>
          <w:lang w:val="en-US"/>
        </w:rPr>
        <w:t>an important role</w:t>
      </w:r>
      <w:r w:rsidRPr="53F2FA28" w:rsidR="5761B510">
        <w:rPr>
          <w:rFonts w:ascii="Times New Roman" w:hAnsi="Times New Roman" w:eastAsia="Times New Roman" w:cs="Times New Roman"/>
          <w:b w:val="0"/>
          <w:bCs w:val="0"/>
          <w:i w:val="0"/>
          <w:iCs w:val="0"/>
          <w:noProof w:val="0"/>
          <w:sz w:val="24"/>
          <w:szCs w:val="24"/>
          <w:lang w:val="en-US"/>
        </w:rPr>
        <w:t xml:space="preserve"> in understanding housing market dynamics and informing economic decision-making.</w:t>
      </w:r>
    </w:p>
    <w:p w:rsidR="5761B510" w:rsidP="53F2FA28" w:rsidRDefault="5761B510" w14:paraId="3B01BB67" w14:textId="30AB46B6">
      <w:pPr>
        <w:spacing w:line="480" w:lineRule="auto"/>
        <w:ind w:firstLine="720"/>
        <w:rPr>
          <w:rFonts w:ascii="Times New Roman" w:hAnsi="Times New Roman" w:eastAsia="Times New Roman" w:cs="Times New Roman"/>
          <w:b w:val="0"/>
          <w:bCs w:val="0"/>
          <w:i w:val="0"/>
          <w:iCs w:val="0"/>
          <w:noProof w:val="0"/>
          <w:sz w:val="24"/>
          <w:szCs w:val="24"/>
          <w:lang w:val="en-US"/>
        </w:rPr>
      </w:pPr>
      <w:r w:rsidRPr="53F2FA28" w:rsidR="5761B510">
        <w:rPr>
          <w:rFonts w:ascii="Times New Roman" w:hAnsi="Times New Roman" w:eastAsia="Times New Roman" w:cs="Times New Roman"/>
          <w:b w:val="0"/>
          <w:bCs w:val="0"/>
          <w:i w:val="0"/>
          <w:iCs w:val="0"/>
          <w:noProof w:val="0"/>
          <w:sz w:val="24"/>
          <w:szCs w:val="24"/>
          <w:lang w:val="en-US"/>
        </w:rPr>
        <w:t>To better understand and forecast the variations that occur in U.S. housing prices, this project focuses on five economic variables that are closely tied to the housing market: the 30</w:t>
      </w:r>
      <w:r w:rsidRPr="53F2FA28" w:rsidR="1C9F5991">
        <w:rPr>
          <w:rFonts w:ascii="Times New Roman" w:hAnsi="Times New Roman" w:eastAsia="Times New Roman" w:cs="Times New Roman"/>
          <w:b w:val="0"/>
          <w:bCs w:val="0"/>
          <w:i w:val="0"/>
          <w:iCs w:val="0"/>
          <w:noProof w:val="0"/>
          <w:sz w:val="24"/>
          <w:szCs w:val="24"/>
          <w:lang w:val="en-US"/>
        </w:rPr>
        <w:t xml:space="preserve"> </w:t>
      </w:r>
      <w:r w:rsidRPr="53F2FA28" w:rsidR="5761B510">
        <w:rPr>
          <w:rFonts w:ascii="Times New Roman" w:hAnsi="Times New Roman" w:eastAsia="Times New Roman" w:cs="Times New Roman"/>
          <w:b w:val="0"/>
          <w:bCs w:val="0"/>
          <w:i w:val="0"/>
          <w:iCs w:val="0"/>
          <w:noProof w:val="0"/>
          <w:sz w:val="24"/>
          <w:szCs w:val="24"/>
          <w:lang w:val="en-US"/>
        </w:rPr>
        <w:t xml:space="preserve">year fixed mortgage rate, the unemployment rate, the Consumer Price Index (CPI), housing starts, and the number of privately owned housing units authorized by permits (PERMIT). Each of these variables is collected </w:t>
      </w:r>
      <w:r w:rsidRPr="53F2FA28" w:rsidR="5761B510">
        <w:rPr>
          <w:rFonts w:ascii="Times New Roman" w:hAnsi="Times New Roman" w:eastAsia="Times New Roman" w:cs="Times New Roman"/>
          <w:b w:val="0"/>
          <w:bCs w:val="0"/>
          <w:i w:val="0"/>
          <w:iCs w:val="0"/>
          <w:noProof w:val="0"/>
          <w:sz w:val="24"/>
          <w:szCs w:val="24"/>
          <w:lang w:val="en-US"/>
        </w:rPr>
        <w:t>on a monthly basis</w:t>
      </w:r>
      <w:r w:rsidRPr="53F2FA28" w:rsidR="5761B510">
        <w:rPr>
          <w:rFonts w:ascii="Times New Roman" w:hAnsi="Times New Roman" w:eastAsia="Times New Roman" w:cs="Times New Roman"/>
          <w:b w:val="0"/>
          <w:bCs w:val="0"/>
          <w:i w:val="0"/>
          <w:iCs w:val="0"/>
          <w:noProof w:val="0"/>
          <w:sz w:val="24"/>
          <w:szCs w:val="24"/>
          <w:lang w:val="en-US"/>
        </w:rPr>
        <w:t xml:space="preserve">, consistent with the frequency of the HPI data. </w:t>
      </w:r>
      <w:r w:rsidRPr="53F2FA28" w:rsidR="5761B510">
        <w:rPr>
          <w:rFonts w:ascii="Times New Roman" w:hAnsi="Times New Roman" w:eastAsia="Times New Roman" w:cs="Times New Roman"/>
          <w:b w:val="0"/>
          <w:bCs w:val="0"/>
          <w:i w:val="0"/>
          <w:iCs w:val="0"/>
          <w:noProof w:val="0"/>
          <w:sz w:val="24"/>
          <w:szCs w:val="24"/>
          <w:lang w:val="en-US"/>
        </w:rPr>
        <w:t>Together, these variables capture both demand</w:t>
      </w:r>
      <w:r w:rsidRPr="53F2FA28" w:rsidR="0C3F9C84">
        <w:rPr>
          <w:rFonts w:ascii="Times New Roman" w:hAnsi="Times New Roman" w:eastAsia="Times New Roman" w:cs="Times New Roman"/>
          <w:b w:val="0"/>
          <w:bCs w:val="0"/>
          <w:i w:val="0"/>
          <w:iCs w:val="0"/>
          <w:noProof w:val="0"/>
          <w:sz w:val="24"/>
          <w:szCs w:val="24"/>
          <w:lang w:val="en-US"/>
        </w:rPr>
        <w:t xml:space="preserve"> </w:t>
      </w:r>
      <w:r w:rsidRPr="53F2FA28" w:rsidR="5761B510">
        <w:rPr>
          <w:rFonts w:ascii="Times New Roman" w:hAnsi="Times New Roman" w:eastAsia="Times New Roman" w:cs="Times New Roman"/>
          <w:b w:val="0"/>
          <w:bCs w:val="0"/>
          <w:i w:val="0"/>
          <w:iCs w:val="0"/>
          <w:noProof w:val="0"/>
          <w:sz w:val="24"/>
          <w:szCs w:val="24"/>
          <w:lang w:val="en-US"/>
        </w:rPr>
        <w:t>side and supply</w:t>
      </w:r>
      <w:r w:rsidRPr="53F2FA28" w:rsidR="42E73198">
        <w:rPr>
          <w:rFonts w:ascii="Times New Roman" w:hAnsi="Times New Roman" w:eastAsia="Times New Roman" w:cs="Times New Roman"/>
          <w:b w:val="0"/>
          <w:bCs w:val="0"/>
          <w:i w:val="0"/>
          <w:iCs w:val="0"/>
          <w:noProof w:val="0"/>
          <w:sz w:val="24"/>
          <w:szCs w:val="24"/>
          <w:lang w:val="en-US"/>
        </w:rPr>
        <w:t xml:space="preserve"> </w:t>
      </w:r>
      <w:r w:rsidRPr="53F2FA28" w:rsidR="5761B510">
        <w:rPr>
          <w:rFonts w:ascii="Times New Roman" w:hAnsi="Times New Roman" w:eastAsia="Times New Roman" w:cs="Times New Roman"/>
          <w:b w:val="0"/>
          <w:bCs w:val="0"/>
          <w:i w:val="0"/>
          <w:iCs w:val="0"/>
          <w:noProof w:val="0"/>
          <w:sz w:val="24"/>
          <w:szCs w:val="24"/>
          <w:lang w:val="en-US"/>
        </w:rPr>
        <w:t>side influences in the housing market, allowing for a more comprehensive modeling framework.</w:t>
      </w:r>
    </w:p>
    <w:p w:rsidR="5761B510" w:rsidP="53F2FA28" w:rsidRDefault="5761B510" w14:paraId="622640F6" w14:textId="1D00F3DE">
      <w:pPr>
        <w:spacing w:line="480" w:lineRule="auto"/>
        <w:ind w:firstLine="720"/>
        <w:rPr>
          <w:rFonts w:ascii="Times New Roman" w:hAnsi="Times New Roman" w:eastAsia="Times New Roman" w:cs="Times New Roman"/>
          <w:b w:val="0"/>
          <w:bCs w:val="0"/>
          <w:i w:val="0"/>
          <w:iCs w:val="0"/>
          <w:noProof w:val="0"/>
          <w:sz w:val="24"/>
          <w:szCs w:val="24"/>
          <w:lang w:val="en-US"/>
        </w:rPr>
      </w:pPr>
      <w:r w:rsidRPr="53F2FA28" w:rsidR="5761B510">
        <w:rPr>
          <w:rFonts w:ascii="Times New Roman" w:hAnsi="Times New Roman" w:eastAsia="Times New Roman" w:cs="Times New Roman"/>
          <w:b w:val="0"/>
          <w:bCs w:val="0"/>
          <w:i w:val="0"/>
          <w:iCs w:val="0"/>
          <w:noProof w:val="0"/>
          <w:sz w:val="24"/>
          <w:szCs w:val="24"/>
          <w:lang w:val="en-US"/>
        </w:rPr>
        <w:t xml:space="preserve">Mortgage rates play a critical role in housing affordability, as higher interest rates increase borrowing costs and monthly mortgage payments. The unemployment rate reflects overall economic conditions and household income stability, which </w:t>
      </w:r>
      <w:r w:rsidRPr="53F2FA28" w:rsidR="42446E9F">
        <w:rPr>
          <w:rFonts w:ascii="Times New Roman" w:hAnsi="Times New Roman" w:eastAsia="Times New Roman" w:cs="Times New Roman"/>
          <w:b w:val="0"/>
          <w:bCs w:val="0"/>
          <w:i w:val="0"/>
          <w:iCs w:val="0"/>
          <w:noProof w:val="0"/>
          <w:sz w:val="24"/>
          <w:szCs w:val="24"/>
          <w:lang w:val="en-US"/>
        </w:rPr>
        <w:t>influences</w:t>
      </w:r>
      <w:r w:rsidRPr="53F2FA28" w:rsidR="5761B510">
        <w:rPr>
          <w:rFonts w:ascii="Times New Roman" w:hAnsi="Times New Roman" w:eastAsia="Times New Roman" w:cs="Times New Roman"/>
          <w:b w:val="0"/>
          <w:bCs w:val="0"/>
          <w:i w:val="0"/>
          <w:iCs w:val="0"/>
          <w:noProof w:val="0"/>
          <w:sz w:val="24"/>
          <w:szCs w:val="24"/>
          <w:lang w:val="en-US"/>
        </w:rPr>
        <w:t xml:space="preserve"> consumers’ ability to </w:t>
      </w:r>
      <w:r w:rsidRPr="53F2FA28" w:rsidR="5761B510">
        <w:rPr>
          <w:rFonts w:ascii="Times New Roman" w:hAnsi="Times New Roman" w:eastAsia="Times New Roman" w:cs="Times New Roman"/>
          <w:b w:val="0"/>
          <w:bCs w:val="0"/>
          <w:i w:val="0"/>
          <w:iCs w:val="0"/>
          <w:noProof w:val="0"/>
          <w:sz w:val="24"/>
          <w:szCs w:val="24"/>
          <w:lang w:val="en-US"/>
        </w:rPr>
        <w:t>purchase</w:t>
      </w:r>
      <w:r w:rsidRPr="53F2FA28" w:rsidR="5761B510">
        <w:rPr>
          <w:rFonts w:ascii="Times New Roman" w:hAnsi="Times New Roman" w:eastAsia="Times New Roman" w:cs="Times New Roman"/>
          <w:b w:val="0"/>
          <w:bCs w:val="0"/>
          <w:i w:val="0"/>
          <w:iCs w:val="0"/>
          <w:noProof w:val="0"/>
          <w:sz w:val="24"/>
          <w:szCs w:val="24"/>
          <w:lang w:val="en-US"/>
        </w:rPr>
        <w:t xml:space="preserve"> homes. The CPI measures inflation and provides insight into broader price pressures within the economy that may be reflected in housing prices. On the supply side, housing starts measure the rate at which new homes are constructed, while </w:t>
      </w:r>
      <w:r w:rsidRPr="53F2FA28" w:rsidR="5761B510">
        <w:rPr>
          <w:rFonts w:ascii="Times New Roman" w:hAnsi="Times New Roman" w:eastAsia="Times New Roman" w:cs="Times New Roman"/>
          <w:b w:val="0"/>
          <w:bCs w:val="0"/>
          <w:i w:val="0"/>
          <w:iCs w:val="0"/>
          <w:noProof w:val="0"/>
          <w:sz w:val="24"/>
          <w:szCs w:val="24"/>
          <w:lang w:val="en-US"/>
        </w:rPr>
        <w:t>permits</w:t>
      </w:r>
      <w:r w:rsidRPr="53F2FA28" w:rsidR="5761B510">
        <w:rPr>
          <w:rFonts w:ascii="Times New Roman" w:hAnsi="Times New Roman" w:eastAsia="Times New Roman" w:cs="Times New Roman"/>
          <w:b w:val="0"/>
          <w:bCs w:val="0"/>
          <w:i w:val="0"/>
          <w:iCs w:val="0"/>
          <w:noProof w:val="0"/>
          <w:sz w:val="24"/>
          <w:szCs w:val="24"/>
          <w:lang w:val="en-US"/>
        </w:rPr>
        <w:t xml:space="preserve"> capture builders’ expectations </w:t>
      </w:r>
      <w:r w:rsidRPr="53F2FA28" w:rsidR="5761B510">
        <w:rPr>
          <w:rFonts w:ascii="Times New Roman" w:hAnsi="Times New Roman" w:eastAsia="Times New Roman" w:cs="Times New Roman"/>
          <w:b w:val="0"/>
          <w:bCs w:val="0"/>
          <w:i w:val="0"/>
          <w:iCs w:val="0"/>
          <w:noProof w:val="0"/>
          <w:sz w:val="24"/>
          <w:szCs w:val="24"/>
          <w:lang w:val="en-US"/>
        </w:rPr>
        <w:t>regarding</w:t>
      </w:r>
      <w:r w:rsidRPr="53F2FA28" w:rsidR="5761B510">
        <w:rPr>
          <w:rFonts w:ascii="Times New Roman" w:hAnsi="Times New Roman" w:eastAsia="Times New Roman" w:cs="Times New Roman"/>
          <w:b w:val="0"/>
          <w:bCs w:val="0"/>
          <w:i w:val="0"/>
          <w:iCs w:val="0"/>
          <w:noProof w:val="0"/>
          <w:sz w:val="24"/>
          <w:szCs w:val="24"/>
          <w:lang w:val="en-US"/>
        </w:rPr>
        <w:t xml:space="preserve"> future construction activity. </w:t>
      </w:r>
      <w:r w:rsidRPr="53F2FA28" w:rsidR="5761B510">
        <w:rPr>
          <w:rFonts w:ascii="Times New Roman" w:hAnsi="Times New Roman" w:eastAsia="Times New Roman" w:cs="Times New Roman"/>
          <w:b w:val="0"/>
          <w:bCs w:val="0"/>
          <w:i w:val="0"/>
          <w:iCs w:val="0"/>
          <w:noProof w:val="0"/>
          <w:sz w:val="24"/>
          <w:szCs w:val="24"/>
          <w:lang w:val="en-US"/>
        </w:rPr>
        <w:t>Because permits are typically issued before construction begins, they can serve as a leading indicator of housing supply.</w:t>
      </w:r>
    </w:p>
    <w:p w:rsidR="5761B510" w:rsidP="53F2FA28" w:rsidRDefault="5761B510" w14:paraId="52218931" w14:textId="2E1BC213">
      <w:pPr>
        <w:spacing w:line="480" w:lineRule="auto"/>
        <w:ind w:firstLine="720"/>
        <w:rPr>
          <w:rFonts w:ascii="Times New Roman" w:hAnsi="Times New Roman" w:eastAsia="Times New Roman" w:cs="Times New Roman"/>
          <w:b w:val="0"/>
          <w:bCs w:val="0"/>
          <w:i w:val="0"/>
          <w:iCs w:val="0"/>
          <w:noProof w:val="0"/>
          <w:sz w:val="24"/>
          <w:szCs w:val="24"/>
          <w:lang w:val="en-US"/>
        </w:rPr>
      </w:pPr>
      <w:r w:rsidRPr="53F2FA28" w:rsidR="5761B510">
        <w:rPr>
          <w:rFonts w:ascii="Times New Roman" w:hAnsi="Times New Roman" w:eastAsia="Times New Roman" w:cs="Times New Roman"/>
          <w:b w:val="0"/>
          <w:bCs w:val="0"/>
          <w:i w:val="0"/>
          <w:iCs w:val="0"/>
          <w:noProof w:val="0"/>
          <w:sz w:val="24"/>
          <w:szCs w:val="24"/>
          <w:lang w:val="en-US"/>
        </w:rPr>
        <w:t xml:space="preserve">All data used in this analysis were obtained from credible sources, including the Federal Reserve Economic Data (FRED), the U.S. Bureau of Labor Statistics, and the U.S. Census Bureau. </w:t>
      </w:r>
      <w:r w:rsidRPr="53F2FA28" w:rsidR="5761B510">
        <w:rPr>
          <w:rFonts w:ascii="Times New Roman" w:hAnsi="Times New Roman" w:eastAsia="Times New Roman" w:cs="Times New Roman"/>
          <w:b w:val="0"/>
          <w:bCs w:val="0"/>
          <w:i w:val="0"/>
          <w:iCs w:val="0"/>
          <w:noProof w:val="0"/>
          <w:sz w:val="24"/>
          <w:szCs w:val="24"/>
          <w:lang w:val="en-US"/>
        </w:rPr>
        <w:t xml:space="preserve">Based on the continuity and consistency of the data, it is </w:t>
      </w:r>
      <w:r w:rsidRPr="53F2FA28" w:rsidR="5761B510">
        <w:rPr>
          <w:rFonts w:ascii="Times New Roman" w:hAnsi="Times New Roman" w:eastAsia="Times New Roman" w:cs="Times New Roman"/>
          <w:b w:val="0"/>
          <w:bCs w:val="0"/>
          <w:i w:val="0"/>
          <w:iCs w:val="0"/>
          <w:noProof w:val="0"/>
          <w:sz w:val="24"/>
          <w:szCs w:val="24"/>
          <w:lang w:val="en-US"/>
        </w:rPr>
        <w:t>appropriate for</w:t>
      </w:r>
      <w:r w:rsidRPr="53F2FA28" w:rsidR="5761B510">
        <w:rPr>
          <w:rFonts w:ascii="Times New Roman" w:hAnsi="Times New Roman" w:eastAsia="Times New Roman" w:cs="Times New Roman"/>
          <w:b w:val="0"/>
          <w:bCs w:val="0"/>
          <w:i w:val="0"/>
          <w:iCs w:val="0"/>
          <w:noProof w:val="0"/>
          <w:sz w:val="24"/>
          <w:szCs w:val="24"/>
          <w:lang w:val="en-US"/>
        </w:rPr>
        <w:t xml:space="preserve"> use in forecasting analysis.</w:t>
      </w:r>
      <w:r w:rsidRPr="53F2FA28" w:rsidR="5761B510">
        <w:rPr>
          <w:rFonts w:ascii="Times New Roman" w:hAnsi="Times New Roman" w:eastAsia="Times New Roman" w:cs="Times New Roman"/>
          <w:b w:val="0"/>
          <w:bCs w:val="0"/>
          <w:i w:val="0"/>
          <w:iCs w:val="0"/>
          <w:noProof w:val="0"/>
          <w:sz w:val="24"/>
          <w:szCs w:val="24"/>
          <w:lang w:val="en-US"/>
        </w:rPr>
        <w:t xml:space="preserve"> The observed trends in U.S. housing prices, along with the behavior of their economic predictors, provide </w:t>
      </w:r>
      <w:r w:rsidRPr="53F2FA28" w:rsidR="5761B510">
        <w:rPr>
          <w:rFonts w:ascii="Times New Roman" w:hAnsi="Times New Roman" w:eastAsia="Times New Roman" w:cs="Times New Roman"/>
          <w:b w:val="0"/>
          <w:bCs w:val="0"/>
          <w:i w:val="0"/>
          <w:iCs w:val="0"/>
          <w:noProof w:val="0"/>
          <w:sz w:val="24"/>
          <w:szCs w:val="24"/>
          <w:lang w:val="en-US"/>
        </w:rPr>
        <w:t>a strong foundation</w:t>
      </w:r>
      <w:r w:rsidRPr="53F2FA28" w:rsidR="5761B510">
        <w:rPr>
          <w:rFonts w:ascii="Times New Roman" w:hAnsi="Times New Roman" w:eastAsia="Times New Roman" w:cs="Times New Roman"/>
          <w:b w:val="0"/>
          <w:bCs w:val="0"/>
          <w:i w:val="0"/>
          <w:iCs w:val="0"/>
          <w:noProof w:val="0"/>
          <w:sz w:val="24"/>
          <w:szCs w:val="24"/>
          <w:lang w:val="en-US"/>
        </w:rPr>
        <w:t xml:space="preserve"> for applying a range of forecasting models. </w:t>
      </w:r>
      <w:r w:rsidRPr="53F2FA28" w:rsidR="5761B510">
        <w:rPr>
          <w:rFonts w:ascii="Times New Roman" w:hAnsi="Times New Roman" w:eastAsia="Times New Roman" w:cs="Times New Roman"/>
          <w:b w:val="0"/>
          <w:bCs w:val="0"/>
          <w:i w:val="0"/>
          <w:iCs w:val="0"/>
          <w:noProof w:val="0"/>
          <w:sz w:val="24"/>
          <w:szCs w:val="24"/>
          <w:lang w:val="en-US"/>
        </w:rPr>
        <w:t>Accordingly</w:t>
      </w:r>
      <w:r w:rsidRPr="53F2FA28" w:rsidR="5761B510">
        <w:rPr>
          <w:rFonts w:ascii="Times New Roman" w:hAnsi="Times New Roman" w:eastAsia="Times New Roman" w:cs="Times New Roman"/>
          <w:b w:val="0"/>
          <w:bCs w:val="0"/>
          <w:i w:val="0"/>
          <w:iCs w:val="0"/>
          <w:noProof w:val="0"/>
          <w:sz w:val="24"/>
          <w:szCs w:val="24"/>
          <w:lang w:val="en-US"/>
        </w:rPr>
        <w:t xml:space="preserve">, this project employs benchmark models, </w:t>
      </w:r>
      <w:r w:rsidRPr="53F2FA28" w:rsidR="6CC1FD31">
        <w:rPr>
          <w:rFonts w:ascii="Times New Roman" w:hAnsi="Times New Roman" w:eastAsia="Times New Roman" w:cs="Times New Roman"/>
          <w:b w:val="0"/>
          <w:bCs w:val="0"/>
          <w:i w:val="0"/>
          <w:iCs w:val="0"/>
          <w:noProof w:val="0"/>
          <w:sz w:val="24"/>
          <w:szCs w:val="24"/>
          <w:lang w:val="en-US"/>
        </w:rPr>
        <w:t>trend-based</w:t>
      </w:r>
      <w:r w:rsidRPr="53F2FA28" w:rsidR="5761B510">
        <w:rPr>
          <w:rFonts w:ascii="Times New Roman" w:hAnsi="Times New Roman" w:eastAsia="Times New Roman" w:cs="Times New Roman"/>
          <w:b w:val="0"/>
          <w:bCs w:val="0"/>
          <w:i w:val="0"/>
          <w:iCs w:val="0"/>
          <w:noProof w:val="0"/>
          <w:sz w:val="24"/>
          <w:szCs w:val="24"/>
          <w:lang w:val="en-US"/>
        </w:rPr>
        <w:t xml:space="preserve"> methods, causal regression models, and ARIMA time series models to evaluate forecasting performance and </w:t>
      </w:r>
      <w:r w:rsidRPr="53F2FA28" w:rsidR="5761B510">
        <w:rPr>
          <w:rFonts w:ascii="Times New Roman" w:hAnsi="Times New Roman" w:eastAsia="Times New Roman" w:cs="Times New Roman"/>
          <w:b w:val="0"/>
          <w:bCs w:val="0"/>
          <w:i w:val="0"/>
          <w:iCs w:val="0"/>
          <w:noProof w:val="0"/>
          <w:sz w:val="24"/>
          <w:szCs w:val="24"/>
          <w:lang w:val="en-US"/>
        </w:rPr>
        <w:t>determine</w:t>
      </w:r>
      <w:r w:rsidRPr="53F2FA28" w:rsidR="5761B510">
        <w:rPr>
          <w:rFonts w:ascii="Times New Roman" w:hAnsi="Times New Roman" w:eastAsia="Times New Roman" w:cs="Times New Roman"/>
          <w:b w:val="0"/>
          <w:bCs w:val="0"/>
          <w:i w:val="0"/>
          <w:iCs w:val="0"/>
          <w:noProof w:val="0"/>
          <w:sz w:val="24"/>
          <w:szCs w:val="24"/>
          <w:lang w:val="en-US"/>
        </w:rPr>
        <w:t xml:space="preserve"> which approaches best capture the underlying dynamics of the U.S. housing market.</w:t>
      </w:r>
    </w:p>
    <w:p w:rsidR="53F2FA28" w:rsidP="53F2FA28" w:rsidRDefault="53F2FA28" w14:paraId="1D0403C3" w14:textId="0CC9BDCF">
      <w:pPr>
        <w:pStyle w:val="Normal"/>
        <w:rPr>
          <w:rFonts w:ascii="Times New Roman" w:hAnsi="Times New Roman" w:eastAsia="Times New Roman" w:cs="Times New Roman"/>
        </w:rPr>
      </w:pPr>
    </w:p>
    <w:p w:rsidR="53F2FA28" w:rsidP="53F2FA28" w:rsidRDefault="53F2FA28" w14:paraId="5A7D044A" w14:textId="5586A1B8">
      <w:pPr>
        <w:pStyle w:val="Normal"/>
        <w:rPr>
          <w:rFonts w:ascii="Times New Roman" w:hAnsi="Times New Roman" w:eastAsia="Times New Roman" w:cs="Times New Roman"/>
        </w:rPr>
      </w:pPr>
    </w:p>
    <w:p w:rsidR="53F2FA28" w:rsidP="53F2FA28" w:rsidRDefault="53F2FA28" w14:paraId="560BA58D" w14:textId="752622B4">
      <w:pPr>
        <w:pStyle w:val="Normal"/>
        <w:rPr>
          <w:rFonts w:ascii="Times New Roman" w:hAnsi="Times New Roman" w:eastAsia="Times New Roman" w:cs="Times New Roman"/>
        </w:rPr>
      </w:pPr>
    </w:p>
    <w:p w:rsidR="53F2FA28" w:rsidP="53F2FA28" w:rsidRDefault="53F2FA28" w14:paraId="61A3EC50" w14:textId="1BDEB25A">
      <w:pPr>
        <w:pStyle w:val="Normal"/>
        <w:rPr>
          <w:rFonts w:ascii="Times New Roman" w:hAnsi="Times New Roman" w:eastAsia="Times New Roman" w:cs="Times New Roman"/>
        </w:rPr>
      </w:pPr>
    </w:p>
    <w:p w:rsidR="202A3AA3" w:rsidP="53F2FA28" w:rsidRDefault="202A3AA3" w14:paraId="4F06DDDF" w14:textId="549F7CDF">
      <w:pPr>
        <w:pStyle w:val="Normal"/>
        <w:rPr>
          <w:rFonts w:ascii="Times New Roman" w:hAnsi="Times New Roman" w:eastAsia="Times New Roman" w:cs="Times New Roman"/>
          <w:b w:val="1"/>
          <w:bCs w:val="1"/>
        </w:rPr>
      </w:pPr>
      <w:r w:rsidRPr="53F2FA28" w:rsidR="202A3AA3">
        <w:rPr>
          <w:rFonts w:ascii="Times New Roman" w:hAnsi="Times New Roman" w:eastAsia="Times New Roman" w:cs="Times New Roman"/>
          <w:b w:val="1"/>
          <w:bCs w:val="1"/>
        </w:rPr>
        <w:t>Graphic Analysis</w:t>
      </w:r>
    </w:p>
    <w:p w:rsidR="202A3AA3" w:rsidP="53F2FA28" w:rsidRDefault="202A3AA3" w14:paraId="2080803C" w14:textId="2513F6A1">
      <w:pPr>
        <w:pStyle w:val="Normal"/>
        <w:spacing w:line="480" w:lineRule="auto"/>
        <w:ind w:firstLine="720"/>
        <w:rPr>
          <w:rFonts w:ascii="Times New Roman" w:hAnsi="Times New Roman" w:eastAsia="Times New Roman" w:cs="Times New Roman"/>
        </w:rPr>
      </w:pPr>
      <w:r w:rsidRPr="53F2FA28" w:rsidR="202A3AA3">
        <w:rPr>
          <w:rFonts w:ascii="Times New Roman" w:hAnsi="Times New Roman" w:eastAsia="Times New Roman" w:cs="Times New Roman"/>
        </w:rPr>
        <w:t>The first step of data analysis requires researchers to study how housing prices evolve throughout different time periods. The S&amp;P/Case</w:t>
      </w:r>
      <w:r w:rsidRPr="53F2FA28" w:rsidR="202A3AA3">
        <w:rPr>
          <w:rFonts w:ascii="Times New Roman" w:hAnsi="Times New Roman" w:eastAsia="Times New Roman" w:cs="Times New Roman"/>
        </w:rPr>
        <w:t>-</w:t>
      </w:r>
      <w:r w:rsidRPr="53F2FA28" w:rsidR="202A3AA3">
        <w:rPr>
          <w:rFonts w:ascii="Times New Roman" w:hAnsi="Times New Roman" w:eastAsia="Times New Roman" w:cs="Times New Roman"/>
        </w:rPr>
        <w:t>Shiller U.S. National Home P</w:t>
      </w:r>
      <w:r w:rsidRPr="53F2FA28" w:rsidR="202A3AA3">
        <w:rPr>
          <w:rFonts w:ascii="Times New Roman" w:hAnsi="Times New Roman" w:eastAsia="Times New Roman" w:cs="Times New Roman"/>
        </w:rPr>
        <w:t>rice I</w:t>
      </w:r>
      <w:r w:rsidRPr="53F2FA28" w:rsidR="202A3AA3">
        <w:rPr>
          <w:rFonts w:ascii="Times New Roman" w:hAnsi="Times New Roman" w:eastAsia="Times New Roman" w:cs="Times New Roman"/>
        </w:rPr>
        <w:t xml:space="preserve">ndex shows an upward trend in its </w:t>
      </w:r>
      <w:r w:rsidRPr="53F2FA28" w:rsidR="68BDC2B2">
        <w:rPr>
          <w:rFonts w:ascii="Times New Roman" w:hAnsi="Times New Roman" w:eastAsia="Times New Roman" w:cs="Times New Roman"/>
        </w:rPr>
        <w:t>time-based</w:t>
      </w:r>
      <w:r w:rsidRPr="53F2FA28" w:rsidR="202A3AA3">
        <w:rPr>
          <w:rFonts w:ascii="Times New Roman" w:hAnsi="Times New Roman" w:eastAsia="Times New Roman" w:cs="Times New Roman"/>
        </w:rPr>
        <w:t xml:space="preserve"> analysis which </w:t>
      </w:r>
      <w:r w:rsidRPr="53F2FA28" w:rsidR="202A3AA3">
        <w:rPr>
          <w:rFonts w:ascii="Times New Roman" w:hAnsi="Times New Roman" w:eastAsia="Times New Roman" w:cs="Times New Roman"/>
        </w:rPr>
        <w:t>demonstrates</w:t>
      </w:r>
      <w:r w:rsidRPr="53F2FA28" w:rsidR="202A3AA3">
        <w:rPr>
          <w:rFonts w:ascii="Times New Roman" w:hAnsi="Times New Roman" w:eastAsia="Times New Roman" w:cs="Times New Roman"/>
        </w:rPr>
        <w:t xml:space="preserve"> that property values have risen steadily during the last quarter century. The organization has experienced continuous </w:t>
      </w:r>
      <w:r w:rsidRPr="53F2FA28" w:rsidR="202A3AA3">
        <w:rPr>
          <w:rFonts w:ascii="Times New Roman" w:hAnsi="Times New Roman" w:eastAsia="Times New Roman" w:cs="Times New Roman"/>
        </w:rPr>
        <w:t>development,</w:t>
      </w:r>
      <w:r w:rsidRPr="53F2FA28" w:rsidR="202A3AA3">
        <w:rPr>
          <w:rFonts w:ascii="Times New Roman" w:hAnsi="Times New Roman" w:eastAsia="Times New Roman" w:cs="Times New Roman"/>
        </w:rPr>
        <w:t xml:space="preserve"> but this expansion has not followed a consistent pattern. The price data shows distinct periods when housing prices experience rapid increases and sudden declines which seem to relate to significant economic and real estate market occurrences.</w:t>
      </w:r>
    </w:p>
    <w:p w:rsidR="202A3AA3" w:rsidP="53F2FA28" w:rsidRDefault="202A3AA3" w14:paraId="20C23599" w14:textId="737BAE60">
      <w:pPr>
        <w:pStyle w:val="Normal"/>
        <w:spacing w:line="480" w:lineRule="auto"/>
        <w:ind w:firstLine="720"/>
        <w:rPr>
          <w:rFonts w:ascii="Times New Roman" w:hAnsi="Times New Roman" w:eastAsia="Times New Roman" w:cs="Times New Roman"/>
        </w:rPr>
      </w:pPr>
      <w:r w:rsidRPr="53F2FA28" w:rsidR="202A3AA3">
        <w:rPr>
          <w:rFonts w:ascii="Times New Roman" w:hAnsi="Times New Roman" w:eastAsia="Times New Roman" w:cs="Times New Roman"/>
        </w:rPr>
        <w:t xml:space="preserve">Home prices experienced a fast growth period from 2002 until 2006 before they dropped dramatically during the 2007–2009 housing and </w:t>
      </w:r>
      <w:r w:rsidRPr="53F2FA28" w:rsidR="202A3AA3">
        <w:rPr>
          <w:rFonts w:ascii="Times New Roman" w:hAnsi="Times New Roman" w:eastAsia="Times New Roman" w:cs="Times New Roman"/>
        </w:rPr>
        <w:t>financial crisis</w:t>
      </w:r>
      <w:r w:rsidRPr="53F2FA28" w:rsidR="202A3AA3">
        <w:rPr>
          <w:rFonts w:ascii="Times New Roman" w:hAnsi="Times New Roman" w:eastAsia="Times New Roman" w:cs="Times New Roman"/>
        </w:rPr>
        <w:t xml:space="preserve">. The market experienced a major crash which led to price stabilization before prices started rising again because of the COVID-19 pandemic. The substantial price changes </w:t>
      </w:r>
      <w:r w:rsidRPr="53F2FA28" w:rsidR="202A3AA3">
        <w:rPr>
          <w:rFonts w:ascii="Times New Roman" w:hAnsi="Times New Roman" w:eastAsia="Times New Roman" w:cs="Times New Roman"/>
        </w:rPr>
        <w:t>indicate</w:t>
      </w:r>
      <w:r w:rsidRPr="53F2FA28" w:rsidR="202A3AA3">
        <w:rPr>
          <w:rFonts w:ascii="Times New Roman" w:hAnsi="Times New Roman" w:eastAsia="Times New Roman" w:cs="Times New Roman"/>
        </w:rPr>
        <w:t xml:space="preserve"> that housing market values respond significantly to economic factors while following a gradual pattern instead of experiencing unpredictable short-term fluctuations.</w:t>
      </w:r>
    </w:p>
    <w:p w:rsidR="202A3AA3" w:rsidP="53F2FA28" w:rsidRDefault="202A3AA3" w14:paraId="5CFCEA0D" w14:textId="2C3814FE">
      <w:pPr>
        <w:pStyle w:val="Normal"/>
        <w:spacing w:line="480" w:lineRule="auto"/>
        <w:ind w:firstLine="720"/>
        <w:rPr>
          <w:rFonts w:ascii="Times New Roman" w:hAnsi="Times New Roman" w:eastAsia="Times New Roman" w:cs="Times New Roman"/>
        </w:rPr>
      </w:pPr>
      <w:r w:rsidRPr="53F2FA28" w:rsidR="202A3AA3">
        <w:rPr>
          <w:rFonts w:ascii="Times New Roman" w:hAnsi="Times New Roman" w:eastAsia="Times New Roman" w:cs="Times New Roman"/>
        </w:rPr>
        <w:t xml:space="preserve">The data shows seasonal </w:t>
      </w:r>
      <w:r w:rsidRPr="53F2FA28" w:rsidR="202A3AA3">
        <w:rPr>
          <w:rFonts w:ascii="Times New Roman" w:hAnsi="Times New Roman" w:eastAsia="Times New Roman" w:cs="Times New Roman"/>
        </w:rPr>
        <w:t>patterns,</w:t>
      </w:r>
      <w:r w:rsidRPr="53F2FA28" w:rsidR="202A3AA3">
        <w:rPr>
          <w:rFonts w:ascii="Times New Roman" w:hAnsi="Times New Roman" w:eastAsia="Times New Roman" w:cs="Times New Roman"/>
        </w:rPr>
        <w:t xml:space="preserve"> but these patterns </w:t>
      </w:r>
      <w:r w:rsidRPr="53F2FA28" w:rsidR="202A3AA3">
        <w:rPr>
          <w:rFonts w:ascii="Times New Roman" w:hAnsi="Times New Roman" w:eastAsia="Times New Roman" w:cs="Times New Roman"/>
        </w:rPr>
        <w:t>remain</w:t>
      </w:r>
      <w:r w:rsidRPr="53F2FA28" w:rsidR="202A3AA3">
        <w:rPr>
          <w:rFonts w:ascii="Times New Roman" w:hAnsi="Times New Roman" w:eastAsia="Times New Roman" w:cs="Times New Roman"/>
        </w:rPr>
        <w:t xml:space="preserve"> weak. The housing market shows reduced activity during winter before it starts to increase when spring and summer arrive because most home transactions occur during these seasons. The repeating seasonal and economic patterns become </w:t>
      </w:r>
      <w:r w:rsidRPr="53F2FA28" w:rsidR="202A3AA3">
        <w:rPr>
          <w:rFonts w:ascii="Times New Roman" w:hAnsi="Times New Roman" w:eastAsia="Times New Roman" w:cs="Times New Roman"/>
        </w:rPr>
        <w:t>evident</w:t>
      </w:r>
      <w:r w:rsidRPr="53F2FA28" w:rsidR="202A3AA3">
        <w:rPr>
          <w:rFonts w:ascii="Times New Roman" w:hAnsi="Times New Roman" w:eastAsia="Times New Roman" w:cs="Times New Roman"/>
        </w:rPr>
        <w:t xml:space="preserve"> through cycle plots which </w:t>
      </w:r>
      <w:r w:rsidRPr="53F2FA28" w:rsidR="202A3AA3">
        <w:rPr>
          <w:rFonts w:ascii="Times New Roman" w:hAnsi="Times New Roman" w:eastAsia="Times New Roman" w:cs="Times New Roman"/>
        </w:rPr>
        <w:t>demonstrate</w:t>
      </w:r>
      <w:r w:rsidRPr="53F2FA28" w:rsidR="202A3AA3">
        <w:rPr>
          <w:rFonts w:ascii="Times New Roman" w:hAnsi="Times New Roman" w:eastAsia="Times New Roman" w:cs="Times New Roman"/>
        </w:rPr>
        <w:t xml:space="preserve"> that business growth and decline patterns repeat in a predictable manner from year to year. The autocorrelation plots show that the index </w:t>
      </w:r>
      <w:r w:rsidRPr="53F2FA28" w:rsidR="202A3AA3">
        <w:rPr>
          <w:rFonts w:ascii="Times New Roman" w:hAnsi="Times New Roman" w:eastAsia="Times New Roman" w:cs="Times New Roman"/>
        </w:rPr>
        <w:t>contains</w:t>
      </w:r>
      <w:r w:rsidRPr="53F2FA28" w:rsidR="202A3AA3">
        <w:rPr>
          <w:rFonts w:ascii="Times New Roman" w:hAnsi="Times New Roman" w:eastAsia="Times New Roman" w:cs="Times New Roman"/>
        </w:rPr>
        <w:t xml:space="preserve"> strong persistent patterns because </w:t>
      </w:r>
      <w:r w:rsidRPr="53F2FA28" w:rsidR="202A3AA3">
        <w:rPr>
          <w:rFonts w:ascii="Times New Roman" w:hAnsi="Times New Roman" w:eastAsia="Times New Roman" w:cs="Times New Roman"/>
        </w:rPr>
        <w:t>previous</w:t>
      </w:r>
      <w:r w:rsidRPr="53F2FA28" w:rsidR="202A3AA3">
        <w:rPr>
          <w:rFonts w:ascii="Times New Roman" w:hAnsi="Times New Roman" w:eastAsia="Times New Roman" w:cs="Times New Roman"/>
        </w:rPr>
        <w:t xml:space="preserve"> housing price values strongly affect present market values. The evidence shows that housing market shocks create enduring impacts which extend beyond short-term periods.</w:t>
      </w:r>
    </w:p>
    <w:p w:rsidR="202A3AA3" w:rsidP="53F2FA28" w:rsidRDefault="202A3AA3" w14:paraId="0CE64FF2" w14:textId="5230E5E0">
      <w:pPr>
        <w:pStyle w:val="Normal"/>
        <w:spacing w:line="480" w:lineRule="auto"/>
        <w:ind w:firstLine="720"/>
        <w:rPr>
          <w:rFonts w:ascii="Times New Roman" w:hAnsi="Times New Roman" w:eastAsia="Times New Roman" w:cs="Times New Roman"/>
        </w:rPr>
      </w:pPr>
      <w:r w:rsidRPr="53F2FA28" w:rsidR="202A3AA3">
        <w:rPr>
          <w:rFonts w:ascii="Times New Roman" w:hAnsi="Times New Roman" w:eastAsia="Times New Roman" w:cs="Times New Roman"/>
        </w:rPr>
        <w:t xml:space="preserve">The research team created time plots for all predictor variables to analyze their individual patterns of behavior. The </w:t>
      </w:r>
      <w:r w:rsidRPr="53F2FA28" w:rsidR="52BDA676">
        <w:rPr>
          <w:rFonts w:ascii="Times New Roman" w:hAnsi="Times New Roman" w:eastAsia="Times New Roman" w:cs="Times New Roman"/>
        </w:rPr>
        <w:t>30-year</w:t>
      </w:r>
      <w:r w:rsidRPr="53F2FA28" w:rsidR="202A3AA3">
        <w:rPr>
          <w:rFonts w:ascii="Times New Roman" w:hAnsi="Times New Roman" w:eastAsia="Times New Roman" w:cs="Times New Roman"/>
        </w:rPr>
        <w:t xml:space="preserve"> fixed mortgage rate follows a pattern of decreasing and increasing values which matches the Federal Reserve's policy adjustments throughout the last three decades. Homebuyers must pay higher interest rates when they borrow </w:t>
      </w:r>
      <w:r w:rsidRPr="53F2FA28" w:rsidR="202A3AA3">
        <w:rPr>
          <w:rFonts w:ascii="Times New Roman" w:hAnsi="Times New Roman" w:eastAsia="Times New Roman" w:cs="Times New Roman"/>
        </w:rPr>
        <w:t>money,</w:t>
      </w:r>
      <w:r w:rsidRPr="53F2FA28" w:rsidR="202A3AA3">
        <w:rPr>
          <w:rFonts w:ascii="Times New Roman" w:hAnsi="Times New Roman" w:eastAsia="Times New Roman" w:cs="Times New Roman"/>
        </w:rPr>
        <w:t xml:space="preserve"> which increases their loan costs and decreases their willingness to </w:t>
      </w:r>
      <w:r w:rsidRPr="53F2FA28" w:rsidR="202A3AA3">
        <w:rPr>
          <w:rFonts w:ascii="Times New Roman" w:hAnsi="Times New Roman" w:eastAsia="Times New Roman" w:cs="Times New Roman"/>
        </w:rPr>
        <w:t>purchase</w:t>
      </w:r>
      <w:r w:rsidRPr="53F2FA28" w:rsidR="202A3AA3">
        <w:rPr>
          <w:rFonts w:ascii="Times New Roman" w:hAnsi="Times New Roman" w:eastAsia="Times New Roman" w:cs="Times New Roman"/>
        </w:rPr>
        <w:t xml:space="preserve"> homes. The unemployment rate </w:t>
      </w:r>
      <w:r w:rsidRPr="53F2FA28" w:rsidR="202A3AA3">
        <w:rPr>
          <w:rFonts w:ascii="Times New Roman" w:hAnsi="Times New Roman" w:eastAsia="Times New Roman" w:cs="Times New Roman"/>
        </w:rPr>
        <w:t>demonstrates</w:t>
      </w:r>
      <w:r w:rsidRPr="53F2FA28" w:rsidR="202A3AA3">
        <w:rPr>
          <w:rFonts w:ascii="Times New Roman" w:hAnsi="Times New Roman" w:eastAsia="Times New Roman" w:cs="Times New Roman"/>
        </w:rPr>
        <w:t xml:space="preserve"> distinct peaks which occur during recession times while the economy experiences reduced growth and housing market value decreases. The CPI shows a continuous rise throughout the period because the economy continues to experience inflationary trends.</w:t>
      </w:r>
    </w:p>
    <w:p w:rsidR="202A3AA3" w:rsidP="53F2FA28" w:rsidRDefault="202A3AA3" w14:paraId="000966BD" w14:textId="58676E89">
      <w:pPr>
        <w:pStyle w:val="Normal"/>
        <w:spacing w:line="480" w:lineRule="auto"/>
        <w:ind w:firstLine="720"/>
        <w:rPr>
          <w:rFonts w:ascii="Times New Roman" w:hAnsi="Times New Roman" w:eastAsia="Times New Roman" w:cs="Times New Roman"/>
        </w:rPr>
      </w:pPr>
      <w:r w:rsidRPr="53F2FA28" w:rsidR="202A3AA3">
        <w:rPr>
          <w:rFonts w:ascii="Times New Roman" w:hAnsi="Times New Roman" w:eastAsia="Times New Roman" w:cs="Times New Roman"/>
        </w:rPr>
        <w:t xml:space="preserve">The data shows that housing starts and permits follow strong seasonal patterns while displaying clear patterns of cyclical behavior. The level of construction work tends to rise when the economy grows but decreases when the economy experiences a decline because builders adjust their activities based on interest rates and market demand and economic stability. The construction process requires builders to obtain permits before starting </w:t>
      </w:r>
      <w:r w:rsidRPr="53F2FA28" w:rsidR="202A3AA3">
        <w:rPr>
          <w:rFonts w:ascii="Times New Roman" w:hAnsi="Times New Roman" w:eastAsia="Times New Roman" w:cs="Times New Roman"/>
        </w:rPr>
        <w:t>work,</w:t>
      </w:r>
      <w:r w:rsidRPr="53F2FA28" w:rsidR="202A3AA3">
        <w:rPr>
          <w:rFonts w:ascii="Times New Roman" w:hAnsi="Times New Roman" w:eastAsia="Times New Roman" w:cs="Times New Roman"/>
        </w:rPr>
        <w:t xml:space="preserve"> so permits serve as an early warning system which shows future housing supply potential. The visual patterns in these data sets help users pick </w:t>
      </w:r>
      <w:r w:rsidRPr="53F2FA28" w:rsidR="202A3AA3">
        <w:rPr>
          <w:rFonts w:ascii="Times New Roman" w:hAnsi="Times New Roman" w:eastAsia="Times New Roman" w:cs="Times New Roman"/>
        </w:rPr>
        <w:t>appropriate forecasting</w:t>
      </w:r>
      <w:r w:rsidRPr="53F2FA28" w:rsidR="202A3AA3">
        <w:rPr>
          <w:rFonts w:ascii="Times New Roman" w:hAnsi="Times New Roman" w:eastAsia="Times New Roman" w:cs="Times New Roman"/>
        </w:rPr>
        <w:t xml:space="preserve"> methods because they need to understand how trends and cycles and persistence patterns affect housing market behavior.</w:t>
      </w:r>
    </w:p>
    <w:p w:rsidR="53F2FA28" w:rsidP="53F2FA28" w:rsidRDefault="53F2FA28" w14:paraId="3007097F" w14:textId="7E812177">
      <w:pPr>
        <w:pStyle w:val="Normal"/>
        <w:rPr>
          <w:rFonts w:ascii="Times New Roman" w:hAnsi="Times New Roman" w:eastAsia="Times New Roman" w:cs="Times New Roman"/>
        </w:rPr>
      </w:pPr>
    </w:p>
    <w:p w:rsidR="43809F68" w:rsidP="53F2FA28" w:rsidRDefault="43809F68" w14:paraId="07879C19" w14:textId="2D0D6316">
      <w:pPr>
        <w:pStyle w:val="Normal"/>
        <w:rPr>
          <w:rFonts w:ascii="Times New Roman" w:hAnsi="Times New Roman" w:eastAsia="Times New Roman" w:cs="Times New Roman"/>
        </w:rPr>
      </w:pPr>
      <w:r w:rsidR="43809F68">
        <w:drawing>
          <wp:inline wp14:editId="06360E95" wp14:anchorId="31AB4716">
            <wp:extent cx="5926483" cy="4796271"/>
            <wp:effectExtent l="0" t="0" r="0" b="0"/>
            <wp:docPr id="752343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343393" name="Picture 752343393"/>
                    <pic:cNvPicPr/>
                  </pic:nvPicPr>
                  <pic:blipFill>
                    <a:blip xmlns:r="http://schemas.openxmlformats.org/officeDocument/2006/relationships" r:embed="rId1595821691">
                      <a:extLst>
                        <a:ext uri="{28A0092B-C50C-407E-A947-70E740481C1C}">
                          <a14:useLocalDpi xmlns:a14="http://schemas.microsoft.com/office/drawing/2010/main"/>
                        </a:ext>
                      </a:extLst>
                    </a:blip>
                    <a:stretch>
                      <a:fillRect/>
                    </a:stretch>
                  </pic:blipFill>
                  <pic:spPr>
                    <a:xfrm rot="0">
                      <a:off x="0" y="0"/>
                      <a:ext cx="5926483" cy="4796271"/>
                    </a:xfrm>
                    <a:prstGeom prst="rect">
                      <a:avLst/>
                    </a:prstGeom>
                  </pic:spPr>
                </pic:pic>
              </a:graphicData>
            </a:graphic>
          </wp:inline>
        </w:drawing>
      </w:r>
    </w:p>
    <w:p w:rsidR="53F2FA28" w:rsidP="53F2FA28" w:rsidRDefault="53F2FA28" w14:paraId="2F784BDC" w14:textId="7ADCF411">
      <w:pPr>
        <w:pStyle w:val="Normal"/>
        <w:rPr>
          <w:rFonts w:ascii="Times New Roman" w:hAnsi="Times New Roman" w:eastAsia="Times New Roman" w:cs="Times New Roman"/>
        </w:rPr>
      </w:pPr>
    </w:p>
    <w:p w:rsidR="53F2FA28" w:rsidP="53F2FA28" w:rsidRDefault="53F2FA28" w14:paraId="086444DD" w14:textId="5FE83B3B">
      <w:pPr>
        <w:pStyle w:val="Normal"/>
        <w:rPr>
          <w:rFonts w:ascii="Times New Roman" w:hAnsi="Times New Roman" w:eastAsia="Times New Roman" w:cs="Times New Roman"/>
        </w:rPr>
      </w:pPr>
    </w:p>
    <w:p w:rsidR="53F2FA28" w:rsidP="53F2FA28" w:rsidRDefault="53F2FA28" w14:paraId="5D7AD5C8" w14:textId="3B62F57F">
      <w:pPr>
        <w:pStyle w:val="Normal"/>
        <w:rPr>
          <w:rFonts w:ascii="Times New Roman" w:hAnsi="Times New Roman" w:eastAsia="Times New Roman" w:cs="Times New Roman"/>
        </w:rPr>
      </w:pPr>
    </w:p>
    <w:p w:rsidR="53F2FA28" w:rsidP="53F2FA28" w:rsidRDefault="53F2FA28" w14:paraId="3BC1F0CA" w14:textId="5253FEE5">
      <w:pPr>
        <w:pStyle w:val="Normal"/>
        <w:rPr>
          <w:rFonts w:ascii="Times New Roman" w:hAnsi="Times New Roman" w:eastAsia="Times New Roman" w:cs="Times New Roman"/>
        </w:rPr>
      </w:pPr>
    </w:p>
    <w:p w:rsidR="53F2FA28" w:rsidP="53F2FA28" w:rsidRDefault="53F2FA28" w14:paraId="6F8BE14F" w14:textId="504FF3E2">
      <w:pPr>
        <w:pStyle w:val="Normal"/>
        <w:rPr>
          <w:rFonts w:ascii="Times New Roman" w:hAnsi="Times New Roman" w:eastAsia="Times New Roman" w:cs="Times New Roman"/>
        </w:rPr>
      </w:pPr>
    </w:p>
    <w:p w:rsidR="53F2FA28" w:rsidP="53F2FA28" w:rsidRDefault="53F2FA28" w14:paraId="18560DC6" w14:textId="0748EA55">
      <w:pPr>
        <w:pStyle w:val="Normal"/>
        <w:rPr>
          <w:rFonts w:ascii="Times New Roman" w:hAnsi="Times New Roman" w:eastAsia="Times New Roman" w:cs="Times New Roman"/>
        </w:rPr>
      </w:pPr>
    </w:p>
    <w:p w:rsidR="53F2FA28" w:rsidP="53F2FA28" w:rsidRDefault="53F2FA28" w14:paraId="459CCFF9" w14:textId="3F92BDE1">
      <w:pPr>
        <w:pStyle w:val="Normal"/>
        <w:rPr>
          <w:rFonts w:ascii="Times New Roman" w:hAnsi="Times New Roman" w:eastAsia="Times New Roman" w:cs="Times New Roman"/>
        </w:rPr>
      </w:pPr>
    </w:p>
    <w:p w:rsidR="53F2FA28" w:rsidP="53F2FA28" w:rsidRDefault="53F2FA28" w14:paraId="637F3B27" w14:textId="1EFB9612">
      <w:pPr>
        <w:pStyle w:val="Normal"/>
        <w:rPr>
          <w:rFonts w:ascii="Times New Roman" w:hAnsi="Times New Roman" w:eastAsia="Times New Roman" w:cs="Times New Roman"/>
        </w:rPr>
      </w:pPr>
    </w:p>
    <w:p w:rsidR="53F2FA28" w:rsidP="53F2FA28" w:rsidRDefault="53F2FA28" w14:paraId="0E7FF152" w14:textId="2FD077B1">
      <w:pPr>
        <w:pStyle w:val="Normal"/>
        <w:rPr>
          <w:rFonts w:ascii="Times New Roman" w:hAnsi="Times New Roman" w:eastAsia="Times New Roman" w:cs="Times New Roman"/>
        </w:rPr>
      </w:pPr>
    </w:p>
    <w:p w:rsidR="53F2FA28" w:rsidP="53F2FA28" w:rsidRDefault="53F2FA28" w14:paraId="35D0D2DF" w14:textId="27AFDE10">
      <w:pPr>
        <w:pStyle w:val="Normal"/>
        <w:rPr>
          <w:rFonts w:ascii="Times New Roman" w:hAnsi="Times New Roman" w:eastAsia="Times New Roman" w:cs="Times New Roman"/>
        </w:rPr>
      </w:pPr>
    </w:p>
    <w:p w:rsidR="081FE354" w:rsidP="53F2FA28" w:rsidRDefault="081FE354" w14:paraId="48D26192" w14:textId="00831E52">
      <w:pPr>
        <w:pStyle w:val="Normal"/>
        <w:rPr>
          <w:rFonts w:ascii="Times New Roman" w:hAnsi="Times New Roman" w:eastAsia="Times New Roman" w:cs="Times New Roman"/>
          <w:b w:val="1"/>
          <w:bCs w:val="1"/>
          <w:u w:val="none"/>
        </w:rPr>
      </w:pPr>
      <w:r w:rsidRPr="53F2FA28" w:rsidR="081FE354">
        <w:rPr>
          <w:rFonts w:ascii="Times New Roman" w:hAnsi="Times New Roman" w:eastAsia="Times New Roman" w:cs="Times New Roman"/>
          <w:b w:val="1"/>
          <w:bCs w:val="1"/>
          <w:u w:val="none"/>
        </w:rPr>
        <w:t>Table #1: In-sample Forecast</w:t>
      </w:r>
      <w:r w:rsidRPr="53F2FA28" w:rsidR="04A1B5DC">
        <w:rPr>
          <w:rFonts w:ascii="Times New Roman" w:hAnsi="Times New Roman" w:eastAsia="Times New Roman" w:cs="Times New Roman"/>
          <w:b w:val="1"/>
          <w:bCs w:val="1"/>
          <w:u w:val="none"/>
        </w:rPr>
        <w:t xml:space="preserve"> for the last 12 months.</w:t>
      </w:r>
    </w:p>
    <w:p w:rsidR="53F2FA28" w:rsidP="53F2FA28" w:rsidRDefault="53F2FA28" w14:paraId="415CF8D0" w14:textId="6DA62235">
      <w:pPr>
        <w:pStyle w:val="Normal"/>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1560"/>
        <w:gridCol w:w="1560"/>
        <w:gridCol w:w="1560"/>
        <w:gridCol w:w="1560"/>
        <w:gridCol w:w="1560"/>
        <w:gridCol w:w="1560"/>
      </w:tblGrid>
      <w:tr w:rsidR="53F2FA28" w:rsidTr="53F2FA28" w14:paraId="2F200E77">
        <w:trPr>
          <w:trHeight w:val="300"/>
        </w:trPr>
        <w:tc>
          <w:tcPr>
            <w:tcW w:w="1560" w:type="dxa"/>
            <w:tcMar/>
          </w:tcPr>
          <w:p w:rsidR="081FE354" w:rsidP="53F2FA28" w:rsidRDefault="081FE354" w14:paraId="0537DEFB" w14:textId="01668C0B">
            <w:pPr>
              <w:pStyle w:val="Normal"/>
              <w:rPr>
                <w:rFonts w:ascii="Times New Roman" w:hAnsi="Times New Roman" w:eastAsia="Times New Roman" w:cs="Times New Roman"/>
                <w:b w:val="1"/>
                <w:bCs w:val="1"/>
              </w:rPr>
            </w:pPr>
            <w:r w:rsidRPr="53F2FA28" w:rsidR="081FE354">
              <w:rPr>
                <w:rFonts w:ascii="Times New Roman" w:hAnsi="Times New Roman" w:eastAsia="Times New Roman" w:cs="Times New Roman"/>
                <w:b w:val="1"/>
                <w:bCs w:val="1"/>
              </w:rPr>
              <w:t xml:space="preserve">Date </w:t>
            </w:r>
          </w:p>
        </w:tc>
        <w:tc>
          <w:tcPr>
            <w:tcW w:w="1560" w:type="dxa"/>
            <w:tcMar/>
          </w:tcPr>
          <w:p w:rsidR="081FE354" w:rsidP="53F2FA28" w:rsidRDefault="081FE354" w14:paraId="1E7BD6ED" w14:textId="09B33D1C">
            <w:pPr>
              <w:pStyle w:val="Normal"/>
              <w:rPr>
                <w:rFonts w:ascii="Times New Roman" w:hAnsi="Times New Roman" w:eastAsia="Times New Roman" w:cs="Times New Roman"/>
                <w:b w:val="1"/>
                <w:bCs w:val="1"/>
              </w:rPr>
            </w:pPr>
            <w:r w:rsidRPr="53F2FA28" w:rsidR="081FE354">
              <w:rPr>
                <w:rFonts w:ascii="Times New Roman" w:hAnsi="Times New Roman" w:eastAsia="Times New Roman" w:cs="Times New Roman"/>
                <w:b w:val="1"/>
                <w:bCs w:val="1"/>
              </w:rPr>
              <w:t xml:space="preserve">HPI </w:t>
            </w:r>
          </w:p>
        </w:tc>
        <w:tc>
          <w:tcPr>
            <w:tcW w:w="1560" w:type="dxa"/>
            <w:tcMar/>
          </w:tcPr>
          <w:p w:rsidR="081FE354" w:rsidP="53F2FA28" w:rsidRDefault="081FE354" w14:paraId="6D2332DD" w14:textId="47E1C769">
            <w:pPr>
              <w:pStyle w:val="Normal"/>
              <w:rPr>
                <w:rFonts w:ascii="Times New Roman" w:hAnsi="Times New Roman" w:eastAsia="Times New Roman" w:cs="Times New Roman"/>
                <w:b w:val="1"/>
                <w:bCs w:val="1"/>
              </w:rPr>
            </w:pPr>
            <w:r w:rsidRPr="53F2FA28" w:rsidR="081FE354">
              <w:rPr>
                <w:rFonts w:ascii="Times New Roman" w:hAnsi="Times New Roman" w:eastAsia="Times New Roman" w:cs="Times New Roman"/>
                <w:b w:val="1"/>
                <w:bCs w:val="1"/>
              </w:rPr>
              <w:t xml:space="preserve">Naive </w:t>
            </w:r>
          </w:p>
        </w:tc>
        <w:tc>
          <w:tcPr>
            <w:tcW w:w="1560" w:type="dxa"/>
            <w:tcMar/>
          </w:tcPr>
          <w:p w:rsidR="7AA4AF56" w:rsidP="53F2FA28" w:rsidRDefault="7AA4AF56" w14:paraId="655449AD" w14:textId="2826D71E">
            <w:pPr>
              <w:rPr>
                <w:rFonts w:ascii="Times New Roman" w:hAnsi="Times New Roman" w:eastAsia="Times New Roman" w:cs="Times New Roman"/>
                <w:b w:val="1"/>
                <w:bCs w:val="1"/>
                <w:noProof w:val="0"/>
                <w:color w:val="000000" w:themeColor="text1" w:themeTint="FF" w:themeShade="FF"/>
                <w:sz w:val="24"/>
                <w:szCs w:val="24"/>
                <w:lang w:val="en-US"/>
              </w:rPr>
            </w:pPr>
            <w:r w:rsidRPr="53F2FA28" w:rsidR="7AA4AF56">
              <w:rPr>
                <w:rFonts w:ascii="Times New Roman" w:hAnsi="Times New Roman" w:eastAsia="Times New Roman" w:cs="Times New Roman"/>
                <w:b w:val="1"/>
                <w:bCs w:val="1"/>
                <w:noProof w:val="0"/>
                <w:color w:val="000000" w:themeColor="text1" w:themeTint="FF" w:themeShade="FF"/>
                <w:sz w:val="24"/>
                <w:szCs w:val="24"/>
                <w:lang w:val="en-US"/>
              </w:rPr>
              <w:t>Exponential Smoothing (SES)</w:t>
            </w:r>
          </w:p>
        </w:tc>
        <w:tc>
          <w:tcPr>
            <w:tcW w:w="1560" w:type="dxa"/>
            <w:tcMar/>
          </w:tcPr>
          <w:p w:rsidR="1AB5338D" w:rsidP="53F2FA28" w:rsidRDefault="1AB5338D" w14:paraId="6A5A9FDD" w14:textId="4FAFCC5E">
            <w:pPr>
              <w:pStyle w:val="Normal"/>
              <w:rPr>
                <w:rFonts w:ascii="Times New Roman" w:hAnsi="Times New Roman" w:eastAsia="Times New Roman" w:cs="Times New Roman"/>
                <w:b w:val="1"/>
                <w:bCs w:val="1"/>
              </w:rPr>
            </w:pPr>
            <w:r w:rsidRPr="53F2FA28" w:rsidR="1AB5338D">
              <w:rPr>
                <w:rFonts w:ascii="Times New Roman" w:hAnsi="Times New Roman" w:eastAsia="Times New Roman" w:cs="Times New Roman"/>
                <w:b w:val="1"/>
                <w:bCs w:val="1"/>
              </w:rPr>
              <w:t>Regression</w:t>
            </w:r>
          </w:p>
        </w:tc>
        <w:tc>
          <w:tcPr>
            <w:tcW w:w="1560" w:type="dxa"/>
            <w:tcMar/>
          </w:tcPr>
          <w:p w:rsidR="1AB5338D" w:rsidP="53F2FA28" w:rsidRDefault="1AB5338D" w14:paraId="35D089FE" w14:textId="6433119D">
            <w:pPr>
              <w:pStyle w:val="Normal"/>
              <w:rPr>
                <w:rFonts w:ascii="Times New Roman" w:hAnsi="Times New Roman" w:eastAsia="Times New Roman" w:cs="Times New Roman"/>
                <w:b w:val="1"/>
                <w:bCs w:val="1"/>
              </w:rPr>
            </w:pPr>
            <w:r w:rsidRPr="53F2FA28" w:rsidR="1AB5338D">
              <w:rPr>
                <w:rFonts w:ascii="Times New Roman" w:hAnsi="Times New Roman" w:eastAsia="Times New Roman" w:cs="Times New Roman"/>
                <w:b w:val="1"/>
                <w:bCs w:val="1"/>
              </w:rPr>
              <w:t>ARIMA</w:t>
            </w:r>
          </w:p>
        </w:tc>
      </w:tr>
      <w:tr w:rsidR="53F2FA28" w:rsidTr="53F2FA28" w14:paraId="35D451F1">
        <w:trPr>
          <w:trHeight w:val="300"/>
        </w:trPr>
        <w:tc>
          <w:tcPr>
            <w:tcW w:w="1560" w:type="dxa"/>
            <w:tcMar/>
          </w:tcPr>
          <w:p w:rsidR="081FE354" w:rsidP="53F2FA28" w:rsidRDefault="081FE354" w14:paraId="1B4A5513" w14:textId="40B067A8">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07/2024</w:t>
            </w:r>
          </w:p>
        </w:tc>
        <w:tc>
          <w:tcPr>
            <w:tcW w:w="1560" w:type="dxa"/>
            <w:tcMar/>
          </w:tcPr>
          <w:p w:rsidR="081FE354" w:rsidP="53F2FA28" w:rsidRDefault="081FE354" w14:paraId="2483D762" w14:textId="511BBDF9">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325.67</w:t>
            </w:r>
          </w:p>
        </w:tc>
        <w:tc>
          <w:tcPr>
            <w:tcW w:w="1560" w:type="dxa"/>
            <w:tcMar/>
          </w:tcPr>
          <w:p w:rsidR="081FE354" w:rsidP="53F2FA28" w:rsidRDefault="081FE354" w14:paraId="18FB52C8" w14:textId="5DA78643">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325.35</w:t>
            </w:r>
          </w:p>
        </w:tc>
        <w:tc>
          <w:tcPr>
            <w:tcW w:w="1560" w:type="dxa"/>
            <w:tcMar/>
          </w:tcPr>
          <w:p w:rsidR="7D363B05" w:rsidP="53F2FA28" w:rsidRDefault="7D363B05" w14:paraId="450A8405" w14:textId="27DC1B42">
            <w:pPr>
              <w:pStyle w:val="Normal"/>
              <w:rPr>
                <w:rFonts w:ascii="Times New Roman" w:hAnsi="Times New Roman" w:eastAsia="Times New Roman" w:cs="Times New Roman"/>
              </w:rPr>
            </w:pPr>
            <w:r w:rsidRPr="53F2FA28" w:rsidR="7D363B05">
              <w:rPr>
                <w:rFonts w:ascii="Times New Roman" w:hAnsi="Times New Roman" w:eastAsia="Times New Roman" w:cs="Times New Roman"/>
              </w:rPr>
              <w:t>325.3</w:t>
            </w:r>
            <w:r w:rsidRPr="53F2FA28" w:rsidR="11E63F96">
              <w:rPr>
                <w:rFonts w:ascii="Times New Roman" w:hAnsi="Times New Roman" w:eastAsia="Times New Roman" w:cs="Times New Roman"/>
              </w:rPr>
              <w:t>5</w:t>
            </w:r>
          </w:p>
        </w:tc>
        <w:tc>
          <w:tcPr>
            <w:tcW w:w="1560" w:type="dxa"/>
            <w:tcMar/>
          </w:tcPr>
          <w:p w:rsidR="47EE50F7" w:rsidP="53F2FA28" w:rsidRDefault="47EE50F7" w14:paraId="46B04D3B" w14:textId="3DB13626">
            <w:pPr>
              <w:pStyle w:val="Normal"/>
              <w:rPr>
                <w:rFonts w:ascii="Times New Roman" w:hAnsi="Times New Roman" w:eastAsia="Times New Roman" w:cs="Times New Roman"/>
              </w:rPr>
            </w:pPr>
            <w:r w:rsidRPr="53F2FA28" w:rsidR="47EE50F7">
              <w:rPr>
                <w:rFonts w:ascii="Times New Roman" w:hAnsi="Times New Roman" w:eastAsia="Times New Roman" w:cs="Times New Roman"/>
              </w:rPr>
              <w:t>312.0</w:t>
            </w:r>
            <w:r w:rsidRPr="53F2FA28" w:rsidR="1A5744A5">
              <w:rPr>
                <w:rFonts w:ascii="Times New Roman" w:hAnsi="Times New Roman" w:eastAsia="Times New Roman" w:cs="Times New Roman"/>
              </w:rPr>
              <w:t>7</w:t>
            </w:r>
          </w:p>
        </w:tc>
        <w:tc>
          <w:tcPr>
            <w:tcW w:w="1560" w:type="dxa"/>
            <w:tcMar/>
          </w:tcPr>
          <w:p w:rsidR="74D61EB8" w:rsidP="53F2FA28" w:rsidRDefault="74D61EB8" w14:paraId="6D0DF3DD" w14:textId="55408031">
            <w:pPr>
              <w:pStyle w:val="Normal"/>
              <w:rPr>
                <w:rFonts w:ascii="Times New Roman" w:hAnsi="Times New Roman" w:eastAsia="Times New Roman" w:cs="Times New Roman"/>
              </w:rPr>
            </w:pPr>
            <w:r w:rsidRPr="53F2FA28" w:rsidR="74D61EB8">
              <w:rPr>
                <w:rFonts w:ascii="Times New Roman" w:hAnsi="Times New Roman" w:eastAsia="Times New Roman" w:cs="Times New Roman"/>
              </w:rPr>
              <w:t>326.2</w:t>
            </w:r>
            <w:r w:rsidRPr="53F2FA28" w:rsidR="5F6AC70C">
              <w:rPr>
                <w:rFonts w:ascii="Times New Roman" w:hAnsi="Times New Roman" w:eastAsia="Times New Roman" w:cs="Times New Roman"/>
              </w:rPr>
              <w:t>4</w:t>
            </w:r>
          </w:p>
        </w:tc>
      </w:tr>
      <w:tr w:rsidR="53F2FA28" w:rsidTr="53F2FA28" w14:paraId="71462107">
        <w:trPr>
          <w:trHeight w:val="300"/>
        </w:trPr>
        <w:tc>
          <w:tcPr>
            <w:tcW w:w="1560" w:type="dxa"/>
            <w:tcMar/>
          </w:tcPr>
          <w:p w:rsidR="081FE354" w:rsidP="53F2FA28" w:rsidRDefault="081FE354" w14:paraId="005CEE2C" w14:textId="260BA3D1">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08/2024</w:t>
            </w:r>
          </w:p>
        </w:tc>
        <w:tc>
          <w:tcPr>
            <w:tcW w:w="1560" w:type="dxa"/>
            <w:tcMar/>
          </w:tcPr>
          <w:p w:rsidR="081FE354" w:rsidP="53F2FA28" w:rsidRDefault="081FE354" w14:paraId="50E4F6AA" w14:textId="6772EA4B">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325.11</w:t>
            </w:r>
          </w:p>
        </w:tc>
        <w:tc>
          <w:tcPr>
            <w:tcW w:w="1560" w:type="dxa"/>
            <w:tcMar/>
          </w:tcPr>
          <w:p w:rsidR="081FE354" w:rsidP="53F2FA28" w:rsidRDefault="081FE354" w14:paraId="468F31D2" w14:textId="2AE8B508">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325.67</w:t>
            </w:r>
          </w:p>
        </w:tc>
        <w:tc>
          <w:tcPr>
            <w:tcW w:w="1560" w:type="dxa"/>
            <w:tcMar/>
          </w:tcPr>
          <w:p w:rsidR="55BB877D" w:rsidP="53F2FA28" w:rsidRDefault="55BB877D" w14:paraId="435974E8" w14:textId="0AE81097">
            <w:pPr>
              <w:pStyle w:val="Normal"/>
              <w:rPr>
                <w:rFonts w:ascii="Times New Roman" w:hAnsi="Times New Roman" w:eastAsia="Times New Roman" w:cs="Times New Roman"/>
              </w:rPr>
            </w:pPr>
            <w:r w:rsidRPr="53F2FA28" w:rsidR="55BB877D">
              <w:rPr>
                <w:rFonts w:ascii="Times New Roman" w:hAnsi="Times New Roman" w:eastAsia="Times New Roman" w:cs="Times New Roman"/>
              </w:rPr>
              <w:t>325.67</w:t>
            </w:r>
          </w:p>
        </w:tc>
        <w:tc>
          <w:tcPr>
            <w:tcW w:w="1560" w:type="dxa"/>
            <w:tcMar/>
          </w:tcPr>
          <w:p w:rsidR="13B7DA0F" w:rsidP="53F2FA28" w:rsidRDefault="13B7DA0F" w14:paraId="63D4FE10" w14:textId="43B47F5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rPr>
            </w:pPr>
            <w:r w:rsidRPr="53F2FA28" w:rsidR="13B7DA0F">
              <w:rPr>
                <w:rFonts w:ascii="Times New Roman" w:hAnsi="Times New Roman" w:eastAsia="Times New Roman" w:cs="Times New Roman"/>
              </w:rPr>
              <w:t>318.0</w:t>
            </w:r>
            <w:r w:rsidRPr="53F2FA28" w:rsidR="0329F813">
              <w:rPr>
                <w:rFonts w:ascii="Times New Roman" w:hAnsi="Times New Roman" w:eastAsia="Times New Roman" w:cs="Times New Roman"/>
              </w:rPr>
              <w:t>6</w:t>
            </w:r>
          </w:p>
        </w:tc>
        <w:tc>
          <w:tcPr>
            <w:tcW w:w="1560" w:type="dxa"/>
            <w:tcMar/>
          </w:tcPr>
          <w:p w:rsidR="6BACBBC5" w:rsidP="53F2FA28" w:rsidRDefault="6BACBBC5" w14:paraId="425A3574" w14:textId="57EE374A">
            <w:pPr>
              <w:pStyle w:val="Normal"/>
              <w:rPr>
                <w:rFonts w:ascii="Times New Roman" w:hAnsi="Times New Roman" w:eastAsia="Times New Roman" w:cs="Times New Roman"/>
              </w:rPr>
            </w:pPr>
            <w:r w:rsidRPr="53F2FA28" w:rsidR="6BACBBC5">
              <w:rPr>
                <w:rFonts w:ascii="Times New Roman" w:hAnsi="Times New Roman" w:eastAsia="Times New Roman" w:cs="Times New Roman"/>
              </w:rPr>
              <w:t>325.74</w:t>
            </w:r>
          </w:p>
        </w:tc>
      </w:tr>
      <w:tr w:rsidR="53F2FA28" w:rsidTr="53F2FA28" w14:paraId="24DC1724">
        <w:trPr>
          <w:trHeight w:val="300"/>
        </w:trPr>
        <w:tc>
          <w:tcPr>
            <w:tcW w:w="1560" w:type="dxa"/>
            <w:tcMar/>
          </w:tcPr>
          <w:p w:rsidR="081FE354" w:rsidP="53F2FA28" w:rsidRDefault="081FE354" w14:paraId="0BE1BA82" w14:textId="731AD349">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09/2024</w:t>
            </w:r>
          </w:p>
        </w:tc>
        <w:tc>
          <w:tcPr>
            <w:tcW w:w="1560" w:type="dxa"/>
            <w:tcMar/>
          </w:tcPr>
          <w:p w:rsidR="081FE354" w:rsidP="53F2FA28" w:rsidRDefault="081FE354" w14:paraId="1021D0DD" w14:textId="5D8F3419">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324.74</w:t>
            </w:r>
          </w:p>
        </w:tc>
        <w:tc>
          <w:tcPr>
            <w:tcW w:w="1560" w:type="dxa"/>
            <w:tcMar/>
          </w:tcPr>
          <w:p w:rsidR="081FE354" w:rsidP="53F2FA28" w:rsidRDefault="081FE354" w14:paraId="5DD98FAC" w14:textId="01D39899">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325.11</w:t>
            </w:r>
          </w:p>
        </w:tc>
        <w:tc>
          <w:tcPr>
            <w:tcW w:w="1560" w:type="dxa"/>
            <w:tcMar/>
          </w:tcPr>
          <w:p w:rsidR="0F2749B6" w:rsidP="53F2FA28" w:rsidRDefault="0F2749B6" w14:paraId="1AE4D544" w14:textId="2DCC789A">
            <w:pPr>
              <w:pStyle w:val="Normal"/>
              <w:rPr>
                <w:rFonts w:ascii="Times New Roman" w:hAnsi="Times New Roman" w:eastAsia="Times New Roman" w:cs="Times New Roman"/>
              </w:rPr>
            </w:pPr>
            <w:r w:rsidRPr="53F2FA28" w:rsidR="0F2749B6">
              <w:rPr>
                <w:rFonts w:ascii="Times New Roman" w:hAnsi="Times New Roman" w:eastAsia="Times New Roman" w:cs="Times New Roman"/>
              </w:rPr>
              <w:t>325.11</w:t>
            </w:r>
          </w:p>
        </w:tc>
        <w:tc>
          <w:tcPr>
            <w:tcW w:w="1560" w:type="dxa"/>
            <w:tcMar/>
          </w:tcPr>
          <w:p w:rsidR="1050D4E4" w:rsidP="53F2FA28" w:rsidRDefault="1050D4E4" w14:paraId="07A64893" w14:textId="44EAD385">
            <w:pPr>
              <w:pStyle w:val="Normal"/>
              <w:rPr>
                <w:rFonts w:ascii="Times New Roman" w:hAnsi="Times New Roman" w:eastAsia="Times New Roman" w:cs="Times New Roman"/>
              </w:rPr>
            </w:pPr>
            <w:r w:rsidRPr="53F2FA28" w:rsidR="1050D4E4">
              <w:rPr>
                <w:rFonts w:ascii="Times New Roman" w:hAnsi="Times New Roman" w:eastAsia="Times New Roman" w:cs="Times New Roman"/>
              </w:rPr>
              <w:t>318.0</w:t>
            </w:r>
            <w:r w:rsidRPr="53F2FA28" w:rsidR="563DFFAD">
              <w:rPr>
                <w:rFonts w:ascii="Times New Roman" w:hAnsi="Times New Roman" w:eastAsia="Times New Roman" w:cs="Times New Roman"/>
              </w:rPr>
              <w:t>9</w:t>
            </w:r>
          </w:p>
        </w:tc>
        <w:tc>
          <w:tcPr>
            <w:tcW w:w="1560" w:type="dxa"/>
            <w:tcMar/>
          </w:tcPr>
          <w:p w:rsidR="46C2D2F9" w:rsidP="53F2FA28" w:rsidRDefault="46C2D2F9" w14:paraId="4E1E67B5" w14:textId="6C5EB51E">
            <w:pPr>
              <w:pStyle w:val="Normal"/>
              <w:rPr>
                <w:rFonts w:ascii="Times New Roman" w:hAnsi="Times New Roman" w:eastAsia="Times New Roman" w:cs="Times New Roman"/>
              </w:rPr>
            </w:pPr>
            <w:r w:rsidRPr="53F2FA28" w:rsidR="46C2D2F9">
              <w:rPr>
                <w:rFonts w:ascii="Times New Roman" w:hAnsi="Times New Roman" w:eastAsia="Times New Roman" w:cs="Times New Roman"/>
              </w:rPr>
              <w:t>324.4</w:t>
            </w:r>
            <w:r w:rsidRPr="53F2FA28" w:rsidR="231DB4CF">
              <w:rPr>
                <w:rFonts w:ascii="Times New Roman" w:hAnsi="Times New Roman" w:eastAsia="Times New Roman" w:cs="Times New Roman"/>
              </w:rPr>
              <w:t>1</w:t>
            </w:r>
          </w:p>
        </w:tc>
      </w:tr>
      <w:tr w:rsidR="53F2FA28" w:rsidTr="53F2FA28" w14:paraId="386B1E34">
        <w:trPr>
          <w:trHeight w:val="300"/>
        </w:trPr>
        <w:tc>
          <w:tcPr>
            <w:tcW w:w="1560" w:type="dxa"/>
            <w:tcMar/>
          </w:tcPr>
          <w:p w:rsidR="081FE354" w:rsidP="53F2FA28" w:rsidRDefault="081FE354" w14:paraId="0E8FCFB0" w14:textId="69BDF9D5">
            <w:pPr>
              <w:pStyle w:val="Normal"/>
              <w:rPr>
                <w:rFonts w:ascii="Times New Roman" w:hAnsi="Times New Roman" w:eastAsia="Times New Roman" w:cs="Times New Roman"/>
              </w:rPr>
            </w:pPr>
            <w:r w:rsidRPr="53F2FA28" w:rsidR="081FE354">
              <w:rPr>
                <w:rFonts w:ascii="Times New Roman" w:hAnsi="Times New Roman" w:eastAsia="Times New Roman" w:cs="Times New Roman"/>
              </w:rPr>
              <w:t>10/2024</w:t>
            </w:r>
          </w:p>
        </w:tc>
        <w:tc>
          <w:tcPr>
            <w:tcW w:w="1560" w:type="dxa"/>
            <w:tcMar/>
          </w:tcPr>
          <w:p w:rsidR="081FE354" w:rsidP="53F2FA28" w:rsidRDefault="081FE354" w14:paraId="5734F02F" w14:textId="5BE42780">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324.07</w:t>
            </w:r>
          </w:p>
        </w:tc>
        <w:tc>
          <w:tcPr>
            <w:tcW w:w="1560" w:type="dxa"/>
            <w:tcMar/>
          </w:tcPr>
          <w:p w:rsidR="081FE354" w:rsidP="53F2FA28" w:rsidRDefault="081FE354" w14:paraId="450D8E02" w14:textId="128A3E90">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324.74</w:t>
            </w:r>
          </w:p>
        </w:tc>
        <w:tc>
          <w:tcPr>
            <w:tcW w:w="1560" w:type="dxa"/>
            <w:tcMar/>
          </w:tcPr>
          <w:p w:rsidR="629FA615" w:rsidP="53F2FA28" w:rsidRDefault="629FA615" w14:paraId="5538530F" w14:textId="5C8B5C8C">
            <w:pPr>
              <w:pStyle w:val="Normal"/>
              <w:rPr>
                <w:rFonts w:ascii="Times New Roman" w:hAnsi="Times New Roman" w:eastAsia="Times New Roman" w:cs="Times New Roman"/>
              </w:rPr>
            </w:pPr>
            <w:r w:rsidRPr="53F2FA28" w:rsidR="629FA615">
              <w:rPr>
                <w:rFonts w:ascii="Times New Roman" w:hAnsi="Times New Roman" w:eastAsia="Times New Roman" w:cs="Times New Roman"/>
              </w:rPr>
              <w:t>324.74</w:t>
            </w:r>
          </w:p>
        </w:tc>
        <w:tc>
          <w:tcPr>
            <w:tcW w:w="1560" w:type="dxa"/>
            <w:tcMar/>
          </w:tcPr>
          <w:p w:rsidR="3641C64B" w:rsidP="53F2FA28" w:rsidRDefault="3641C64B" w14:paraId="1880867D" w14:textId="096A7D1B">
            <w:pPr>
              <w:pStyle w:val="Normal"/>
              <w:rPr>
                <w:rFonts w:ascii="Times New Roman" w:hAnsi="Times New Roman" w:eastAsia="Times New Roman" w:cs="Times New Roman"/>
              </w:rPr>
            </w:pPr>
            <w:r w:rsidRPr="53F2FA28" w:rsidR="3641C64B">
              <w:rPr>
                <w:rFonts w:ascii="Times New Roman" w:hAnsi="Times New Roman" w:eastAsia="Times New Roman" w:cs="Times New Roman"/>
              </w:rPr>
              <w:t>319.9</w:t>
            </w:r>
            <w:r w:rsidRPr="53F2FA28" w:rsidR="0DE3B871">
              <w:rPr>
                <w:rFonts w:ascii="Times New Roman" w:hAnsi="Times New Roman" w:eastAsia="Times New Roman" w:cs="Times New Roman"/>
              </w:rPr>
              <w:t>1</w:t>
            </w:r>
          </w:p>
        </w:tc>
        <w:tc>
          <w:tcPr>
            <w:tcW w:w="1560" w:type="dxa"/>
            <w:tcMar/>
          </w:tcPr>
          <w:p w:rsidR="0AF39952" w:rsidP="53F2FA28" w:rsidRDefault="0AF39952" w14:paraId="503FEC24" w14:textId="34D5140F">
            <w:pPr>
              <w:pStyle w:val="Normal"/>
              <w:rPr>
                <w:rFonts w:ascii="Times New Roman" w:hAnsi="Times New Roman" w:eastAsia="Times New Roman" w:cs="Times New Roman"/>
              </w:rPr>
            </w:pPr>
            <w:r w:rsidRPr="53F2FA28" w:rsidR="0AF39952">
              <w:rPr>
                <w:rFonts w:ascii="Times New Roman" w:hAnsi="Times New Roman" w:eastAsia="Times New Roman" w:cs="Times New Roman"/>
              </w:rPr>
              <w:t>324.7</w:t>
            </w:r>
            <w:r w:rsidRPr="53F2FA28" w:rsidR="02D2EC8F">
              <w:rPr>
                <w:rFonts w:ascii="Times New Roman" w:hAnsi="Times New Roman" w:eastAsia="Times New Roman" w:cs="Times New Roman"/>
              </w:rPr>
              <w:t>3</w:t>
            </w:r>
          </w:p>
        </w:tc>
      </w:tr>
      <w:tr w:rsidR="53F2FA28" w:rsidTr="53F2FA28" w14:paraId="013D7A93">
        <w:trPr>
          <w:trHeight w:val="300"/>
        </w:trPr>
        <w:tc>
          <w:tcPr>
            <w:tcW w:w="1560" w:type="dxa"/>
            <w:tcMar/>
          </w:tcPr>
          <w:p w:rsidR="081FE354" w:rsidP="53F2FA28" w:rsidRDefault="081FE354" w14:paraId="5FD49AED" w14:textId="4DB87A07">
            <w:pPr>
              <w:pStyle w:val="Normal"/>
              <w:rPr>
                <w:rFonts w:ascii="Times New Roman" w:hAnsi="Times New Roman" w:eastAsia="Times New Roman" w:cs="Times New Roman"/>
              </w:rPr>
            </w:pPr>
            <w:r w:rsidRPr="53F2FA28" w:rsidR="081FE354">
              <w:rPr>
                <w:rFonts w:ascii="Times New Roman" w:hAnsi="Times New Roman" w:eastAsia="Times New Roman" w:cs="Times New Roman"/>
              </w:rPr>
              <w:t>11/2024</w:t>
            </w:r>
          </w:p>
        </w:tc>
        <w:tc>
          <w:tcPr>
            <w:tcW w:w="1560" w:type="dxa"/>
            <w:tcMar/>
          </w:tcPr>
          <w:p w:rsidR="081FE354" w:rsidP="53F2FA28" w:rsidRDefault="081FE354" w14:paraId="2F9D796C" w14:textId="460797A8">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323.78</w:t>
            </w:r>
          </w:p>
        </w:tc>
        <w:tc>
          <w:tcPr>
            <w:tcW w:w="1560" w:type="dxa"/>
            <w:tcMar/>
          </w:tcPr>
          <w:p w:rsidR="081FE354" w:rsidP="53F2FA28" w:rsidRDefault="081FE354" w14:paraId="71A30779" w14:textId="55C1E8F4">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324.07</w:t>
            </w:r>
          </w:p>
        </w:tc>
        <w:tc>
          <w:tcPr>
            <w:tcW w:w="1560" w:type="dxa"/>
            <w:tcMar/>
          </w:tcPr>
          <w:p w:rsidR="7A242BC4" w:rsidP="53F2FA28" w:rsidRDefault="7A242BC4" w14:paraId="1C8D4125" w14:textId="74394EB0">
            <w:pPr>
              <w:pStyle w:val="Normal"/>
              <w:rPr>
                <w:rFonts w:ascii="Times New Roman" w:hAnsi="Times New Roman" w:eastAsia="Times New Roman" w:cs="Times New Roman"/>
              </w:rPr>
            </w:pPr>
            <w:r w:rsidRPr="53F2FA28" w:rsidR="7A242BC4">
              <w:rPr>
                <w:rFonts w:ascii="Times New Roman" w:hAnsi="Times New Roman" w:eastAsia="Times New Roman" w:cs="Times New Roman"/>
              </w:rPr>
              <w:t>324.07</w:t>
            </w:r>
          </w:p>
        </w:tc>
        <w:tc>
          <w:tcPr>
            <w:tcW w:w="1560" w:type="dxa"/>
            <w:tcMar/>
          </w:tcPr>
          <w:p w:rsidR="40210DB7" w:rsidP="53F2FA28" w:rsidRDefault="40210DB7" w14:paraId="6F699623" w14:textId="277E49D4">
            <w:pPr>
              <w:pStyle w:val="Normal"/>
              <w:rPr>
                <w:rFonts w:ascii="Times New Roman" w:hAnsi="Times New Roman" w:eastAsia="Times New Roman" w:cs="Times New Roman"/>
              </w:rPr>
            </w:pPr>
            <w:r w:rsidRPr="53F2FA28" w:rsidR="40210DB7">
              <w:rPr>
                <w:rFonts w:ascii="Times New Roman" w:hAnsi="Times New Roman" w:eastAsia="Times New Roman" w:cs="Times New Roman"/>
              </w:rPr>
              <w:t>317.87</w:t>
            </w:r>
          </w:p>
        </w:tc>
        <w:tc>
          <w:tcPr>
            <w:tcW w:w="1560" w:type="dxa"/>
            <w:tcMar/>
          </w:tcPr>
          <w:p w:rsidR="2F270594" w:rsidP="53F2FA28" w:rsidRDefault="2F270594" w14:paraId="10FF1BE5" w14:textId="265ABD65">
            <w:pPr>
              <w:pStyle w:val="Normal"/>
            </w:pPr>
            <w:r w:rsidRPr="53F2FA28" w:rsidR="2F270594">
              <w:rPr>
                <w:rFonts w:ascii="Times New Roman" w:hAnsi="Times New Roman" w:eastAsia="Times New Roman" w:cs="Times New Roman"/>
                <w:noProof w:val="0"/>
                <w:sz w:val="24"/>
                <w:szCs w:val="24"/>
                <w:lang w:val="en-US"/>
              </w:rPr>
              <w:t>323.26</w:t>
            </w:r>
          </w:p>
        </w:tc>
      </w:tr>
      <w:tr w:rsidR="53F2FA28" w:rsidTr="53F2FA28" w14:paraId="2A8BD230">
        <w:trPr>
          <w:trHeight w:val="300"/>
        </w:trPr>
        <w:tc>
          <w:tcPr>
            <w:tcW w:w="1560" w:type="dxa"/>
            <w:tcMar/>
          </w:tcPr>
          <w:p w:rsidR="081FE354" w:rsidP="53F2FA28" w:rsidRDefault="081FE354" w14:paraId="5F8EE57A" w14:textId="216A6A07">
            <w:pPr>
              <w:pStyle w:val="Normal"/>
              <w:rPr>
                <w:rFonts w:ascii="Times New Roman" w:hAnsi="Times New Roman" w:eastAsia="Times New Roman" w:cs="Times New Roman"/>
              </w:rPr>
            </w:pPr>
            <w:r w:rsidRPr="53F2FA28" w:rsidR="081FE354">
              <w:rPr>
                <w:rFonts w:ascii="Times New Roman" w:hAnsi="Times New Roman" w:eastAsia="Times New Roman" w:cs="Times New Roman"/>
              </w:rPr>
              <w:t>12/2024</w:t>
            </w:r>
          </w:p>
        </w:tc>
        <w:tc>
          <w:tcPr>
            <w:tcW w:w="1560" w:type="dxa"/>
            <w:tcMar/>
          </w:tcPr>
          <w:p w:rsidR="081FE354" w:rsidP="53F2FA28" w:rsidRDefault="081FE354" w14:paraId="026BE162" w14:textId="3884795C">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323.38</w:t>
            </w:r>
          </w:p>
        </w:tc>
        <w:tc>
          <w:tcPr>
            <w:tcW w:w="1560" w:type="dxa"/>
            <w:tcMar/>
          </w:tcPr>
          <w:p w:rsidR="081FE354" w:rsidP="53F2FA28" w:rsidRDefault="081FE354" w14:paraId="3AC422E8" w14:textId="447A8244">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323.78</w:t>
            </w:r>
          </w:p>
        </w:tc>
        <w:tc>
          <w:tcPr>
            <w:tcW w:w="1560" w:type="dxa"/>
            <w:tcMar/>
          </w:tcPr>
          <w:p w:rsidR="71840868" w:rsidP="53F2FA28" w:rsidRDefault="71840868" w14:paraId="056454DB" w14:textId="72B412FE">
            <w:pPr>
              <w:pStyle w:val="Normal"/>
              <w:rPr>
                <w:rFonts w:ascii="Times New Roman" w:hAnsi="Times New Roman" w:eastAsia="Times New Roman" w:cs="Times New Roman"/>
              </w:rPr>
            </w:pPr>
            <w:r w:rsidRPr="53F2FA28" w:rsidR="71840868">
              <w:rPr>
                <w:rFonts w:ascii="Times New Roman" w:hAnsi="Times New Roman" w:eastAsia="Times New Roman" w:cs="Times New Roman"/>
              </w:rPr>
              <w:t>323.78</w:t>
            </w:r>
          </w:p>
        </w:tc>
        <w:tc>
          <w:tcPr>
            <w:tcW w:w="1560" w:type="dxa"/>
            <w:tcMar/>
          </w:tcPr>
          <w:p w:rsidR="5B071960" w:rsidP="53F2FA28" w:rsidRDefault="5B071960" w14:paraId="569728DE" w14:textId="17A2D489">
            <w:pPr>
              <w:pStyle w:val="Normal"/>
              <w:rPr>
                <w:rFonts w:ascii="Times New Roman" w:hAnsi="Times New Roman" w:eastAsia="Times New Roman" w:cs="Times New Roman"/>
              </w:rPr>
            </w:pPr>
            <w:r w:rsidRPr="53F2FA28" w:rsidR="5B071960">
              <w:rPr>
                <w:rFonts w:ascii="Times New Roman" w:hAnsi="Times New Roman" w:eastAsia="Times New Roman" w:cs="Times New Roman"/>
              </w:rPr>
              <w:t>329.26</w:t>
            </w:r>
          </w:p>
        </w:tc>
        <w:tc>
          <w:tcPr>
            <w:tcW w:w="1560" w:type="dxa"/>
            <w:tcMar/>
          </w:tcPr>
          <w:p w:rsidR="65795DCC" w:rsidP="53F2FA28" w:rsidRDefault="65795DCC" w14:paraId="2647E8C5" w14:textId="6E931267">
            <w:pPr>
              <w:pStyle w:val="Normal"/>
              <w:rPr>
                <w:rFonts w:ascii="Times New Roman" w:hAnsi="Times New Roman" w:eastAsia="Times New Roman" w:cs="Times New Roman"/>
              </w:rPr>
            </w:pPr>
            <w:r w:rsidRPr="53F2FA28" w:rsidR="65795DCC">
              <w:rPr>
                <w:rFonts w:ascii="Times New Roman" w:hAnsi="Times New Roman" w:eastAsia="Times New Roman" w:cs="Times New Roman"/>
              </w:rPr>
              <w:t>323.9</w:t>
            </w:r>
            <w:r w:rsidRPr="53F2FA28" w:rsidR="160ACF60">
              <w:rPr>
                <w:rFonts w:ascii="Times New Roman" w:hAnsi="Times New Roman" w:eastAsia="Times New Roman" w:cs="Times New Roman"/>
              </w:rPr>
              <w:t>4</w:t>
            </w:r>
          </w:p>
        </w:tc>
      </w:tr>
      <w:tr w:rsidR="53F2FA28" w:rsidTr="53F2FA28" w14:paraId="67B865EF">
        <w:trPr>
          <w:trHeight w:val="300"/>
        </w:trPr>
        <w:tc>
          <w:tcPr>
            <w:tcW w:w="1560" w:type="dxa"/>
            <w:tcMar/>
          </w:tcPr>
          <w:p w:rsidR="081FE354" w:rsidP="53F2FA28" w:rsidRDefault="081FE354" w14:paraId="744D764D" w14:textId="3281579A">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01/2025</w:t>
            </w:r>
          </w:p>
        </w:tc>
        <w:tc>
          <w:tcPr>
            <w:tcW w:w="1560" w:type="dxa"/>
            <w:tcMar/>
          </w:tcPr>
          <w:p w:rsidR="081FE354" w:rsidP="53F2FA28" w:rsidRDefault="081FE354" w14:paraId="66CDA614" w14:textId="6367A8BF">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323.69</w:t>
            </w:r>
          </w:p>
        </w:tc>
        <w:tc>
          <w:tcPr>
            <w:tcW w:w="1560" w:type="dxa"/>
            <w:tcMar/>
          </w:tcPr>
          <w:p w:rsidR="081FE354" w:rsidP="53F2FA28" w:rsidRDefault="081FE354" w14:paraId="6CF4D751" w14:textId="70193C05">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323.38</w:t>
            </w:r>
          </w:p>
        </w:tc>
        <w:tc>
          <w:tcPr>
            <w:tcW w:w="1560" w:type="dxa"/>
            <w:tcMar/>
          </w:tcPr>
          <w:p w:rsidR="497061A5" w:rsidP="53F2FA28" w:rsidRDefault="497061A5" w14:paraId="60B792C3" w14:textId="262CE299">
            <w:pPr>
              <w:pStyle w:val="Normal"/>
              <w:rPr>
                <w:rFonts w:ascii="Times New Roman" w:hAnsi="Times New Roman" w:eastAsia="Times New Roman" w:cs="Times New Roman"/>
              </w:rPr>
            </w:pPr>
            <w:r w:rsidRPr="53F2FA28" w:rsidR="497061A5">
              <w:rPr>
                <w:rFonts w:ascii="Times New Roman" w:hAnsi="Times New Roman" w:eastAsia="Times New Roman" w:cs="Times New Roman"/>
              </w:rPr>
              <w:t>323.38</w:t>
            </w:r>
          </w:p>
        </w:tc>
        <w:tc>
          <w:tcPr>
            <w:tcW w:w="1560" w:type="dxa"/>
            <w:tcMar/>
          </w:tcPr>
          <w:p w:rsidR="7B711665" w:rsidP="53F2FA28" w:rsidRDefault="7B711665" w14:paraId="34DB68FB" w14:textId="5C140335">
            <w:pPr>
              <w:pStyle w:val="Normal"/>
              <w:rPr>
                <w:rFonts w:ascii="Times New Roman" w:hAnsi="Times New Roman" w:eastAsia="Times New Roman" w:cs="Times New Roman"/>
              </w:rPr>
            </w:pPr>
            <w:r w:rsidRPr="53F2FA28" w:rsidR="7B711665">
              <w:rPr>
                <w:rFonts w:ascii="Times New Roman" w:hAnsi="Times New Roman" w:eastAsia="Times New Roman" w:cs="Times New Roman"/>
              </w:rPr>
              <w:t>326.30</w:t>
            </w:r>
          </w:p>
        </w:tc>
        <w:tc>
          <w:tcPr>
            <w:tcW w:w="1560" w:type="dxa"/>
            <w:tcMar/>
          </w:tcPr>
          <w:p w:rsidR="7DE574B3" w:rsidRDefault="7DE574B3" w14:paraId="6D65EBCC" w14:textId="25507DDD">
            <w:r w:rsidRPr="53F2FA28" w:rsidR="7DE574B3">
              <w:rPr>
                <w:rFonts w:ascii="Times New Roman" w:hAnsi="Times New Roman" w:eastAsia="Times New Roman" w:cs="Times New Roman"/>
                <w:noProof w:val="0"/>
                <w:sz w:val="24"/>
                <w:szCs w:val="24"/>
                <w:lang w:val="en-US"/>
              </w:rPr>
              <w:t>322.85</w:t>
            </w:r>
          </w:p>
        </w:tc>
      </w:tr>
      <w:tr w:rsidR="53F2FA28" w:rsidTr="53F2FA28" w14:paraId="55452D2D">
        <w:trPr>
          <w:trHeight w:val="300"/>
        </w:trPr>
        <w:tc>
          <w:tcPr>
            <w:tcW w:w="1560" w:type="dxa"/>
            <w:tcMar/>
          </w:tcPr>
          <w:p w:rsidR="081FE354" w:rsidP="53F2FA28" w:rsidRDefault="081FE354" w14:paraId="3C628B70" w14:textId="47393721">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02/2025</w:t>
            </w:r>
          </w:p>
        </w:tc>
        <w:tc>
          <w:tcPr>
            <w:tcW w:w="1560" w:type="dxa"/>
            <w:tcMar/>
          </w:tcPr>
          <w:p w:rsidR="081FE354" w:rsidP="53F2FA28" w:rsidRDefault="081FE354" w14:paraId="03E0DC06" w14:textId="738FD5DE">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325.15</w:t>
            </w:r>
          </w:p>
        </w:tc>
        <w:tc>
          <w:tcPr>
            <w:tcW w:w="1560" w:type="dxa"/>
            <w:tcMar/>
          </w:tcPr>
          <w:p w:rsidR="081FE354" w:rsidP="53F2FA28" w:rsidRDefault="081FE354" w14:paraId="7F791E88" w14:textId="19A19F9D">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323.69</w:t>
            </w:r>
          </w:p>
        </w:tc>
        <w:tc>
          <w:tcPr>
            <w:tcW w:w="1560" w:type="dxa"/>
            <w:tcMar/>
          </w:tcPr>
          <w:p w:rsidR="65AD83AF" w:rsidP="53F2FA28" w:rsidRDefault="65AD83AF" w14:paraId="4758CC6E" w14:textId="5F9992B7">
            <w:pPr>
              <w:pStyle w:val="Normal"/>
              <w:rPr>
                <w:rFonts w:ascii="Times New Roman" w:hAnsi="Times New Roman" w:eastAsia="Times New Roman" w:cs="Times New Roman"/>
              </w:rPr>
            </w:pPr>
            <w:r w:rsidRPr="53F2FA28" w:rsidR="65AD83AF">
              <w:rPr>
                <w:rFonts w:ascii="Times New Roman" w:hAnsi="Times New Roman" w:eastAsia="Times New Roman" w:cs="Times New Roman"/>
              </w:rPr>
              <w:t>323.6</w:t>
            </w:r>
            <w:r w:rsidRPr="53F2FA28" w:rsidR="49055199">
              <w:rPr>
                <w:rFonts w:ascii="Times New Roman" w:hAnsi="Times New Roman" w:eastAsia="Times New Roman" w:cs="Times New Roman"/>
              </w:rPr>
              <w:t>9</w:t>
            </w:r>
          </w:p>
        </w:tc>
        <w:tc>
          <w:tcPr>
            <w:tcW w:w="1560" w:type="dxa"/>
            <w:tcMar/>
          </w:tcPr>
          <w:p w:rsidR="43BB9668" w:rsidP="53F2FA28" w:rsidRDefault="43BB9668" w14:paraId="349B8ED2" w14:textId="09F74D1A">
            <w:pPr>
              <w:pStyle w:val="Normal"/>
              <w:rPr>
                <w:rFonts w:ascii="Times New Roman" w:hAnsi="Times New Roman" w:eastAsia="Times New Roman" w:cs="Times New Roman"/>
              </w:rPr>
            </w:pPr>
            <w:r w:rsidRPr="53F2FA28" w:rsidR="43BB9668">
              <w:rPr>
                <w:rFonts w:ascii="Times New Roman" w:hAnsi="Times New Roman" w:eastAsia="Times New Roman" w:cs="Times New Roman"/>
              </w:rPr>
              <w:t>332.89</w:t>
            </w:r>
          </w:p>
        </w:tc>
        <w:tc>
          <w:tcPr>
            <w:tcW w:w="1560" w:type="dxa"/>
            <w:tcMar/>
          </w:tcPr>
          <w:p w:rsidR="6631E33C" w:rsidP="53F2FA28" w:rsidRDefault="6631E33C" w14:paraId="1F4FFB9D" w14:textId="258CFB39">
            <w:pPr>
              <w:pStyle w:val="Normal"/>
              <w:rPr>
                <w:rFonts w:ascii="Times New Roman" w:hAnsi="Times New Roman" w:eastAsia="Times New Roman" w:cs="Times New Roman"/>
              </w:rPr>
            </w:pPr>
            <w:r w:rsidRPr="53F2FA28" w:rsidR="6631E33C">
              <w:rPr>
                <w:rFonts w:ascii="Times New Roman" w:hAnsi="Times New Roman" w:eastAsia="Times New Roman" w:cs="Times New Roman"/>
              </w:rPr>
              <w:t>324.5</w:t>
            </w:r>
            <w:r w:rsidRPr="53F2FA28" w:rsidR="6C597E99">
              <w:rPr>
                <w:rFonts w:ascii="Times New Roman" w:hAnsi="Times New Roman" w:eastAsia="Times New Roman" w:cs="Times New Roman"/>
              </w:rPr>
              <w:t>3</w:t>
            </w:r>
          </w:p>
        </w:tc>
      </w:tr>
      <w:tr w:rsidR="53F2FA28" w:rsidTr="53F2FA28" w14:paraId="14FA538A">
        <w:trPr>
          <w:trHeight w:val="300"/>
        </w:trPr>
        <w:tc>
          <w:tcPr>
            <w:tcW w:w="1560" w:type="dxa"/>
            <w:tcMar/>
          </w:tcPr>
          <w:p w:rsidR="081FE354" w:rsidP="53F2FA28" w:rsidRDefault="081FE354" w14:paraId="0B2E99BB" w14:textId="684A453F">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03/2025</w:t>
            </w:r>
          </w:p>
        </w:tc>
        <w:tc>
          <w:tcPr>
            <w:tcW w:w="1560" w:type="dxa"/>
            <w:tcMar/>
          </w:tcPr>
          <w:p w:rsidR="081FE354" w:rsidP="53F2FA28" w:rsidRDefault="081FE354" w14:paraId="6C74A751" w14:textId="66315FFE">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327.75</w:t>
            </w:r>
          </w:p>
        </w:tc>
        <w:tc>
          <w:tcPr>
            <w:tcW w:w="1560" w:type="dxa"/>
            <w:tcMar/>
          </w:tcPr>
          <w:p w:rsidR="081FE354" w:rsidP="53F2FA28" w:rsidRDefault="081FE354" w14:paraId="283A65AF" w14:textId="45DFAD8D">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325.15</w:t>
            </w:r>
          </w:p>
        </w:tc>
        <w:tc>
          <w:tcPr>
            <w:tcW w:w="1560" w:type="dxa"/>
            <w:tcMar/>
          </w:tcPr>
          <w:p w:rsidR="4DC7CCA7" w:rsidP="53F2FA28" w:rsidRDefault="4DC7CCA7" w14:paraId="14DB78F4" w14:textId="4F2A2558">
            <w:pPr>
              <w:pStyle w:val="Normal"/>
              <w:rPr>
                <w:rFonts w:ascii="Times New Roman" w:hAnsi="Times New Roman" w:eastAsia="Times New Roman" w:cs="Times New Roman"/>
              </w:rPr>
            </w:pPr>
            <w:r w:rsidRPr="53F2FA28" w:rsidR="4DC7CCA7">
              <w:rPr>
                <w:rFonts w:ascii="Times New Roman" w:hAnsi="Times New Roman" w:eastAsia="Times New Roman" w:cs="Times New Roman"/>
              </w:rPr>
              <w:t>325.1</w:t>
            </w:r>
            <w:r w:rsidRPr="53F2FA28" w:rsidR="3E9D8D5E">
              <w:rPr>
                <w:rFonts w:ascii="Times New Roman" w:hAnsi="Times New Roman" w:eastAsia="Times New Roman" w:cs="Times New Roman"/>
              </w:rPr>
              <w:t>5</w:t>
            </w:r>
          </w:p>
        </w:tc>
        <w:tc>
          <w:tcPr>
            <w:tcW w:w="1560" w:type="dxa"/>
            <w:tcMar/>
          </w:tcPr>
          <w:p w:rsidR="2A4F9CB7" w:rsidP="53F2FA28" w:rsidRDefault="2A4F9CB7" w14:paraId="77FA3058" w14:textId="13E78CFB">
            <w:pPr>
              <w:pStyle w:val="Normal"/>
              <w:rPr>
                <w:rFonts w:ascii="Times New Roman" w:hAnsi="Times New Roman" w:eastAsia="Times New Roman" w:cs="Times New Roman"/>
              </w:rPr>
            </w:pPr>
            <w:r w:rsidRPr="53F2FA28" w:rsidR="2A4F9CB7">
              <w:rPr>
                <w:rFonts w:ascii="Times New Roman" w:hAnsi="Times New Roman" w:eastAsia="Times New Roman" w:cs="Times New Roman"/>
              </w:rPr>
              <w:t>327.55</w:t>
            </w:r>
          </w:p>
        </w:tc>
        <w:tc>
          <w:tcPr>
            <w:tcW w:w="1560" w:type="dxa"/>
            <w:tcMar/>
          </w:tcPr>
          <w:p w:rsidR="31277C9E" w:rsidRDefault="31277C9E" w14:paraId="772CFBD4" w14:textId="0DD73EBD">
            <w:r w:rsidRPr="53F2FA28" w:rsidR="31277C9E">
              <w:rPr>
                <w:rFonts w:ascii="Times New Roman" w:hAnsi="Times New Roman" w:eastAsia="Times New Roman" w:cs="Times New Roman"/>
                <w:noProof w:val="0"/>
                <w:sz w:val="24"/>
                <w:szCs w:val="24"/>
                <w:lang w:val="en-US"/>
              </w:rPr>
              <w:t>326.8</w:t>
            </w:r>
            <w:r w:rsidRPr="53F2FA28" w:rsidR="5E1EE4FA">
              <w:rPr>
                <w:rFonts w:ascii="Times New Roman" w:hAnsi="Times New Roman" w:eastAsia="Times New Roman" w:cs="Times New Roman"/>
                <w:noProof w:val="0"/>
                <w:sz w:val="24"/>
                <w:szCs w:val="24"/>
                <w:lang w:val="en-US"/>
              </w:rPr>
              <w:t>4</w:t>
            </w:r>
          </w:p>
        </w:tc>
      </w:tr>
      <w:tr w:rsidR="53F2FA28" w:rsidTr="53F2FA28" w14:paraId="63AF9547">
        <w:trPr>
          <w:trHeight w:val="300"/>
        </w:trPr>
        <w:tc>
          <w:tcPr>
            <w:tcW w:w="1560" w:type="dxa"/>
            <w:tcMar/>
          </w:tcPr>
          <w:p w:rsidR="081FE354" w:rsidP="53F2FA28" w:rsidRDefault="081FE354" w14:paraId="68FC2B5C" w14:textId="5BE976A5">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04/2025</w:t>
            </w:r>
          </w:p>
        </w:tc>
        <w:tc>
          <w:tcPr>
            <w:tcW w:w="1560" w:type="dxa"/>
            <w:tcMar/>
          </w:tcPr>
          <w:p w:rsidR="081FE354" w:rsidP="53F2FA28" w:rsidRDefault="081FE354" w14:paraId="447F8B49" w14:textId="5D36649B">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329.92</w:t>
            </w:r>
          </w:p>
        </w:tc>
        <w:tc>
          <w:tcPr>
            <w:tcW w:w="1560" w:type="dxa"/>
            <w:tcMar/>
          </w:tcPr>
          <w:p w:rsidR="081FE354" w:rsidP="53F2FA28" w:rsidRDefault="081FE354" w14:paraId="26057864" w14:textId="4C22E605">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327.75</w:t>
            </w:r>
          </w:p>
        </w:tc>
        <w:tc>
          <w:tcPr>
            <w:tcW w:w="1560" w:type="dxa"/>
            <w:tcMar/>
          </w:tcPr>
          <w:p w:rsidR="2EA79B36" w:rsidP="53F2FA28" w:rsidRDefault="2EA79B36" w14:paraId="518B405C" w14:textId="7A5CC08E">
            <w:pPr>
              <w:pStyle w:val="Normal"/>
              <w:rPr>
                <w:rFonts w:ascii="Times New Roman" w:hAnsi="Times New Roman" w:eastAsia="Times New Roman" w:cs="Times New Roman"/>
              </w:rPr>
            </w:pPr>
            <w:r w:rsidRPr="53F2FA28" w:rsidR="2EA79B36">
              <w:rPr>
                <w:rFonts w:ascii="Times New Roman" w:hAnsi="Times New Roman" w:eastAsia="Times New Roman" w:cs="Times New Roman"/>
              </w:rPr>
              <w:t>327.7</w:t>
            </w:r>
            <w:r w:rsidRPr="53F2FA28" w:rsidR="2D4FF113">
              <w:rPr>
                <w:rFonts w:ascii="Times New Roman" w:hAnsi="Times New Roman" w:eastAsia="Times New Roman" w:cs="Times New Roman"/>
              </w:rPr>
              <w:t>5</w:t>
            </w:r>
          </w:p>
        </w:tc>
        <w:tc>
          <w:tcPr>
            <w:tcW w:w="1560" w:type="dxa"/>
            <w:tcMar/>
          </w:tcPr>
          <w:p w:rsidR="0113E6D0" w:rsidP="53F2FA28" w:rsidRDefault="0113E6D0" w14:paraId="27CA6BF9" w14:textId="52E4D6FD">
            <w:pPr>
              <w:pStyle w:val="Normal"/>
              <w:rPr>
                <w:rFonts w:ascii="Times New Roman" w:hAnsi="Times New Roman" w:eastAsia="Times New Roman" w:cs="Times New Roman"/>
              </w:rPr>
            </w:pPr>
            <w:r w:rsidRPr="53F2FA28" w:rsidR="0113E6D0">
              <w:rPr>
                <w:rFonts w:ascii="Times New Roman" w:hAnsi="Times New Roman" w:eastAsia="Times New Roman" w:cs="Times New Roman"/>
              </w:rPr>
              <w:t>331.75</w:t>
            </w:r>
          </w:p>
        </w:tc>
        <w:tc>
          <w:tcPr>
            <w:tcW w:w="1560" w:type="dxa"/>
            <w:tcMar/>
          </w:tcPr>
          <w:p w:rsidR="42269E3B" w:rsidP="53F2FA28" w:rsidRDefault="42269E3B" w14:paraId="0B6A5384" w14:textId="673A7469">
            <w:pPr>
              <w:pStyle w:val="Normal"/>
              <w:rPr>
                <w:rFonts w:ascii="Times New Roman" w:hAnsi="Times New Roman" w:eastAsia="Times New Roman" w:cs="Times New Roman"/>
              </w:rPr>
            </w:pPr>
            <w:r w:rsidRPr="53F2FA28" w:rsidR="42269E3B">
              <w:rPr>
                <w:rFonts w:ascii="Times New Roman" w:hAnsi="Times New Roman" w:eastAsia="Times New Roman" w:cs="Times New Roman"/>
              </w:rPr>
              <w:t>330.5</w:t>
            </w:r>
            <w:r w:rsidRPr="53F2FA28" w:rsidR="445F4AED">
              <w:rPr>
                <w:rFonts w:ascii="Times New Roman" w:hAnsi="Times New Roman" w:eastAsia="Times New Roman" w:cs="Times New Roman"/>
              </w:rPr>
              <w:t>6</w:t>
            </w:r>
          </w:p>
        </w:tc>
      </w:tr>
      <w:tr w:rsidR="53F2FA28" w:rsidTr="53F2FA28" w14:paraId="1BD7AF19">
        <w:trPr>
          <w:trHeight w:val="300"/>
        </w:trPr>
        <w:tc>
          <w:tcPr>
            <w:tcW w:w="1560" w:type="dxa"/>
            <w:tcMar/>
          </w:tcPr>
          <w:p w:rsidR="081FE354" w:rsidP="53F2FA28" w:rsidRDefault="081FE354" w14:paraId="38A39DEC" w14:textId="6DD91234">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05/2025</w:t>
            </w:r>
          </w:p>
        </w:tc>
        <w:tc>
          <w:tcPr>
            <w:tcW w:w="1560" w:type="dxa"/>
            <w:tcMar/>
          </w:tcPr>
          <w:p w:rsidR="081FE354" w:rsidP="53F2FA28" w:rsidRDefault="081FE354" w14:paraId="5DFF63FC" w14:textId="346C16EC">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331.46</w:t>
            </w:r>
          </w:p>
        </w:tc>
        <w:tc>
          <w:tcPr>
            <w:tcW w:w="1560" w:type="dxa"/>
            <w:tcMar/>
          </w:tcPr>
          <w:p w:rsidR="081FE354" w:rsidP="53F2FA28" w:rsidRDefault="081FE354" w14:paraId="1F02D0ED" w14:textId="45582C95">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329.92</w:t>
            </w:r>
          </w:p>
        </w:tc>
        <w:tc>
          <w:tcPr>
            <w:tcW w:w="1560" w:type="dxa"/>
            <w:tcMar/>
          </w:tcPr>
          <w:p w:rsidR="4F9DE0CC" w:rsidP="53F2FA28" w:rsidRDefault="4F9DE0CC" w14:paraId="2604995D" w14:textId="13985932">
            <w:pPr>
              <w:pStyle w:val="Normal"/>
              <w:rPr>
                <w:rFonts w:ascii="Times New Roman" w:hAnsi="Times New Roman" w:eastAsia="Times New Roman" w:cs="Times New Roman"/>
              </w:rPr>
            </w:pPr>
            <w:r w:rsidRPr="53F2FA28" w:rsidR="4F9DE0CC">
              <w:rPr>
                <w:rFonts w:ascii="Times New Roman" w:hAnsi="Times New Roman" w:eastAsia="Times New Roman" w:cs="Times New Roman"/>
              </w:rPr>
              <w:t>329.9</w:t>
            </w:r>
            <w:r w:rsidRPr="53F2FA28" w:rsidR="25B69B44">
              <w:rPr>
                <w:rFonts w:ascii="Times New Roman" w:hAnsi="Times New Roman" w:eastAsia="Times New Roman" w:cs="Times New Roman"/>
              </w:rPr>
              <w:t>2</w:t>
            </w:r>
          </w:p>
        </w:tc>
        <w:tc>
          <w:tcPr>
            <w:tcW w:w="1560" w:type="dxa"/>
            <w:tcMar/>
          </w:tcPr>
          <w:p w:rsidR="3746EDD9" w:rsidP="53F2FA28" w:rsidRDefault="3746EDD9" w14:paraId="6A5A41F7" w14:textId="2D7AC3FC">
            <w:pPr>
              <w:pStyle w:val="Normal"/>
              <w:rPr>
                <w:rFonts w:ascii="Times New Roman" w:hAnsi="Times New Roman" w:eastAsia="Times New Roman" w:cs="Times New Roman"/>
              </w:rPr>
            </w:pPr>
            <w:r w:rsidRPr="53F2FA28" w:rsidR="3746EDD9">
              <w:rPr>
                <w:rFonts w:ascii="Times New Roman" w:hAnsi="Times New Roman" w:eastAsia="Times New Roman" w:cs="Times New Roman"/>
              </w:rPr>
              <w:t>329.0</w:t>
            </w:r>
            <w:r w:rsidRPr="53F2FA28" w:rsidR="3BBD24E1">
              <w:rPr>
                <w:rFonts w:ascii="Times New Roman" w:hAnsi="Times New Roman" w:eastAsia="Times New Roman" w:cs="Times New Roman"/>
              </w:rPr>
              <w:t>4</w:t>
            </w:r>
          </w:p>
        </w:tc>
        <w:tc>
          <w:tcPr>
            <w:tcW w:w="1560" w:type="dxa"/>
            <w:tcMar/>
          </w:tcPr>
          <w:p w:rsidR="31A44CC7" w:rsidP="53F2FA28" w:rsidRDefault="31A44CC7" w14:paraId="2ABFA8C1" w14:textId="04D32D3D">
            <w:pPr>
              <w:pStyle w:val="Normal"/>
              <w:rPr>
                <w:rFonts w:ascii="Times New Roman" w:hAnsi="Times New Roman" w:eastAsia="Times New Roman" w:cs="Times New Roman"/>
              </w:rPr>
            </w:pPr>
            <w:r w:rsidRPr="53F2FA28" w:rsidR="31A44CC7">
              <w:rPr>
                <w:rFonts w:ascii="Times New Roman" w:hAnsi="Times New Roman" w:eastAsia="Times New Roman" w:cs="Times New Roman"/>
              </w:rPr>
              <w:t>331.51</w:t>
            </w:r>
          </w:p>
        </w:tc>
      </w:tr>
      <w:tr w:rsidR="53F2FA28" w:rsidTr="53F2FA28" w14:paraId="041667A8">
        <w:trPr>
          <w:trHeight w:val="300"/>
        </w:trPr>
        <w:tc>
          <w:tcPr>
            <w:tcW w:w="1560" w:type="dxa"/>
            <w:tcMar/>
          </w:tcPr>
          <w:p w:rsidR="081FE354" w:rsidP="53F2FA28" w:rsidRDefault="081FE354" w14:paraId="1627BDB5" w14:textId="3F2A26A0">
            <w:pPr>
              <w:pStyle w:val="Normal"/>
              <w:rPr>
                <w:rFonts w:ascii="Times New Roman" w:hAnsi="Times New Roman" w:eastAsia="Times New Roman" w:cs="Times New Roman"/>
              </w:rPr>
            </w:pPr>
            <w:r w:rsidRPr="53F2FA28" w:rsidR="081FE354">
              <w:rPr>
                <w:rFonts w:ascii="Times New Roman" w:hAnsi="Times New Roman" w:eastAsia="Times New Roman" w:cs="Times New Roman"/>
              </w:rPr>
              <w:t>06/2025</w:t>
            </w:r>
          </w:p>
        </w:tc>
        <w:tc>
          <w:tcPr>
            <w:tcW w:w="1560" w:type="dxa"/>
            <w:tcMar/>
          </w:tcPr>
          <w:p w:rsidR="081FE354" w:rsidP="53F2FA28" w:rsidRDefault="081FE354" w14:paraId="2255D601" w14:textId="027552C9">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331.69</w:t>
            </w:r>
          </w:p>
        </w:tc>
        <w:tc>
          <w:tcPr>
            <w:tcW w:w="1560" w:type="dxa"/>
            <w:tcMar/>
          </w:tcPr>
          <w:p w:rsidR="081FE354" w:rsidP="53F2FA28" w:rsidRDefault="081FE354" w14:paraId="5C01FCC3" w14:textId="23E5C142">
            <w:pPr>
              <w:pStyle w:val="Normal"/>
              <w:rPr>
                <w:rFonts w:ascii="Times New Roman" w:hAnsi="Times New Roman" w:eastAsia="Times New Roman" w:cs="Times New Roman"/>
              </w:rPr>
            </w:pPr>
            <w:r w:rsidRPr="53F2FA28" w:rsidR="081FE354">
              <w:rPr>
                <w:rFonts w:ascii="Times New Roman" w:hAnsi="Times New Roman" w:eastAsia="Times New Roman" w:cs="Times New Roman"/>
              </w:rPr>
              <w:t>331.46</w:t>
            </w:r>
          </w:p>
        </w:tc>
        <w:tc>
          <w:tcPr>
            <w:tcW w:w="1560" w:type="dxa"/>
            <w:tcMar/>
          </w:tcPr>
          <w:p w:rsidR="317E6748" w:rsidP="53F2FA28" w:rsidRDefault="317E6748" w14:paraId="3979F67E" w14:textId="089BAF56">
            <w:pPr>
              <w:pStyle w:val="Normal"/>
              <w:rPr>
                <w:rFonts w:ascii="Times New Roman" w:hAnsi="Times New Roman" w:eastAsia="Times New Roman" w:cs="Times New Roman"/>
              </w:rPr>
            </w:pPr>
            <w:r w:rsidRPr="53F2FA28" w:rsidR="317E6748">
              <w:rPr>
                <w:rFonts w:ascii="Times New Roman" w:hAnsi="Times New Roman" w:eastAsia="Times New Roman" w:cs="Times New Roman"/>
              </w:rPr>
              <w:t>331.4</w:t>
            </w:r>
            <w:r w:rsidRPr="53F2FA28" w:rsidR="5E7B6B04">
              <w:rPr>
                <w:rFonts w:ascii="Times New Roman" w:hAnsi="Times New Roman" w:eastAsia="Times New Roman" w:cs="Times New Roman"/>
              </w:rPr>
              <w:t>6</w:t>
            </w:r>
          </w:p>
        </w:tc>
        <w:tc>
          <w:tcPr>
            <w:tcW w:w="1560" w:type="dxa"/>
            <w:tcMar/>
          </w:tcPr>
          <w:p w:rsidR="312075EE" w:rsidP="53F2FA28" w:rsidRDefault="312075EE" w14:paraId="42FAFCBD" w14:textId="21C2D023">
            <w:pPr>
              <w:pStyle w:val="Normal"/>
              <w:rPr>
                <w:rFonts w:ascii="Times New Roman" w:hAnsi="Times New Roman" w:eastAsia="Times New Roman" w:cs="Times New Roman"/>
              </w:rPr>
            </w:pPr>
            <w:r w:rsidRPr="53F2FA28" w:rsidR="312075EE">
              <w:rPr>
                <w:rFonts w:ascii="Times New Roman" w:hAnsi="Times New Roman" w:eastAsia="Times New Roman" w:cs="Times New Roman"/>
              </w:rPr>
              <w:t>334.67</w:t>
            </w:r>
          </w:p>
        </w:tc>
        <w:tc>
          <w:tcPr>
            <w:tcW w:w="1560" w:type="dxa"/>
            <w:tcMar/>
          </w:tcPr>
          <w:p w:rsidR="778DD61C" w:rsidP="53F2FA28" w:rsidRDefault="778DD61C" w14:paraId="2E403B78" w14:textId="3B0A95B2">
            <w:pPr>
              <w:pStyle w:val="Normal"/>
              <w:rPr>
                <w:rFonts w:ascii="Times New Roman" w:hAnsi="Times New Roman" w:eastAsia="Times New Roman" w:cs="Times New Roman"/>
              </w:rPr>
            </w:pPr>
            <w:r w:rsidRPr="53F2FA28" w:rsidR="778DD61C">
              <w:rPr>
                <w:rFonts w:ascii="Times New Roman" w:hAnsi="Times New Roman" w:eastAsia="Times New Roman" w:cs="Times New Roman"/>
              </w:rPr>
              <w:t>332.84</w:t>
            </w:r>
          </w:p>
        </w:tc>
      </w:tr>
    </w:tbl>
    <w:p w:rsidR="53F2FA28" w:rsidP="53F2FA28" w:rsidRDefault="53F2FA28" w14:paraId="18EFC8FB" w14:textId="1D7DA8B8">
      <w:pPr>
        <w:pStyle w:val="Normal"/>
        <w:rPr>
          <w:rFonts w:ascii="Times New Roman" w:hAnsi="Times New Roman" w:eastAsia="Times New Roman" w:cs="Times New Roman"/>
        </w:rPr>
      </w:pPr>
    </w:p>
    <w:p w:rsidR="53F2FA28" w:rsidP="53F2FA28" w:rsidRDefault="53F2FA28" w14:paraId="49A7A7C3" w14:textId="5AE96E50">
      <w:pPr>
        <w:pStyle w:val="Normal"/>
        <w:rPr>
          <w:rFonts w:ascii="Times New Roman" w:hAnsi="Times New Roman" w:eastAsia="Times New Roman" w:cs="Times New Roman"/>
        </w:rPr>
      </w:pPr>
    </w:p>
    <w:p w:rsidR="317E6748" w:rsidP="53F2FA28" w:rsidRDefault="317E6748" w14:paraId="689F9D0A" w14:textId="3B086C6A">
      <w:pPr>
        <w:pStyle w:val="Normal"/>
        <w:rPr>
          <w:rFonts w:ascii="Times New Roman" w:hAnsi="Times New Roman" w:eastAsia="Times New Roman" w:cs="Times New Roman"/>
          <w:b w:val="1"/>
          <w:bCs w:val="1"/>
          <w:u w:val="none"/>
        </w:rPr>
      </w:pPr>
      <w:r w:rsidRPr="53F2FA28" w:rsidR="317E6748">
        <w:rPr>
          <w:rFonts w:ascii="Times New Roman" w:hAnsi="Times New Roman" w:eastAsia="Times New Roman" w:cs="Times New Roman"/>
          <w:b w:val="1"/>
          <w:bCs w:val="1"/>
          <w:u w:val="none"/>
        </w:rPr>
        <w:t>Table #2: Out-of-sample Forecast</w:t>
      </w:r>
      <w:r w:rsidRPr="53F2FA28" w:rsidR="15B6C791">
        <w:rPr>
          <w:rFonts w:ascii="Times New Roman" w:hAnsi="Times New Roman" w:eastAsia="Times New Roman" w:cs="Times New Roman"/>
          <w:b w:val="1"/>
          <w:bCs w:val="1"/>
          <w:u w:val="none"/>
        </w:rPr>
        <w:t xml:space="preserve"> for the last 12 months.</w:t>
      </w:r>
    </w:p>
    <w:tbl>
      <w:tblPr>
        <w:tblStyle w:val="TableGrid"/>
        <w:tblW w:w="0" w:type="auto"/>
        <w:tblLook w:val="06A0" w:firstRow="1" w:lastRow="0" w:firstColumn="1" w:lastColumn="0" w:noHBand="1" w:noVBand="1"/>
      </w:tblPr>
      <w:tblGrid>
        <w:gridCol w:w="1590"/>
        <w:gridCol w:w="1575"/>
        <w:gridCol w:w="1620"/>
        <w:gridCol w:w="1566"/>
        <w:gridCol w:w="1455"/>
        <w:gridCol w:w="1669"/>
      </w:tblGrid>
      <w:tr w:rsidR="53F2FA28" w:rsidTr="53F2FA28" w14:paraId="43F7E894">
        <w:trPr>
          <w:trHeight w:val="300"/>
        </w:trPr>
        <w:tc>
          <w:tcPr>
            <w:tcW w:w="1590" w:type="dxa"/>
            <w:tcMar/>
          </w:tcPr>
          <w:p w:rsidR="53F2FA28" w:rsidP="53F2FA28" w:rsidRDefault="53F2FA28" w14:paraId="34AF11E9" w14:textId="01668C0B">
            <w:pPr>
              <w:pStyle w:val="Normal"/>
              <w:rPr>
                <w:rFonts w:ascii="Times New Roman" w:hAnsi="Times New Roman" w:eastAsia="Times New Roman" w:cs="Times New Roman"/>
                <w:b w:val="1"/>
                <w:bCs w:val="1"/>
              </w:rPr>
            </w:pPr>
            <w:r w:rsidRPr="53F2FA28" w:rsidR="53F2FA28">
              <w:rPr>
                <w:rFonts w:ascii="Times New Roman" w:hAnsi="Times New Roman" w:eastAsia="Times New Roman" w:cs="Times New Roman"/>
                <w:b w:val="1"/>
                <w:bCs w:val="1"/>
              </w:rPr>
              <w:t xml:space="preserve">Date </w:t>
            </w:r>
          </w:p>
        </w:tc>
        <w:tc>
          <w:tcPr>
            <w:tcW w:w="1575" w:type="dxa"/>
            <w:tcMar/>
          </w:tcPr>
          <w:p w:rsidR="53F2FA28" w:rsidP="53F2FA28" w:rsidRDefault="53F2FA28" w14:paraId="360E89C7" w14:textId="09B33D1C">
            <w:pPr>
              <w:pStyle w:val="Normal"/>
              <w:rPr>
                <w:rFonts w:ascii="Times New Roman" w:hAnsi="Times New Roman" w:eastAsia="Times New Roman" w:cs="Times New Roman"/>
                <w:b w:val="1"/>
                <w:bCs w:val="1"/>
              </w:rPr>
            </w:pPr>
            <w:r w:rsidRPr="53F2FA28" w:rsidR="53F2FA28">
              <w:rPr>
                <w:rFonts w:ascii="Times New Roman" w:hAnsi="Times New Roman" w:eastAsia="Times New Roman" w:cs="Times New Roman"/>
                <w:b w:val="1"/>
                <w:bCs w:val="1"/>
              </w:rPr>
              <w:t xml:space="preserve">HPI </w:t>
            </w:r>
          </w:p>
        </w:tc>
        <w:tc>
          <w:tcPr>
            <w:tcW w:w="1620" w:type="dxa"/>
            <w:tcMar/>
          </w:tcPr>
          <w:p w:rsidR="53F2FA28" w:rsidP="53F2FA28" w:rsidRDefault="53F2FA28" w14:paraId="1BDCF92B" w14:textId="47E1C769">
            <w:pPr>
              <w:pStyle w:val="Normal"/>
              <w:rPr>
                <w:rFonts w:ascii="Times New Roman" w:hAnsi="Times New Roman" w:eastAsia="Times New Roman" w:cs="Times New Roman"/>
                <w:b w:val="1"/>
                <w:bCs w:val="1"/>
              </w:rPr>
            </w:pPr>
            <w:r w:rsidRPr="53F2FA28" w:rsidR="53F2FA28">
              <w:rPr>
                <w:rFonts w:ascii="Times New Roman" w:hAnsi="Times New Roman" w:eastAsia="Times New Roman" w:cs="Times New Roman"/>
                <w:b w:val="1"/>
                <w:bCs w:val="1"/>
              </w:rPr>
              <w:t xml:space="preserve">Naive </w:t>
            </w:r>
          </w:p>
        </w:tc>
        <w:tc>
          <w:tcPr>
            <w:tcW w:w="1566" w:type="dxa"/>
            <w:tcMar/>
          </w:tcPr>
          <w:p w:rsidR="53F2FA28" w:rsidP="53F2FA28" w:rsidRDefault="53F2FA28" w14:paraId="7540D07B" w14:textId="2826D71E">
            <w:pPr>
              <w:rPr>
                <w:rFonts w:ascii="Times New Roman" w:hAnsi="Times New Roman" w:eastAsia="Times New Roman" w:cs="Times New Roman"/>
                <w:b w:val="1"/>
                <w:bCs w:val="1"/>
                <w:noProof w:val="0"/>
                <w:color w:val="000000" w:themeColor="text1" w:themeTint="FF" w:themeShade="FF"/>
                <w:sz w:val="24"/>
                <w:szCs w:val="24"/>
                <w:lang w:val="en-US"/>
              </w:rPr>
            </w:pPr>
            <w:r w:rsidRPr="53F2FA28" w:rsidR="53F2FA28">
              <w:rPr>
                <w:rFonts w:ascii="Times New Roman" w:hAnsi="Times New Roman" w:eastAsia="Times New Roman" w:cs="Times New Roman"/>
                <w:b w:val="1"/>
                <w:bCs w:val="1"/>
                <w:noProof w:val="0"/>
                <w:color w:val="000000" w:themeColor="text1" w:themeTint="FF" w:themeShade="FF"/>
                <w:sz w:val="24"/>
                <w:szCs w:val="24"/>
                <w:lang w:val="en-US"/>
              </w:rPr>
              <w:t>Exponential Smoothing (SES)</w:t>
            </w:r>
          </w:p>
        </w:tc>
        <w:tc>
          <w:tcPr>
            <w:tcW w:w="1455" w:type="dxa"/>
            <w:tcMar/>
          </w:tcPr>
          <w:p w:rsidR="60D94612" w:rsidP="53F2FA28" w:rsidRDefault="60D94612" w14:paraId="497D7955" w14:textId="2A081F52">
            <w:pPr>
              <w:pStyle w:val="Normal"/>
              <w:rPr>
                <w:rFonts w:ascii="Times New Roman" w:hAnsi="Times New Roman" w:eastAsia="Times New Roman" w:cs="Times New Roman"/>
                <w:b w:val="1"/>
                <w:bCs w:val="1"/>
              </w:rPr>
            </w:pPr>
            <w:r w:rsidRPr="53F2FA28" w:rsidR="60D94612">
              <w:rPr>
                <w:rFonts w:ascii="Times New Roman" w:hAnsi="Times New Roman" w:eastAsia="Times New Roman" w:cs="Times New Roman"/>
                <w:b w:val="1"/>
                <w:bCs w:val="1"/>
              </w:rPr>
              <w:t xml:space="preserve">Regression </w:t>
            </w:r>
          </w:p>
        </w:tc>
        <w:tc>
          <w:tcPr>
            <w:tcW w:w="1669" w:type="dxa"/>
            <w:tcMar/>
          </w:tcPr>
          <w:p w:rsidR="60D94612" w:rsidP="53F2FA28" w:rsidRDefault="60D94612" w14:paraId="08538256" w14:textId="4EC12E82">
            <w:pPr>
              <w:pStyle w:val="Normal"/>
              <w:rPr>
                <w:rFonts w:ascii="Times New Roman" w:hAnsi="Times New Roman" w:eastAsia="Times New Roman" w:cs="Times New Roman"/>
                <w:b w:val="1"/>
                <w:bCs w:val="1"/>
              </w:rPr>
            </w:pPr>
            <w:r w:rsidRPr="53F2FA28" w:rsidR="60D94612">
              <w:rPr>
                <w:rFonts w:ascii="Times New Roman" w:hAnsi="Times New Roman" w:eastAsia="Times New Roman" w:cs="Times New Roman"/>
                <w:b w:val="1"/>
                <w:bCs w:val="1"/>
              </w:rPr>
              <w:t>ARIMA</w:t>
            </w:r>
          </w:p>
        </w:tc>
      </w:tr>
      <w:tr w:rsidR="53F2FA28" w:rsidTr="53F2FA28" w14:paraId="5642DC4F">
        <w:trPr>
          <w:trHeight w:val="300"/>
        </w:trPr>
        <w:tc>
          <w:tcPr>
            <w:tcW w:w="1590" w:type="dxa"/>
            <w:tcMar/>
          </w:tcPr>
          <w:p w:rsidR="53F2FA28" w:rsidP="53F2FA28" w:rsidRDefault="53F2FA28" w14:paraId="0CAD043F" w14:textId="40B067A8">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07/2024</w:t>
            </w:r>
          </w:p>
        </w:tc>
        <w:tc>
          <w:tcPr>
            <w:tcW w:w="1575" w:type="dxa"/>
            <w:tcMar/>
          </w:tcPr>
          <w:p w:rsidR="53F2FA28" w:rsidP="53F2FA28" w:rsidRDefault="53F2FA28" w14:paraId="6027C7A4" w14:textId="511BBDF9">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325.67</w:t>
            </w:r>
          </w:p>
        </w:tc>
        <w:tc>
          <w:tcPr>
            <w:tcW w:w="1620" w:type="dxa"/>
            <w:tcMar/>
          </w:tcPr>
          <w:p w:rsidR="53F2FA28" w:rsidP="53F2FA28" w:rsidRDefault="53F2FA28" w14:paraId="1A089601" w14:textId="5DA78643">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325.35</w:t>
            </w:r>
          </w:p>
        </w:tc>
        <w:tc>
          <w:tcPr>
            <w:tcW w:w="1566" w:type="dxa"/>
            <w:tcMar/>
          </w:tcPr>
          <w:p w:rsidR="58DF8C45" w:rsidP="53F2FA28" w:rsidRDefault="58DF8C45" w14:paraId="46FCBEDD" w14:textId="09D91B65">
            <w:pPr>
              <w:pStyle w:val="Normal"/>
              <w:rPr>
                <w:rFonts w:ascii="Times New Roman" w:hAnsi="Times New Roman" w:eastAsia="Times New Roman" w:cs="Times New Roman"/>
              </w:rPr>
            </w:pPr>
            <w:r w:rsidRPr="53F2FA28" w:rsidR="58DF8C45">
              <w:rPr>
                <w:rFonts w:ascii="Times New Roman" w:hAnsi="Times New Roman" w:eastAsia="Times New Roman" w:cs="Times New Roman"/>
              </w:rPr>
              <w:t>323.</w:t>
            </w:r>
            <w:r w:rsidRPr="53F2FA28" w:rsidR="2304A480">
              <w:rPr>
                <w:rFonts w:ascii="Times New Roman" w:hAnsi="Times New Roman" w:eastAsia="Times New Roman" w:cs="Times New Roman"/>
              </w:rPr>
              <w:t>80</w:t>
            </w:r>
          </w:p>
        </w:tc>
        <w:tc>
          <w:tcPr>
            <w:tcW w:w="1455" w:type="dxa"/>
            <w:tcMar/>
          </w:tcPr>
          <w:p w:rsidR="2B62F66B" w:rsidP="53F2FA28" w:rsidRDefault="2B62F66B" w14:paraId="67E42552" w14:textId="642B836A">
            <w:pPr>
              <w:pStyle w:val="Normal"/>
              <w:rPr>
                <w:rFonts w:ascii="Times New Roman" w:hAnsi="Times New Roman" w:eastAsia="Times New Roman" w:cs="Times New Roman"/>
              </w:rPr>
            </w:pPr>
            <w:r w:rsidRPr="53F2FA28" w:rsidR="2B62F66B">
              <w:rPr>
                <w:rFonts w:ascii="Times New Roman" w:hAnsi="Times New Roman" w:eastAsia="Times New Roman" w:cs="Times New Roman"/>
              </w:rPr>
              <w:t>311.49</w:t>
            </w:r>
          </w:p>
        </w:tc>
        <w:tc>
          <w:tcPr>
            <w:tcW w:w="1669" w:type="dxa"/>
            <w:tcMar/>
          </w:tcPr>
          <w:p w:rsidR="15913E2C" w:rsidP="53F2FA28" w:rsidRDefault="15913E2C" w14:paraId="31147A8A" w14:textId="339595A9">
            <w:pPr>
              <w:pStyle w:val="Normal"/>
              <w:rPr>
                <w:rFonts w:ascii="Times New Roman" w:hAnsi="Times New Roman" w:eastAsia="Times New Roman" w:cs="Times New Roman"/>
              </w:rPr>
            </w:pPr>
            <w:r w:rsidRPr="53F2FA28" w:rsidR="15913E2C">
              <w:rPr>
                <w:rFonts w:ascii="Times New Roman" w:hAnsi="Times New Roman" w:eastAsia="Times New Roman" w:cs="Times New Roman"/>
              </w:rPr>
              <w:t>326.1</w:t>
            </w:r>
            <w:r w:rsidRPr="53F2FA28" w:rsidR="47928CC3">
              <w:rPr>
                <w:rFonts w:ascii="Times New Roman" w:hAnsi="Times New Roman" w:eastAsia="Times New Roman" w:cs="Times New Roman"/>
              </w:rPr>
              <w:t>2</w:t>
            </w:r>
          </w:p>
        </w:tc>
      </w:tr>
      <w:tr w:rsidR="53F2FA28" w:rsidTr="53F2FA28" w14:paraId="41AC0F31">
        <w:trPr>
          <w:trHeight w:val="300"/>
        </w:trPr>
        <w:tc>
          <w:tcPr>
            <w:tcW w:w="1590" w:type="dxa"/>
            <w:tcMar/>
          </w:tcPr>
          <w:p w:rsidR="53F2FA28" w:rsidP="53F2FA28" w:rsidRDefault="53F2FA28" w14:paraId="273F398B" w14:textId="260BA3D1">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08/2024</w:t>
            </w:r>
          </w:p>
        </w:tc>
        <w:tc>
          <w:tcPr>
            <w:tcW w:w="1575" w:type="dxa"/>
            <w:tcMar/>
          </w:tcPr>
          <w:p w:rsidR="53F2FA28" w:rsidP="53F2FA28" w:rsidRDefault="53F2FA28" w14:paraId="1D877A49" w14:textId="6772EA4B">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325.11</w:t>
            </w:r>
          </w:p>
        </w:tc>
        <w:tc>
          <w:tcPr>
            <w:tcW w:w="1620" w:type="dxa"/>
            <w:tcMar/>
          </w:tcPr>
          <w:p w:rsidR="53F2FA28" w:rsidP="53F2FA28" w:rsidRDefault="53F2FA28" w14:paraId="6E6492C1" w14:textId="2AE8B508">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325.67</w:t>
            </w:r>
          </w:p>
        </w:tc>
        <w:tc>
          <w:tcPr>
            <w:tcW w:w="1566" w:type="dxa"/>
            <w:tcMar/>
          </w:tcPr>
          <w:p w:rsidR="5258AEB6" w:rsidRDefault="5258AEB6" w14:paraId="3CF03F3F" w14:textId="406AA515">
            <w:r w:rsidRPr="53F2FA28" w:rsidR="5258AEB6">
              <w:rPr>
                <w:rFonts w:ascii="Times New Roman" w:hAnsi="Times New Roman" w:eastAsia="Times New Roman" w:cs="Times New Roman"/>
                <w:noProof w:val="0"/>
                <w:sz w:val="24"/>
                <w:szCs w:val="24"/>
                <w:lang w:val="en-US"/>
              </w:rPr>
              <w:t>323.</w:t>
            </w:r>
            <w:r w:rsidRPr="53F2FA28" w:rsidR="111CD667">
              <w:rPr>
                <w:rFonts w:ascii="Times New Roman" w:hAnsi="Times New Roman" w:eastAsia="Times New Roman" w:cs="Times New Roman"/>
                <w:noProof w:val="0"/>
                <w:sz w:val="24"/>
                <w:szCs w:val="24"/>
                <w:lang w:val="en-US"/>
              </w:rPr>
              <w:t xml:space="preserve"> 80</w:t>
            </w:r>
          </w:p>
        </w:tc>
        <w:tc>
          <w:tcPr>
            <w:tcW w:w="1455" w:type="dxa"/>
            <w:tcMar/>
          </w:tcPr>
          <w:p w:rsidR="0E08E058" w:rsidP="53F2FA28" w:rsidRDefault="0E08E058" w14:paraId="5E125ACE" w14:textId="23D926BF">
            <w:pPr>
              <w:pStyle w:val="Normal"/>
              <w:rPr>
                <w:rFonts w:ascii="Times New Roman" w:hAnsi="Times New Roman" w:eastAsia="Times New Roman" w:cs="Times New Roman"/>
              </w:rPr>
            </w:pPr>
            <w:r w:rsidRPr="53F2FA28" w:rsidR="0E08E058">
              <w:rPr>
                <w:rFonts w:ascii="Times New Roman" w:hAnsi="Times New Roman" w:eastAsia="Times New Roman" w:cs="Times New Roman"/>
              </w:rPr>
              <w:t>317.</w:t>
            </w:r>
            <w:r w:rsidRPr="53F2FA28" w:rsidR="0BF6EE8C">
              <w:rPr>
                <w:rFonts w:ascii="Times New Roman" w:hAnsi="Times New Roman" w:eastAsia="Times New Roman" w:cs="Times New Roman"/>
              </w:rPr>
              <w:t>50</w:t>
            </w:r>
          </w:p>
        </w:tc>
        <w:tc>
          <w:tcPr>
            <w:tcW w:w="1669" w:type="dxa"/>
            <w:tcMar/>
          </w:tcPr>
          <w:p w:rsidR="59FA65C5" w:rsidP="53F2FA28" w:rsidRDefault="59FA65C5" w14:paraId="56E00A6F" w14:textId="06852EC9">
            <w:pPr>
              <w:pStyle w:val="Normal"/>
              <w:rPr>
                <w:rFonts w:ascii="Times New Roman" w:hAnsi="Times New Roman" w:eastAsia="Times New Roman" w:cs="Times New Roman"/>
              </w:rPr>
            </w:pPr>
            <w:r w:rsidRPr="53F2FA28" w:rsidR="59FA65C5">
              <w:rPr>
                <w:rFonts w:ascii="Times New Roman" w:hAnsi="Times New Roman" w:eastAsia="Times New Roman" w:cs="Times New Roman"/>
              </w:rPr>
              <w:t>326.88</w:t>
            </w:r>
          </w:p>
        </w:tc>
      </w:tr>
      <w:tr w:rsidR="53F2FA28" w:rsidTr="53F2FA28" w14:paraId="056D7696">
        <w:trPr>
          <w:trHeight w:val="300"/>
        </w:trPr>
        <w:tc>
          <w:tcPr>
            <w:tcW w:w="1590" w:type="dxa"/>
            <w:tcMar/>
          </w:tcPr>
          <w:p w:rsidR="53F2FA28" w:rsidP="53F2FA28" w:rsidRDefault="53F2FA28" w14:paraId="3A5F6260" w14:textId="731AD349">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09/2024</w:t>
            </w:r>
          </w:p>
        </w:tc>
        <w:tc>
          <w:tcPr>
            <w:tcW w:w="1575" w:type="dxa"/>
            <w:tcMar/>
          </w:tcPr>
          <w:p w:rsidR="53F2FA28" w:rsidP="53F2FA28" w:rsidRDefault="53F2FA28" w14:paraId="0E5FFDD6" w14:textId="5D8F3419">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324.74</w:t>
            </w:r>
          </w:p>
        </w:tc>
        <w:tc>
          <w:tcPr>
            <w:tcW w:w="1620" w:type="dxa"/>
            <w:tcMar/>
          </w:tcPr>
          <w:p w:rsidR="53F2FA28" w:rsidP="53F2FA28" w:rsidRDefault="53F2FA28" w14:paraId="155ADC0B" w14:textId="01D39899">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325.11</w:t>
            </w:r>
          </w:p>
        </w:tc>
        <w:tc>
          <w:tcPr>
            <w:tcW w:w="1566" w:type="dxa"/>
            <w:tcMar/>
          </w:tcPr>
          <w:p w:rsidR="1BEA814A" w:rsidRDefault="1BEA814A" w14:paraId="3AA148DC" w14:textId="441D9769">
            <w:r w:rsidRPr="53F2FA28" w:rsidR="1BEA814A">
              <w:rPr>
                <w:rFonts w:ascii="Times New Roman" w:hAnsi="Times New Roman" w:eastAsia="Times New Roman" w:cs="Times New Roman"/>
                <w:noProof w:val="0"/>
                <w:sz w:val="24"/>
                <w:szCs w:val="24"/>
                <w:lang w:val="en-US"/>
              </w:rPr>
              <w:t>323.</w:t>
            </w:r>
            <w:r w:rsidRPr="53F2FA28" w:rsidR="0E7A8989">
              <w:rPr>
                <w:rFonts w:ascii="Times New Roman" w:hAnsi="Times New Roman" w:eastAsia="Times New Roman" w:cs="Times New Roman"/>
                <w:noProof w:val="0"/>
                <w:sz w:val="24"/>
                <w:szCs w:val="24"/>
                <w:lang w:val="en-US"/>
              </w:rPr>
              <w:t xml:space="preserve"> 80</w:t>
            </w:r>
          </w:p>
        </w:tc>
        <w:tc>
          <w:tcPr>
            <w:tcW w:w="1455" w:type="dxa"/>
            <w:tcMar/>
          </w:tcPr>
          <w:p w:rsidR="7E40EAA7" w:rsidP="53F2FA28" w:rsidRDefault="7E40EAA7" w14:paraId="0FB66C62" w14:textId="74576E4F">
            <w:pPr>
              <w:pStyle w:val="Normal"/>
              <w:rPr>
                <w:rFonts w:ascii="Times New Roman" w:hAnsi="Times New Roman" w:eastAsia="Times New Roman" w:cs="Times New Roman"/>
              </w:rPr>
            </w:pPr>
            <w:r w:rsidRPr="53F2FA28" w:rsidR="7E40EAA7">
              <w:rPr>
                <w:rFonts w:ascii="Times New Roman" w:hAnsi="Times New Roman" w:eastAsia="Times New Roman" w:cs="Times New Roman"/>
              </w:rPr>
              <w:t>317.5</w:t>
            </w:r>
            <w:r w:rsidRPr="53F2FA28" w:rsidR="2F4B3AC3">
              <w:rPr>
                <w:rFonts w:ascii="Times New Roman" w:hAnsi="Times New Roman" w:eastAsia="Times New Roman" w:cs="Times New Roman"/>
              </w:rPr>
              <w:t>2</w:t>
            </w:r>
          </w:p>
        </w:tc>
        <w:tc>
          <w:tcPr>
            <w:tcW w:w="1669" w:type="dxa"/>
            <w:tcMar/>
          </w:tcPr>
          <w:p w:rsidR="6CA9FE87" w:rsidP="53F2FA28" w:rsidRDefault="6CA9FE87" w14:paraId="01A4D2D0" w14:textId="135A772C">
            <w:pPr>
              <w:pStyle w:val="Normal"/>
              <w:rPr>
                <w:rFonts w:ascii="Times New Roman" w:hAnsi="Times New Roman" w:eastAsia="Times New Roman" w:cs="Times New Roman"/>
              </w:rPr>
            </w:pPr>
            <w:r w:rsidRPr="53F2FA28" w:rsidR="6CA9FE87">
              <w:rPr>
                <w:rFonts w:ascii="Times New Roman" w:hAnsi="Times New Roman" w:eastAsia="Times New Roman" w:cs="Times New Roman"/>
              </w:rPr>
              <w:t>327.6</w:t>
            </w:r>
            <w:r w:rsidRPr="53F2FA28" w:rsidR="0AA22358">
              <w:rPr>
                <w:rFonts w:ascii="Times New Roman" w:hAnsi="Times New Roman" w:eastAsia="Times New Roman" w:cs="Times New Roman"/>
              </w:rPr>
              <w:t>5</w:t>
            </w:r>
          </w:p>
        </w:tc>
      </w:tr>
      <w:tr w:rsidR="53F2FA28" w:rsidTr="53F2FA28" w14:paraId="4D456D2B">
        <w:trPr>
          <w:trHeight w:val="300"/>
        </w:trPr>
        <w:tc>
          <w:tcPr>
            <w:tcW w:w="1590" w:type="dxa"/>
            <w:tcMar/>
          </w:tcPr>
          <w:p w:rsidR="53F2FA28" w:rsidP="53F2FA28" w:rsidRDefault="53F2FA28" w14:paraId="255C81D4" w14:textId="69BDF9D5">
            <w:pPr>
              <w:pStyle w:val="Normal"/>
              <w:rPr>
                <w:rFonts w:ascii="Times New Roman" w:hAnsi="Times New Roman" w:eastAsia="Times New Roman" w:cs="Times New Roman"/>
              </w:rPr>
            </w:pPr>
            <w:r w:rsidRPr="53F2FA28" w:rsidR="53F2FA28">
              <w:rPr>
                <w:rFonts w:ascii="Times New Roman" w:hAnsi="Times New Roman" w:eastAsia="Times New Roman" w:cs="Times New Roman"/>
              </w:rPr>
              <w:t>10/2024</w:t>
            </w:r>
          </w:p>
        </w:tc>
        <w:tc>
          <w:tcPr>
            <w:tcW w:w="1575" w:type="dxa"/>
            <w:tcMar/>
          </w:tcPr>
          <w:p w:rsidR="53F2FA28" w:rsidP="53F2FA28" w:rsidRDefault="53F2FA28" w14:paraId="5FFA9848" w14:textId="5BE42780">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324.07</w:t>
            </w:r>
          </w:p>
        </w:tc>
        <w:tc>
          <w:tcPr>
            <w:tcW w:w="1620" w:type="dxa"/>
            <w:tcMar/>
          </w:tcPr>
          <w:p w:rsidR="53F2FA28" w:rsidP="53F2FA28" w:rsidRDefault="53F2FA28" w14:paraId="4168B5FB" w14:textId="128A3E90">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324.74</w:t>
            </w:r>
          </w:p>
        </w:tc>
        <w:tc>
          <w:tcPr>
            <w:tcW w:w="1566" w:type="dxa"/>
            <w:tcMar/>
          </w:tcPr>
          <w:p w:rsidR="081CB291" w:rsidP="53F2FA28" w:rsidRDefault="081CB291" w14:paraId="300AF6CC" w14:textId="28E4B327">
            <w:pPr>
              <w:pStyle w:val="Normal"/>
              <w:rPr>
                <w:rFonts w:ascii="Times New Roman" w:hAnsi="Times New Roman" w:eastAsia="Times New Roman" w:cs="Times New Roman"/>
              </w:rPr>
            </w:pPr>
            <w:r w:rsidRPr="53F2FA28" w:rsidR="081CB291">
              <w:rPr>
                <w:rFonts w:ascii="Times New Roman" w:hAnsi="Times New Roman" w:eastAsia="Times New Roman" w:cs="Times New Roman"/>
              </w:rPr>
              <w:t>323.80</w:t>
            </w:r>
          </w:p>
        </w:tc>
        <w:tc>
          <w:tcPr>
            <w:tcW w:w="1455" w:type="dxa"/>
            <w:tcMar/>
          </w:tcPr>
          <w:p w:rsidR="3140EF4F" w:rsidP="53F2FA28" w:rsidRDefault="3140EF4F" w14:paraId="7BB9D9F7" w14:textId="5EC9F4A0">
            <w:pPr>
              <w:pStyle w:val="Normal"/>
              <w:rPr>
                <w:rFonts w:ascii="Times New Roman" w:hAnsi="Times New Roman" w:eastAsia="Times New Roman" w:cs="Times New Roman"/>
              </w:rPr>
            </w:pPr>
            <w:r w:rsidRPr="53F2FA28" w:rsidR="3140EF4F">
              <w:rPr>
                <w:rFonts w:ascii="Times New Roman" w:hAnsi="Times New Roman" w:eastAsia="Times New Roman" w:cs="Times New Roman"/>
              </w:rPr>
              <w:t>319.3</w:t>
            </w:r>
            <w:r w:rsidRPr="53F2FA28" w:rsidR="53BBD71A">
              <w:rPr>
                <w:rFonts w:ascii="Times New Roman" w:hAnsi="Times New Roman" w:eastAsia="Times New Roman" w:cs="Times New Roman"/>
              </w:rPr>
              <w:t>3</w:t>
            </w:r>
          </w:p>
        </w:tc>
        <w:tc>
          <w:tcPr>
            <w:tcW w:w="1669" w:type="dxa"/>
            <w:tcMar/>
          </w:tcPr>
          <w:p w:rsidR="69DFDAD5" w:rsidP="53F2FA28" w:rsidRDefault="69DFDAD5" w14:paraId="12EBBF32" w14:textId="6F6E741E">
            <w:pPr>
              <w:pStyle w:val="Normal"/>
              <w:rPr>
                <w:rFonts w:ascii="Times New Roman" w:hAnsi="Times New Roman" w:eastAsia="Times New Roman" w:cs="Times New Roman"/>
              </w:rPr>
            </w:pPr>
            <w:r w:rsidRPr="53F2FA28" w:rsidR="69DFDAD5">
              <w:rPr>
                <w:rFonts w:ascii="Times New Roman" w:hAnsi="Times New Roman" w:eastAsia="Times New Roman" w:cs="Times New Roman"/>
              </w:rPr>
              <w:t>328.41</w:t>
            </w:r>
          </w:p>
        </w:tc>
      </w:tr>
      <w:tr w:rsidR="53F2FA28" w:rsidTr="53F2FA28" w14:paraId="3375434E">
        <w:trPr>
          <w:trHeight w:val="300"/>
        </w:trPr>
        <w:tc>
          <w:tcPr>
            <w:tcW w:w="1590" w:type="dxa"/>
            <w:tcMar/>
          </w:tcPr>
          <w:p w:rsidR="53F2FA28" w:rsidP="53F2FA28" w:rsidRDefault="53F2FA28" w14:paraId="7D8A0ACD" w14:textId="4DB87A07">
            <w:pPr>
              <w:pStyle w:val="Normal"/>
              <w:rPr>
                <w:rFonts w:ascii="Times New Roman" w:hAnsi="Times New Roman" w:eastAsia="Times New Roman" w:cs="Times New Roman"/>
              </w:rPr>
            </w:pPr>
            <w:r w:rsidRPr="53F2FA28" w:rsidR="53F2FA28">
              <w:rPr>
                <w:rFonts w:ascii="Times New Roman" w:hAnsi="Times New Roman" w:eastAsia="Times New Roman" w:cs="Times New Roman"/>
              </w:rPr>
              <w:t>11/2024</w:t>
            </w:r>
          </w:p>
        </w:tc>
        <w:tc>
          <w:tcPr>
            <w:tcW w:w="1575" w:type="dxa"/>
            <w:tcMar/>
          </w:tcPr>
          <w:p w:rsidR="53F2FA28" w:rsidP="53F2FA28" w:rsidRDefault="53F2FA28" w14:paraId="08CB3068" w14:textId="460797A8">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323.78</w:t>
            </w:r>
          </w:p>
        </w:tc>
        <w:tc>
          <w:tcPr>
            <w:tcW w:w="1620" w:type="dxa"/>
            <w:tcMar/>
          </w:tcPr>
          <w:p w:rsidR="53F2FA28" w:rsidP="53F2FA28" w:rsidRDefault="53F2FA28" w14:paraId="2FE50782" w14:textId="55C1E8F4">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324.07</w:t>
            </w:r>
          </w:p>
        </w:tc>
        <w:tc>
          <w:tcPr>
            <w:tcW w:w="1566" w:type="dxa"/>
            <w:tcMar/>
          </w:tcPr>
          <w:p w:rsidR="37AD9C56" w:rsidP="53F2FA28" w:rsidRDefault="37AD9C56" w14:paraId="0FE157AD" w14:textId="7CE60B04">
            <w:pPr>
              <w:pStyle w:val="Normal"/>
              <w:rPr>
                <w:rFonts w:ascii="Times New Roman" w:hAnsi="Times New Roman" w:eastAsia="Times New Roman" w:cs="Times New Roman"/>
              </w:rPr>
            </w:pPr>
            <w:r w:rsidRPr="53F2FA28" w:rsidR="37AD9C56">
              <w:rPr>
                <w:rFonts w:ascii="Times New Roman" w:hAnsi="Times New Roman" w:eastAsia="Times New Roman" w:cs="Times New Roman"/>
              </w:rPr>
              <w:t>323.80</w:t>
            </w:r>
          </w:p>
        </w:tc>
        <w:tc>
          <w:tcPr>
            <w:tcW w:w="1455" w:type="dxa"/>
            <w:tcMar/>
          </w:tcPr>
          <w:p w:rsidR="083DA1C0" w:rsidP="53F2FA28" w:rsidRDefault="083DA1C0" w14:paraId="5CE8288C" w14:textId="0CEC20E8">
            <w:pPr>
              <w:pStyle w:val="Normal"/>
              <w:rPr>
                <w:rFonts w:ascii="Times New Roman" w:hAnsi="Times New Roman" w:eastAsia="Times New Roman" w:cs="Times New Roman"/>
              </w:rPr>
            </w:pPr>
            <w:r w:rsidRPr="53F2FA28" w:rsidR="083DA1C0">
              <w:rPr>
                <w:rFonts w:ascii="Times New Roman" w:hAnsi="Times New Roman" w:eastAsia="Times New Roman" w:cs="Times New Roman"/>
              </w:rPr>
              <w:t>317.27</w:t>
            </w:r>
          </w:p>
        </w:tc>
        <w:tc>
          <w:tcPr>
            <w:tcW w:w="1669" w:type="dxa"/>
            <w:tcMar/>
          </w:tcPr>
          <w:p w:rsidR="108B1B1E" w:rsidP="53F2FA28" w:rsidRDefault="108B1B1E" w14:paraId="2F1CCDAE" w14:textId="5CE8D6FE">
            <w:pPr>
              <w:pStyle w:val="Normal"/>
              <w:rPr>
                <w:rFonts w:ascii="Times New Roman" w:hAnsi="Times New Roman" w:eastAsia="Times New Roman" w:cs="Times New Roman"/>
              </w:rPr>
            </w:pPr>
            <w:r w:rsidRPr="53F2FA28" w:rsidR="108B1B1E">
              <w:rPr>
                <w:rFonts w:ascii="Times New Roman" w:hAnsi="Times New Roman" w:eastAsia="Times New Roman" w:cs="Times New Roman"/>
              </w:rPr>
              <w:t>329.1</w:t>
            </w:r>
            <w:r w:rsidRPr="53F2FA28" w:rsidR="13169275">
              <w:rPr>
                <w:rFonts w:ascii="Times New Roman" w:hAnsi="Times New Roman" w:eastAsia="Times New Roman" w:cs="Times New Roman"/>
              </w:rPr>
              <w:t>8</w:t>
            </w:r>
          </w:p>
        </w:tc>
      </w:tr>
      <w:tr w:rsidR="53F2FA28" w:rsidTr="53F2FA28" w14:paraId="6A77ACFE">
        <w:trPr>
          <w:trHeight w:val="300"/>
        </w:trPr>
        <w:tc>
          <w:tcPr>
            <w:tcW w:w="1590" w:type="dxa"/>
            <w:tcMar/>
          </w:tcPr>
          <w:p w:rsidR="53F2FA28" w:rsidP="53F2FA28" w:rsidRDefault="53F2FA28" w14:paraId="4FC48C24" w14:textId="216A6A07">
            <w:pPr>
              <w:pStyle w:val="Normal"/>
              <w:rPr>
                <w:rFonts w:ascii="Times New Roman" w:hAnsi="Times New Roman" w:eastAsia="Times New Roman" w:cs="Times New Roman"/>
              </w:rPr>
            </w:pPr>
            <w:r w:rsidRPr="53F2FA28" w:rsidR="53F2FA28">
              <w:rPr>
                <w:rFonts w:ascii="Times New Roman" w:hAnsi="Times New Roman" w:eastAsia="Times New Roman" w:cs="Times New Roman"/>
              </w:rPr>
              <w:t>12/2024</w:t>
            </w:r>
          </w:p>
        </w:tc>
        <w:tc>
          <w:tcPr>
            <w:tcW w:w="1575" w:type="dxa"/>
            <w:tcMar/>
          </w:tcPr>
          <w:p w:rsidR="53F2FA28" w:rsidP="53F2FA28" w:rsidRDefault="53F2FA28" w14:paraId="72FF698D" w14:textId="3884795C">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323.38</w:t>
            </w:r>
          </w:p>
        </w:tc>
        <w:tc>
          <w:tcPr>
            <w:tcW w:w="1620" w:type="dxa"/>
            <w:tcMar/>
          </w:tcPr>
          <w:p w:rsidR="53F2FA28" w:rsidP="53F2FA28" w:rsidRDefault="53F2FA28" w14:paraId="04E9E610" w14:textId="447A8244">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323.78</w:t>
            </w:r>
          </w:p>
        </w:tc>
        <w:tc>
          <w:tcPr>
            <w:tcW w:w="1566" w:type="dxa"/>
            <w:tcMar/>
          </w:tcPr>
          <w:p w:rsidR="00C2160C" w:rsidP="53F2FA28" w:rsidRDefault="00C2160C" w14:paraId="69D6C983" w14:textId="4673D3BB">
            <w:pPr>
              <w:pStyle w:val="Normal"/>
              <w:rPr>
                <w:rFonts w:ascii="Times New Roman" w:hAnsi="Times New Roman" w:eastAsia="Times New Roman" w:cs="Times New Roman"/>
              </w:rPr>
            </w:pPr>
            <w:r w:rsidRPr="53F2FA28" w:rsidR="00C2160C">
              <w:rPr>
                <w:rFonts w:ascii="Times New Roman" w:hAnsi="Times New Roman" w:eastAsia="Times New Roman" w:cs="Times New Roman"/>
              </w:rPr>
              <w:t>323.80</w:t>
            </w:r>
          </w:p>
        </w:tc>
        <w:tc>
          <w:tcPr>
            <w:tcW w:w="1455" w:type="dxa"/>
            <w:tcMar/>
          </w:tcPr>
          <w:p w:rsidR="46E9BB0F" w:rsidP="53F2FA28" w:rsidRDefault="46E9BB0F" w14:paraId="38034D7B" w14:textId="37FB7025">
            <w:pPr>
              <w:pStyle w:val="Normal"/>
              <w:rPr>
                <w:rFonts w:ascii="Times New Roman" w:hAnsi="Times New Roman" w:eastAsia="Times New Roman" w:cs="Times New Roman"/>
              </w:rPr>
            </w:pPr>
            <w:r w:rsidRPr="53F2FA28" w:rsidR="46E9BB0F">
              <w:rPr>
                <w:rFonts w:ascii="Times New Roman" w:hAnsi="Times New Roman" w:eastAsia="Times New Roman" w:cs="Times New Roman"/>
              </w:rPr>
              <w:t>328.6</w:t>
            </w:r>
            <w:r w:rsidRPr="53F2FA28" w:rsidR="588D6E55">
              <w:rPr>
                <w:rFonts w:ascii="Times New Roman" w:hAnsi="Times New Roman" w:eastAsia="Times New Roman" w:cs="Times New Roman"/>
              </w:rPr>
              <w:t>5</w:t>
            </w:r>
          </w:p>
        </w:tc>
        <w:tc>
          <w:tcPr>
            <w:tcW w:w="1669" w:type="dxa"/>
            <w:tcMar/>
          </w:tcPr>
          <w:p w:rsidR="3F0EFA07" w:rsidP="53F2FA28" w:rsidRDefault="3F0EFA07" w14:paraId="62321443" w14:textId="29CBD2C3">
            <w:pPr>
              <w:pStyle w:val="Normal"/>
              <w:rPr>
                <w:rFonts w:ascii="Times New Roman" w:hAnsi="Times New Roman" w:eastAsia="Times New Roman" w:cs="Times New Roman"/>
              </w:rPr>
            </w:pPr>
            <w:r w:rsidRPr="53F2FA28" w:rsidR="3F0EFA07">
              <w:rPr>
                <w:rFonts w:ascii="Times New Roman" w:hAnsi="Times New Roman" w:eastAsia="Times New Roman" w:cs="Times New Roman"/>
              </w:rPr>
              <w:t>329.94</w:t>
            </w:r>
          </w:p>
        </w:tc>
      </w:tr>
      <w:tr w:rsidR="53F2FA28" w:rsidTr="53F2FA28" w14:paraId="3AD2815E">
        <w:trPr>
          <w:trHeight w:val="300"/>
        </w:trPr>
        <w:tc>
          <w:tcPr>
            <w:tcW w:w="1590" w:type="dxa"/>
            <w:tcMar/>
          </w:tcPr>
          <w:p w:rsidR="53F2FA28" w:rsidP="53F2FA28" w:rsidRDefault="53F2FA28" w14:paraId="27D10363" w14:textId="3281579A">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01/2025</w:t>
            </w:r>
          </w:p>
        </w:tc>
        <w:tc>
          <w:tcPr>
            <w:tcW w:w="1575" w:type="dxa"/>
            <w:tcMar/>
          </w:tcPr>
          <w:p w:rsidR="53F2FA28" w:rsidP="53F2FA28" w:rsidRDefault="53F2FA28" w14:paraId="4593ADA7" w14:textId="6367A8BF">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323.69</w:t>
            </w:r>
          </w:p>
        </w:tc>
        <w:tc>
          <w:tcPr>
            <w:tcW w:w="1620" w:type="dxa"/>
            <w:tcMar/>
          </w:tcPr>
          <w:p w:rsidR="53F2FA28" w:rsidP="53F2FA28" w:rsidRDefault="53F2FA28" w14:paraId="54E6FF66" w14:textId="70193C05">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323.38</w:t>
            </w:r>
          </w:p>
        </w:tc>
        <w:tc>
          <w:tcPr>
            <w:tcW w:w="1566" w:type="dxa"/>
            <w:tcMar/>
          </w:tcPr>
          <w:p w:rsidR="0B42EE28" w:rsidP="53F2FA28" w:rsidRDefault="0B42EE28" w14:paraId="5595B833" w14:textId="7E74C06E">
            <w:pPr>
              <w:pStyle w:val="Normal"/>
              <w:rPr>
                <w:rFonts w:ascii="Times New Roman" w:hAnsi="Times New Roman" w:eastAsia="Times New Roman" w:cs="Times New Roman"/>
              </w:rPr>
            </w:pPr>
            <w:r w:rsidRPr="53F2FA28" w:rsidR="0B42EE28">
              <w:rPr>
                <w:rFonts w:ascii="Times New Roman" w:hAnsi="Times New Roman" w:eastAsia="Times New Roman" w:cs="Times New Roman"/>
              </w:rPr>
              <w:t>323.80</w:t>
            </w:r>
          </w:p>
        </w:tc>
        <w:tc>
          <w:tcPr>
            <w:tcW w:w="1455" w:type="dxa"/>
            <w:tcMar/>
          </w:tcPr>
          <w:p w:rsidR="0AA82F41" w:rsidP="53F2FA28" w:rsidRDefault="0AA82F41" w14:paraId="5D2A81AA" w14:textId="6E502B93">
            <w:pPr>
              <w:pStyle w:val="Normal"/>
              <w:rPr>
                <w:rFonts w:ascii="Times New Roman" w:hAnsi="Times New Roman" w:eastAsia="Times New Roman" w:cs="Times New Roman"/>
              </w:rPr>
            </w:pPr>
            <w:r w:rsidRPr="53F2FA28" w:rsidR="0AA82F41">
              <w:rPr>
                <w:rFonts w:ascii="Times New Roman" w:hAnsi="Times New Roman" w:eastAsia="Times New Roman" w:cs="Times New Roman"/>
              </w:rPr>
              <w:t>325.65</w:t>
            </w:r>
          </w:p>
        </w:tc>
        <w:tc>
          <w:tcPr>
            <w:tcW w:w="1669" w:type="dxa"/>
            <w:tcMar/>
          </w:tcPr>
          <w:p w:rsidR="664992FD" w:rsidP="53F2FA28" w:rsidRDefault="664992FD" w14:paraId="332C25D7" w14:textId="71A9C1E5">
            <w:pPr>
              <w:pStyle w:val="Normal"/>
              <w:rPr>
                <w:rFonts w:ascii="Times New Roman" w:hAnsi="Times New Roman" w:eastAsia="Times New Roman" w:cs="Times New Roman"/>
              </w:rPr>
            </w:pPr>
            <w:r w:rsidRPr="53F2FA28" w:rsidR="664992FD">
              <w:rPr>
                <w:rFonts w:ascii="Times New Roman" w:hAnsi="Times New Roman" w:eastAsia="Times New Roman" w:cs="Times New Roman"/>
              </w:rPr>
              <w:t>330.7</w:t>
            </w:r>
            <w:r w:rsidRPr="53F2FA28" w:rsidR="670658A2">
              <w:rPr>
                <w:rFonts w:ascii="Times New Roman" w:hAnsi="Times New Roman" w:eastAsia="Times New Roman" w:cs="Times New Roman"/>
              </w:rPr>
              <w:t>1</w:t>
            </w:r>
          </w:p>
        </w:tc>
      </w:tr>
      <w:tr w:rsidR="53F2FA28" w:rsidTr="53F2FA28" w14:paraId="37BAA385">
        <w:trPr>
          <w:trHeight w:val="300"/>
        </w:trPr>
        <w:tc>
          <w:tcPr>
            <w:tcW w:w="1590" w:type="dxa"/>
            <w:tcMar/>
          </w:tcPr>
          <w:p w:rsidR="53F2FA28" w:rsidP="53F2FA28" w:rsidRDefault="53F2FA28" w14:paraId="24B87716" w14:textId="47393721">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02/2025</w:t>
            </w:r>
          </w:p>
        </w:tc>
        <w:tc>
          <w:tcPr>
            <w:tcW w:w="1575" w:type="dxa"/>
            <w:tcMar/>
          </w:tcPr>
          <w:p w:rsidR="53F2FA28" w:rsidP="53F2FA28" w:rsidRDefault="53F2FA28" w14:paraId="45408EF9" w14:textId="738FD5DE">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325.15</w:t>
            </w:r>
          </w:p>
        </w:tc>
        <w:tc>
          <w:tcPr>
            <w:tcW w:w="1620" w:type="dxa"/>
            <w:tcMar/>
          </w:tcPr>
          <w:p w:rsidR="53F2FA28" w:rsidP="53F2FA28" w:rsidRDefault="53F2FA28" w14:paraId="71A473F9" w14:textId="19A19F9D">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323.69</w:t>
            </w:r>
          </w:p>
        </w:tc>
        <w:tc>
          <w:tcPr>
            <w:tcW w:w="1566" w:type="dxa"/>
            <w:tcMar/>
          </w:tcPr>
          <w:p w:rsidR="5D1C2306" w:rsidP="53F2FA28" w:rsidRDefault="5D1C2306" w14:paraId="3E34B782" w14:textId="02CA420E">
            <w:pPr>
              <w:pStyle w:val="Normal"/>
              <w:rPr>
                <w:rFonts w:ascii="Times New Roman" w:hAnsi="Times New Roman" w:eastAsia="Times New Roman" w:cs="Times New Roman"/>
              </w:rPr>
            </w:pPr>
            <w:r w:rsidRPr="53F2FA28" w:rsidR="5D1C2306">
              <w:rPr>
                <w:rFonts w:ascii="Times New Roman" w:hAnsi="Times New Roman" w:eastAsia="Times New Roman" w:cs="Times New Roman"/>
              </w:rPr>
              <w:t>323.80</w:t>
            </w:r>
          </w:p>
        </w:tc>
        <w:tc>
          <w:tcPr>
            <w:tcW w:w="1455" w:type="dxa"/>
            <w:tcMar/>
          </w:tcPr>
          <w:p w:rsidR="272563AF" w:rsidP="53F2FA28" w:rsidRDefault="272563AF" w14:paraId="257D5E12" w14:textId="516521BC">
            <w:pPr>
              <w:pStyle w:val="Normal"/>
              <w:rPr>
                <w:rFonts w:ascii="Times New Roman" w:hAnsi="Times New Roman" w:eastAsia="Times New Roman" w:cs="Times New Roman"/>
              </w:rPr>
            </w:pPr>
            <w:r w:rsidRPr="53F2FA28" w:rsidR="272563AF">
              <w:rPr>
                <w:rFonts w:ascii="Times New Roman" w:hAnsi="Times New Roman" w:eastAsia="Times New Roman" w:cs="Times New Roman"/>
              </w:rPr>
              <w:t>332.2</w:t>
            </w:r>
            <w:r w:rsidRPr="53F2FA28" w:rsidR="3A03E93B">
              <w:rPr>
                <w:rFonts w:ascii="Times New Roman" w:hAnsi="Times New Roman" w:eastAsia="Times New Roman" w:cs="Times New Roman"/>
              </w:rPr>
              <w:t>4</w:t>
            </w:r>
          </w:p>
        </w:tc>
        <w:tc>
          <w:tcPr>
            <w:tcW w:w="1669" w:type="dxa"/>
            <w:tcMar/>
          </w:tcPr>
          <w:p w:rsidR="5E9CBD0A" w:rsidP="53F2FA28" w:rsidRDefault="5E9CBD0A" w14:paraId="3F4BB7AF" w14:textId="1C908E83">
            <w:pPr>
              <w:pStyle w:val="Normal"/>
              <w:rPr>
                <w:rFonts w:ascii="Times New Roman" w:hAnsi="Times New Roman" w:eastAsia="Times New Roman" w:cs="Times New Roman"/>
              </w:rPr>
            </w:pPr>
            <w:r w:rsidRPr="53F2FA28" w:rsidR="5E9CBD0A">
              <w:rPr>
                <w:rFonts w:ascii="Times New Roman" w:hAnsi="Times New Roman" w:eastAsia="Times New Roman" w:cs="Times New Roman"/>
              </w:rPr>
              <w:t>331.47</w:t>
            </w:r>
          </w:p>
        </w:tc>
      </w:tr>
      <w:tr w:rsidR="53F2FA28" w:rsidTr="53F2FA28" w14:paraId="265B62D8">
        <w:trPr>
          <w:trHeight w:val="300"/>
        </w:trPr>
        <w:tc>
          <w:tcPr>
            <w:tcW w:w="1590" w:type="dxa"/>
            <w:tcMar/>
          </w:tcPr>
          <w:p w:rsidR="53F2FA28" w:rsidP="53F2FA28" w:rsidRDefault="53F2FA28" w14:paraId="0CABF17C" w14:textId="684A453F">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03/2025</w:t>
            </w:r>
          </w:p>
        </w:tc>
        <w:tc>
          <w:tcPr>
            <w:tcW w:w="1575" w:type="dxa"/>
            <w:tcMar/>
          </w:tcPr>
          <w:p w:rsidR="53F2FA28" w:rsidP="53F2FA28" w:rsidRDefault="53F2FA28" w14:paraId="5861171C" w14:textId="66315FFE">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327.75</w:t>
            </w:r>
          </w:p>
        </w:tc>
        <w:tc>
          <w:tcPr>
            <w:tcW w:w="1620" w:type="dxa"/>
            <w:tcMar/>
          </w:tcPr>
          <w:p w:rsidR="53F2FA28" w:rsidP="53F2FA28" w:rsidRDefault="53F2FA28" w14:paraId="6FD3AC7F" w14:textId="45DFAD8D">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325.15</w:t>
            </w:r>
          </w:p>
        </w:tc>
        <w:tc>
          <w:tcPr>
            <w:tcW w:w="1566" w:type="dxa"/>
            <w:tcMar/>
          </w:tcPr>
          <w:p w:rsidR="4057E56A" w:rsidP="53F2FA28" w:rsidRDefault="4057E56A" w14:paraId="46AEE814" w14:textId="2A117913">
            <w:pPr>
              <w:pStyle w:val="Normal"/>
              <w:rPr>
                <w:rFonts w:ascii="Times New Roman" w:hAnsi="Times New Roman" w:eastAsia="Times New Roman" w:cs="Times New Roman"/>
              </w:rPr>
            </w:pPr>
            <w:r w:rsidRPr="53F2FA28" w:rsidR="4057E56A">
              <w:rPr>
                <w:rFonts w:ascii="Times New Roman" w:hAnsi="Times New Roman" w:eastAsia="Times New Roman" w:cs="Times New Roman"/>
              </w:rPr>
              <w:t>323.80</w:t>
            </w:r>
          </w:p>
        </w:tc>
        <w:tc>
          <w:tcPr>
            <w:tcW w:w="1455" w:type="dxa"/>
            <w:tcMar/>
          </w:tcPr>
          <w:p w:rsidR="2F4D795D" w:rsidP="53F2FA28" w:rsidRDefault="2F4D795D" w14:paraId="071CC872" w14:textId="339235F6">
            <w:pPr>
              <w:pStyle w:val="Normal"/>
              <w:rPr>
                <w:rFonts w:ascii="Times New Roman" w:hAnsi="Times New Roman" w:eastAsia="Times New Roman" w:cs="Times New Roman"/>
              </w:rPr>
            </w:pPr>
            <w:r w:rsidRPr="53F2FA28" w:rsidR="2F4D795D">
              <w:rPr>
                <w:rFonts w:ascii="Times New Roman" w:hAnsi="Times New Roman" w:eastAsia="Times New Roman" w:cs="Times New Roman"/>
              </w:rPr>
              <w:t>326.87</w:t>
            </w:r>
          </w:p>
        </w:tc>
        <w:tc>
          <w:tcPr>
            <w:tcW w:w="1669" w:type="dxa"/>
            <w:tcMar/>
          </w:tcPr>
          <w:p w:rsidR="7B1B669E" w:rsidP="53F2FA28" w:rsidRDefault="7B1B669E" w14:paraId="375D35BE" w14:textId="2FDE9F47">
            <w:pPr>
              <w:pStyle w:val="Normal"/>
              <w:rPr>
                <w:rFonts w:ascii="Times New Roman" w:hAnsi="Times New Roman" w:eastAsia="Times New Roman" w:cs="Times New Roman"/>
              </w:rPr>
            </w:pPr>
            <w:r w:rsidRPr="53F2FA28" w:rsidR="7B1B669E">
              <w:rPr>
                <w:rFonts w:ascii="Times New Roman" w:hAnsi="Times New Roman" w:eastAsia="Times New Roman" w:cs="Times New Roman"/>
              </w:rPr>
              <w:t>332.2</w:t>
            </w:r>
            <w:r w:rsidRPr="53F2FA28" w:rsidR="108639D4">
              <w:rPr>
                <w:rFonts w:ascii="Times New Roman" w:hAnsi="Times New Roman" w:eastAsia="Times New Roman" w:cs="Times New Roman"/>
              </w:rPr>
              <w:t>4</w:t>
            </w:r>
          </w:p>
        </w:tc>
      </w:tr>
      <w:tr w:rsidR="53F2FA28" w:rsidTr="53F2FA28" w14:paraId="330DA89F">
        <w:trPr>
          <w:trHeight w:val="300"/>
        </w:trPr>
        <w:tc>
          <w:tcPr>
            <w:tcW w:w="1590" w:type="dxa"/>
            <w:tcMar/>
          </w:tcPr>
          <w:p w:rsidR="53F2FA28" w:rsidP="53F2FA28" w:rsidRDefault="53F2FA28" w14:paraId="78C0C2F1" w14:textId="5BE976A5">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04/2025</w:t>
            </w:r>
          </w:p>
        </w:tc>
        <w:tc>
          <w:tcPr>
            <w:tcW w:w="1575" w:type="dxa"/>
            <w:tcMar/>
          </w:tcPr>
          <w:p w:rsidR="53F2FA28" w:rsidP="53F2FA28" w:rsidRDefault="53F2FA28" w14:paraId="1B18A331" w14:textId="5D36649B">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329.92</w:t>
            </w:r>
          </w:p>
        </w:tc>
        <w:tc>
          <w:tcPr>
            <w:tcW w:w="1620" w:type="dxa"/>
            <w:tcMar/>
          </w:tcPr>
          <w:p w:rsidR="53F2FA28" w:rsidP="53F2FA28" w:rsidRDefault="53F2FA28" w14:paraId="07D6E23F" w14:textId="4C22E605">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327.75</w:t>
            </w:r>
          </w:p>
        </w:tc>
        <w:tc>
          <w:tcPr>
            <w:tcW w:w="1566" w:type="dxa"/>
            <w:tcMar/>
          </w:tcPr>
          <w:p w:rsidR="2AFC18E4" w:rsidP="53F2FA28" w:rsidRDefault="2AFC18E4" w14:paraId="51569461" w14:textId="544F0779">
            <w:pPr>
              <w:pStyle w:val="Normal"/>
              <w:rPr>
                <w:rFonts w:ascii="Times New Roman" w:hAnsi="Times New Roman" w:eastAsia="Times New Roman" w:cs="Times New Roman"/>
              </w:rPr>
            </w:pPr>
            <w:r w:rsidRPr="53F2FA28" w:rsidR="2AFC18E4">
              <w:rPr>
                <w:rFonts w:ascii="Times New Roman" w:hAnsi="Times New Roman" w:eastAsia="Times New Roman" w:cs="Times New Roman"/>
              </w:rPr>
              <w:t>323.80</w:t>
            </w:r>
          </w:p>
        </w:tc>
        <w:tc>
          <w:tcPr>
            <w:tcW w:w="1455" w:type="dxa"/>
            <w:tcMar/>
          </w:tcPr>
          <w:p w:rsidR="20C09416" w:rsidP="53F2FA28" w:rsidRDefault="20C09416" w14:paraId="3ECFE906" w14:textId="7C5FCE73">
            <w:pPr>
              <w:pStyle w:val="Normal"/>
              <w:rPr>
                <w:rFonts w:ascii="Times New Roman" w:hAnsi="Times New Roman" w:eastAsia="Times New Roman" w:cs="Times New Roman"/>
              </w:rPr>
            </w:pPr>
            <w:r w:rsidRPr="53F2FA28" w:rsidR="20C09416">
              <w:rPr>
                <w:rFonts w:ascii="Times New Roman" w:hAnsi="Times New Roman" w:eastAsia="Times New Roman" w:cs="Times New Roman"/>
              </w:rPr>
              <w:t>331.06</w:t>
            </w:r>
          </w:p>
        </w:tc>
        <w:tc>
          <w:tcPr>
            <w:tcW w:w="1669" w:type="dxa"/>
            <w:tcMar/>
          </w:tcPr>
          <w:p w:rsidR="2D613FC8" w:rsidP="53F2FA28" w:rsidRDefault="2D613FC8" w14:paraId="42E7DE07" w14:textId="530C3432">
            <w:pPr>
              <w:pStyle w:val="Normal"/>
              <w:rPr>
                <w:rFonts w:ascii="Times New Roman" w:hAnsi="Times New Roman" w:eastAsia="Times New Roman" w:cs="Times New Roman"/>
              </w:rPr>
            </w:pPr>
            <w:r w:rsidRPr="53F2FA28" w:rsidR="2D613FC8">
              <w:rPr>
                <w:rFonts w:ascii="Times New Roman" w:hAnsi="Times New Roman" w:eastAsia="Times New Roman" w:cs="Times New Roman"/>
              </w:rPr>
              <w:t>333.00</w:t>
            </w:r>
          </w:p>
        </w:tc>
      </w:tr>
      <w:tr w:rsidR="53F2FA28" w:rsidTr="53F2FA28" w14:paraId="384B2A64">
        <w:trPr>
          <w:trHeight w:val="300"/>
        </w:trPr>
        <w:tc>
          <w:tcPr>
            <w:tcW w:w="1590" w:type="dxa"/>
            <w:tcMar/>
          </w:tcPr>
          <w:p w:rsidR="53F2FA28" w:rsidP="53F2FA28" w:rsidRDefault="53F2FA28" w14:paraId="786793F6" w14:textId="6DD91234">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05/2025</w:t>
            </w:r>
          </w:p>
        </w:tc>
        <w:tc>
          <w:tcPr>
            <w:tcW w:w="1575" w:type="dxa"/>
            <w:tcMar/>
          </w:tcPr>
          <w:p w:rsidR="53F2FA28" w:rsidP="53F2FA28" w:rsidRDefault="53F2FA28" w14:paraId="36D4414D" w14:textId="346C16EC">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331.46</w:t>
            </w:r>
          </w:p>
        </w:tc>
        <w:tc>
          <w:tcPr>
            <w:tcW w:w="1620" w:type="dxa"/>
            <w:tcMar/>
          </w:tcPr>
          <w:p w:rsidR="53F2FA28" w:rsidP="53F2FA28" w:rsidRDefault="53F2FA28" w14:paraId="735A68DF" w14:textId="45582C95">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329.92</w:t>
            </w:r>
          </w:p>
        </w:tc>
        <w:tc>
          <w:tcPr>
            <w:tcW w:w="1566" w:type="dxa"/>
            <w:tcMar/>
          </w:tcPr>
          <w:p w:rsidR="2BCDD772" w:rsidP="53F2FA28" w:rsidRDefault="2BCDD772" w14:paraId="12FB95CD" w14:textId="54E9F6CC">
            <w:pPr>
              <w:pStyle w:val="Normal"/>
              <w:rPr>
                <w:rFonts w:ascii="Times New Roman" w:hAnsi="Times New Roman" w:eastAsia="Times New Roman" w:cs="Times New Roman"/>
              </w:rPr>
            </w:pPr>
            <w:r w:rsidRPr="53F2FA28" w:rsidR="2BCDD772">
              <w:rPr>
                <w:rFonts w:ascii="Times New Roman" w:hAnsi="Times New Roman" w:eastAsia="Times New Roman" w:cs="Times New Roman"/>
              </w:rPr>
              <w:t>323.80</w:t>
            </w:r>
          </w:p>
        </w:tc>
        <w:tc>
          <w:tcPr>
            <w:tcW w:w="1455" w:type="dxa"/>
            <w:tcMar/>
          </w:tcPr>
          <w:p w:rsidR="6F458516" w:rsidP="53F2FA28" w:rsidRDefault="6F458516" w14:paraId="7FC4A1D4" w14:textId="7C18EF66">
            <w:pPr>
              <w:pStyle w:val="Normal"/>
              <w:rPr>
                <w:rFonts w:ascii="Times New Roman" w:hAnsi="Times New Roman" w:eastAsia="Times New Roman" w:cs="Times New Roman"/>
              </w:rPr>
            </w:pPr>
            <w:r w:rsidRPr="53F2FA28" w:rsidR="6F458516">
              <w:rPr>
                <w:rFonts w:ascii="Times New Roman" w:hAnsi="Times New Roman" w:eastAsia="Times New Roman" w:cs="Times New Roman"/>
              </w:rPr>
              <w:t>328.30</w:t>
            </w:r>
          </w:p>
        </w:tc>
        <w:tc>
          <w:tcPr>
            <w:tcW w:w="1669" w:type="dxa"/>
            <w:tcMar/>
          </w:tcPr>
          <w:p w:rsidR="640DC02D" w:rsidP="53F2FA28" w:rsidRDefault="640DC02D" w14:paraId="224F4A65" w14:textId="6497C314">
            <w:pPr>
              <w:pStyle w:val="Normal"/>
              <w:rPr>
                <w:rFonts w:ascii="Times New Roman" w:hAnsi="Times New Roman" w:eastAsia="Times New Roman" w:cs="Times New Roman"/>
              </w:rPr>
            </w:pPr>
            <w:r w:rsidRPr="53F2FA28" w:rsidR="640DC02D">
              <w:rPr>
                <w:rFonts w:ascii="Times New Roman" w:hAnsi="Times New Roman" w:eastAsia="Times New Roman" w:cs="Times New Roman"/>
              </w:rPr>
              <w:t>333.7</w:t>
            </w:r>
            <w:r w:rsidRPr="53F2FA28" w:rsidR="08A93713">
              <w:rPr>
                <w:rFonts w:ascii="Times New Roman" w:hAnsi="Times New Roman" w:eastAsia="Times New Roman" w:cs="Times New Roman"/>
              </w:rPr>
              <w:t>7</w:t>
            </w:r>
          </w:p>
        </w:tc>
      </w:tr>
      <w:tr w:rsidR="53F2FA28" w:rsidTr="53F2FA28" w14:paraId="0A0BDDDD">
        <w:trPr>
          <w:trHeight w:val="300"/>
        </w:trPr>
        <w:tc>
          <w:tcPr>
            <w:tcW w:w="1590" w:type="dxa"/>
            <w:tcMar/>
          </w:tcPr>
          <w:p w:rsidR="53F2FA28" w:rsidP="53F2FA28" w:rsidRDefault="53F2FA28" w14:paraId="01C624D2" w14:textId="3F2A26A0">
            <w:pPr>
              <w:pStyle w:val="Normal"/>
              <w:rPr>
                <w:rFonts w:ascii="Times New Roman" w:hAnsi="Times New Roman" w:eastAsia="Times New Roman" w:cs="Times New Roman"/>
              </w:rPr>
            </w:pPr>
            <w:r w:rsidRPr="53F2FA28" w:rsidR="53F2FA28">
              <w:rPr>
                <w:rFonts w:ascii="Times New Roman" w:hAnsi="Times New Roman" w:eastAsia="Times New Roman" w:cs="Times New Roman"/>
              </w:rPr>
              <w:t>06/2025</w:t>
            </w:r>
          </w:p>
        </w:tc>
        <w:tc>
          <w:tcPr>
            <w:tcW w:w="1575" w:type="dxa"/>
            <w:tcMar/>
          </w:tcPr>
          <w:p w:rsidR="53F2FA28" w:rsidP="53F2FA28" w:rsidRDefault="53F2FA28" w14:paraId="208555F2" w14:textId="027552C9">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331.69</w:t>
            </w:r>
          </w:p>
        </w:tc>
        <w:tc>
          <w:tcPr>
            <w:tcW w:w="1620" w:type="dxa"/>
            <w:tcMar/>
          </w:tcPr>
          <w:p w:rsidR="53F2FA28" w:rsidP="53F2FA28" w:rsidRDefault="53F2FA28" w14:paraId="566245B9" w14:textId="23E5C142">
            <w:pPr>
              <w:pStyle w:val="Normal"/>
              <w:rPr>
                <w:rFonts w:ascii="Times New Roman" w:hAnsi="Times New Roman" w:eastAsia="Times New Roman" w:cs="Times New Roman"/>
              </w:rPr>
            </w:pPr>
            <w:r w:rsidRPr="53F2FA28" w:rsidR="53F2FA28">
              <w:rPr>
                <w:rFonts w:ascii="Times New Roman" w:hAnsi="Times New Roman" w:eastAsia="Times New Roman" w:cs="Times New Roman"/>
              </w:rPr>
              <w:t>331.46</w:t>
            </w:r>
          </w:p>
        </w:tc>
        <w:tc>
          <w:tcPr>
            <w:tcW w:w="1566" w:type="dxa"/>
            <w:tcMar/>
          </w:tcPr>
          <w:p w:rsidR="6FD3A61A" w:rsidP="53F2FA28" w:rsidRDefault="6FD3A61A" w14:paraId="53013774" w14:textId="67596137">
            <w:pPr>
              <w:pStyle w:val="Normal"/>
              <w:rPr>
                <w:rFonts w:ascii="Times New Roman" w:hAnsi="Times New Roman" w:eastAsia="Times New Roman" w:cs="Times New Roman"/>
              </w:rPr>
            </w:pPr>
            <w:r w:rsidRPr="53F2FA28" w:rsidR="6FD3A61A">
              <w:rPr>
                <w:rFonts w:ascii="Times New Roman" w:hAnsi="Times New Roman" w:eastAsia="Times New Roman" w:cs="Times New Roman"/>
              </w:rPr>
              <w:t>323.80</w:t>
            </w:r>
          </w:p>
        </w:tc>
        <w:tc>
          <w:tcPr>
            <w:tcW w:w="1455" w:type="dxa"/>
            <w:tcMar/>
          </w:tcPr>
          <w:p w:rsidR="462D2AD3" w:rsidP="53F2FA28" w:rsidRDefault="462D2AD3" w14:paraId="59FD6720" w14:textId="3300B644">
            <w:pPr>
              <w:pStyle w:val="Normal"/>
              <w:rPr>
                <w:rFonts w:ascii="Times New Roman" w:hAnsi="Times New Roman" w:eastAsia="Times New Roman" w:cs="Times New Roman"/>
              </w:rPr>
            </w:pPr>
            <w:r w:rsidRPr="53F2FA28" w:rsidR="462D2AD3">
              <w:rPr>
                <w:rFonts w:ascii="Times New Roman" w:hAnsi="Times New Roman" w:eastAsia="Times New Roman" w:cs="Times New Roman"/>
              </w:rPr>
              <w:t>333.93</w:t>
            </w:r>
          </w:p>
        </w:tc>
        <w:tc>
          <w:tcPr>
            <w:tcW w:w="1669" w:type="dxa"/>
            <w:tcMar/>
          </w:tcPr>
          <w:p w:rsidR="0EB09883" w:rsidP="53F2FA28" w:rsidRDefault="0EB09883" w14:paraId="7AA30731" w14:textId="17AD8410">
            <w:pPr>
              <w:pStyle w:val="Normal"/>
              <w:rPr>
                <w:rFonts w:ascii="Times New Roman" w:hAnsi="Times New Roman" w:eastAsia="Times New Roman" w:cs="Times New Roman"/>
              </w:rPr>
            </w:pPr>
            <w:r w:rsidRPr="53F2FA28" w:rsidR="0EB09883">
              <w:rPr>
                <w:rFonts w:ascii="Times New Roman" w:hAnsi="Times New Roman" w:eastAsia="Times New Roman" w:cs="Times New Roman"/>
              </w:rPr>
              <w:t>334.53</w:t>
            </w:r>
          </w:p>
        </w:tc>
      </w:tr>
    </w:tbl>
    <w:p w:rsidR="53F2FA28" w:rsidP="53F2FA28" w:rsidRDefault="53F2FA28" w14:paraId="689B95F7" w14:textId="070957CC">
      <w:pPr>
        <w:pStyle w:val="Normal"/>
        <w:rPr>
          <w:rFonts w:ascii="Times New Roman" w:hAnsi="Times New Roman" w:eastAsia="Times New Roman" w:cs="Times New Roman"/>
        </w:rPr>
      </w:pPr>
    </w:p>
    <w:p w:rsidR="53F2FA28" w:rsidP="53F2FA28" w:rsidRDefault="53F2FA28" w14:paraId="54529311" w14:textId="1831F401">
      <w:pPr>
        <w:pStyle w:val="Normal"/>
        <w:rPr>
          <w:rFonts w:ascii="Times New Roman" w:hAnsi="Times New Roman" w:eastAsia="Times New Roman" w:cs="Times New Roman"/>
        </w:rPr>
      </w:pPr>
    </w:p>
    <w:p w:rsidR="53F2FA28" w:rsidP="53F2FA28" w:rsidRDefault="53F2FA28" w14:paraId="53E6F27C" w14:textId="1290C930">
      <w:pPr>
        <w:pStyle w:val="Normal"/>
        <w:rPr>
          <w:rFonts w:ascii="Times New Roman" w:hAnsi="Times New Roman" w:eastAsia="Times New Roman" w:cs="Times New Roman"/>
        </w:rPr>
      </w:pPr>
    </w:p>
    <w:p w:rsidR="53F2FA28" w:rsidP="53F2FA28" w:rsidRDefault="53F2FA28" w14:paraId="72FF5667" w14:textId="4320AE6A">
      <w:pPr>
        <w:pStyle w:val="Normal"/>
        <w:rPr>
          <w:rFonts w:ascii="Times New Roman" w:hAnsi="Times New Roman" w:eastAsia="Times New Roman" w:cs="Times New Roman"/>
        </w:rPr>
      </w:pPr>
    </w:p>
    <w:p w:rsidR="00138A58" w:rsidP="53F2FA28" w:rsidRDefault="00138A58" w14:paraId="5D9A7872" w14:textId="4D6DF5EC">
      <w:pPr>
        <w:pStyle w:val="Normal"/>
        <w:rPr>
          <w:rFonts w:ascii="Times New Roman" w:hAnsi="Times New Roman" w:eastAsia="Times New Roman" w:cs="Times New Roman"/>
          <w:b w:val="1"/>
          <w:bCs w:val="1"/>
          <w:u w:val="single"/>
        </w:rPr>
      </w:pPr>
      <w:r w:rsidRPr="53F2FA28" w:rsidR="00138A58">
        <w:rPr>
          <w:rFonts w:ascii="Times New Roman" w:hAnsi="Times New Roman" w:eastAsia="Times New Roman" w:cs="Times New Roman"/>
          <w:b w:val="1"/>
          <w:bCs w:val="1"/>
          <w:u w:val="single"/>
        </w:rPr>
        <w:t>Naive 1 plot:</w:t>
      </w:r>
    </w:p>
    <w:p w:rsidR="00138A58" w:rsidP="53F2FA28" w:rsidRDefault="00138A58" w14:paraId="6EB5FB6C" w14:textId="455E2D9C">
      <w:pPr>
        <w:pStyle w:val="Normal"/>
      </w:pPr>
      <w:r w:rsidR="00138A58">
        <w:drawing>
          <wp:inline wp14:editId="4053D9FD" wp14:anchorId="58339DD0">
            <wp:extent cx="5541292" cy="3321223"/>
            <wp:effectExtent l="0" t="0" r="0" b="0"/>
            <wp:docPr id="1899466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466242" name="Picture 1899466242"/>
                    <pic:cNvPicPr/>
                  </pic:nvPicPr>
                  <pic:blipFill>
                    <a:blip xmlns:r="http://schemas.openxmlformats.org/officeDocument/2006/relationships" r:embed="rId471760284">
                      <a:extLst>
                        <a:ext uri="{28A0092B-C50C-407E-A947-70E740481C1C}">
                          <a14:useLocalDpi xmlns:a14="http://schemas.microsoft.com/office/drawing/2010/main"/>
                        </a:ext>
                      </a:extLst>
                    </a:blip>
                    <a:stretch>
                      <a:fillRect/>
                    </a:stretch>
                  </pic:blipFill>
                  <pic:spPr>
                    <a:xfrm rot="0">
                      <a:off x="0" y="0"/>
                      <a:ext cx="5541292" cy="3321223"/>
                    </a:xfrm>
                    <a:prstGeom prst="rect">
                      <a:avLst/>
                    </a:prstGeom>
                  </pic:spPr>
                </pic:pic>
              </a:graphicData>
            </a:graphic>
          </wp:inline>
        </w:drawing>
      </w:r>
    </w:p>
    <w:p w:rsidR="53F2FA28" w:rsidP="53F2FA28" w:rsidRDefault="53F2FA28" w14:paraId="70D58414" w14:textId="59D66D3B">
      <w:pPr>
        <w:pStyle w:val="Normal"/>
        <w:rPr>
          <w:rFonts w:ascii="Times New Roman" w:hAnsi="Times New Roman" w:eastAsia="Times New Roman" w:cs="Times New Roman"/>
        </w:rPr>
      </w:pPr>
    </w:p>
    <w:p w:rsidR="53F2FA28" w:rsidP="53F2FA28" w:rsidRDefault="53F2FA28" w14:paraId="29A68048" w14:textId="159446DF">
      <w:pPr>
        <w:pStyle w:val="Normal"/>
        <w:rPr>
          <w:rFonts w:ascii="Times New Roman" w:hAnsi="Times New Roman" w:eastAsia="Times New Roman" w:cs="Times New Roman"/>
        </w:rPr>
      </w:pPr>
    </w:p>
    <w:p w:rsidR="53F2FA28" w:rsidP="53F2FA28" w:rsidRDefault="53F2FA28" w14:paraId="7ED367B6" w14:textId="7AE60761">
      <w:pPr>
        <w:pStyle w:val="Normal"/>
        <w:rPr>
          <w:rFonts w:ascii="Times New Roman" w:hAnsi="Times New Roman" w:eastAsia="Times New Roman" w:cs="Times New Roman"/>
        </w:rPr>
      </w:pPr>
    </w:p>
    <w:p w:rsidR="53F2FA28" w:rsidP="53F2FA28" w:rsidRDefault="53F2FA28" w14:paraId="3B0BEBDA" w14:textId="4FEA3D3C">
      <w:pPr>
        <w:pStyle w:val="Normal"/>
        <w:rPr>
          <w:rFonts w:ascii="Times New Roman" w:hAnsi="Times New Roman" w:eastAsia="Times New Roman" w:cs="Times New Roman"/>
        </w:rPr>
      </w:pPr>
    </w:p>
    <w:p w:rsidR="00138A58" w:rsidP="53F2FA28" w:rsidRDefault="00138A58" w14:paraId="53D65F7B" w14:textId="177316FD">
      <w:pPr>
        <w:pStyle w:val="Normal"/>
        <w:rPr>
          <w:rFonts w:ascii="Times New Roman" w:hAnsi="Times New Roman" w:eastAsia="Times New Roman" w:cs="Times New Roman"/>
          <w:b w:val="1"/>
          <w:bCs w:val="1"/>
          <w:u w:val="single"/>
        </w:rPr>
      </w:pPr>
      <w:r w:rsidRPr="53F2FA28" w:rsidR="00138A58">
        <w:rPr>
          <w:rFonts w:ascii="Times New Roman" w:hAnsi="Times New Roman" w:eastAsia="Times New Roman" w:cs="Times New Roman"/>
          <w:b w:val="1"/>
          <w:bCs w:val="1"/>
          <w:u w:val="single"/>
        </w:rPr>
        <w:t>Simple Exponential Smoothing plot:</w:t>
      </w:r>
    </w:p>
    <w:p w:rsidR="00138A58" w:rsidP="53F2FA28" w:rsidRDefault="00138A58" w14:paraId="47B61B34" w14:textId="79665BF4">
      <w:pPr>
        <w:pStyle w:val="Normal"/>
      </w:pPr>
      <w:r w:rsidR="00138A58">
        <w:drawing>
          <wp:inline wp14:editId="5BA7D38E" wp14:anchorId="09C39D7C">
            <wp:extent cx="4958646" cy="2972008"/>
            <wp:effectExtent l="0" t="0" r="0" b="0"/>
            <wp:docPr id="1313825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825174" name="Picture 1313825174"/>
                    <pic:cNvPicPr/>
                  </pic:nvPicPr>
                  <pic:blipFill>
                    <a:blip xmlns:r="http://schemas.openxmlformats.org/officeDocument/2006/relationships" r:embed="rId456545295">
                      <a:extLst>
                        <a:ext uri="{28A0092B-C50C-407E-A947-70E740481C1C}">
                          <a14:useLocalDpi xmlns:a14="http://schemas.microsoft.com/office/drawing/2010/main"/>
                        </a:ext>
                      </a:extLst>
                    </a:blip>
                    <a:stretch>
                      <a:fillRect/>
                    </a:stretch>
                  </pic:blipFill>
                  <pic:spPr>
                    <a:xfrm rot="0">
                      <a:off x="0" y="0"/>
                      <a:ext cx="4958646" cy="2972008"/>
                    </a:xfrm>
                    <a:prstGeom prst="rect">
                      <a:avLst/>
                    </a:prstGeom>
                  </pic:spPr>
                </pic:pic>
              </a:graphicData>
            </a:graphic>
          </wp:inline>
        </w:drawing>
      </w:r>
    </w:p>
    <w:p w:rsidR="00138A58" w:rsidP="53F2FA28" w:rsidRDefault="00138A58" w14:paraId="0E71A331" w14:textId="3AEBA6C7">
      <w:pPr>
        <w:pStyle w:val="Normal"/>
        <w:rPr>
          <w:rFonts w:ascii="Times New Roman" w:hAnsi="Times New Roman" w:eastAsia="Times New Roman" w:cs="Times New Roman"/>
          <w:b w:val="1"/>
          <w:bCs w:val="1"/>
          <w:u w:val="single"/>
        </w:rPr>
      </w:pPr>
      <w:r w:rsidRPr="53F2FA28" w:rsidR="00138A58">
        <w:rPr>
          <w:rFonts w:ascii="Times New Roman" w:hAnsi="Times New Roman" w:eastAsia="Times New Roman" w:cs="Times New Roman"/>
          <w:b w:val="1"/>
          <w:bCs w:val="1"/>
          <w:u w:val="single"/>
        </w:rPr>
        <w:t xml:space="preserve">Casual regression plot: </w:t>
      </w:r>
    </w:p>
    <w:p w:rsidR="00138A58" w:rsidP="53F2FA28" w:rsidRDefault="00138A58" w14:paraId="0F033F19" w14:textId="44976CC0">
      <w:pPr>
        <w:pStyle w:val="Normal"/>
      </w:pPr>
      <w:r w:rsidR="00138A58">
        <w:drawing>
          <wp:inline wp14:editId="465BC2D5" wp14:anchorId="6802F7F9">
            <wp:extent cx="5267879" cy="3157350"/>
            <wp:effectExtent l="0" t="0" r="0" b="0"/>
            <wp:docPr id="1421879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879207" name="Picture 1421879207"/>
                    <pic:cNvPicPr/>
                  </pic:nvPicPr>
                  <pic:blipFill>
                    <a:blip xmlns:r="http://schemas.openxmlformats.org/officeDocument/2006/relationships" r:embed="rId1947894361">
                      <a:extLst>
                        <a:ext uri="{28A0092B-C50C-407E-A947-70E740481C1C}">
                          <a14:useLocalDpi xmlns:a14="http://schemas.microsoft.com/office/drawing/2010/main"/>
                        </a:ext>
                      </a:extLst>
                    </a:blip>
                    <a:stretch>
                      <a:fillRect/>
                    </a:stretch>
                  </pic:blipFill>
                  <pic:spPr>
                    <a:xfrm rot="0">
                      <a:off x="0" y="0"/>
                      <a:ext cx="5267879" cy="3157350"/>
                    </a:xfrm>
                    <a:prstGeom prst="rect">
                      <a:avLst/>
                    </a:prstGeom>
                  </pic:spPr>
                </pic:pic>
              </a:graphicData>
            </a:graphic>
          </wp:inline>
        </w:drawing>
      </w:r>
    </w:p>
    <w:p w:rsidR="53F2FA28" w:rsidP="53F2FA28" w:rsidRDefault="53F2FA28" w14:paraId="70B4CCC2" w14:textId="278F0B6C">
      <w:pPr>
        <w:pStyle w:val="Normal"/>
      </w:pPr>
    </w:p>
    <w:p w:rsidR="53F2FA28" w:rsidP="53F2FA28" w:rsidRDefault="53F2FA28" w14:paraId="282C40FE" w14:textId="41498D6A">
      <w:pPr>
        <w:pStyle w:val="Normal"/>
      </w:pPr>
    </w:p>
    <w:p w:rsidR="53F2FA28" w:rsidP="53F2FA28" w:rsidRDefault="53F2FA28" w14:paraId="1003CBC6" w14:textId="1DBEE2D2">
      <w:pPr>
        <w:pStyle w:val="Normal"/>
      </w:pPr>
    </w:p>
    <w:p w:rsidR="00138A58" w:rsidP="53F2FA28" w:rsidRDefault="00138A58" w14:paraId="25BC94F1" w14:textId="00DD7F23">
      <w:pPr>
        <w:pStyle w:val="Normal"/>
        <w:rPr>
          <w:rFonts w:ascii="Times New Roman" w:hAnsi="Times New Roman" w:eastAsia="Times New Roman" w:cs="Times New Roman"/>
          <w:b w:val="1"/>
          <w:bCs w:val="1"/>
          <w:u w:val="single"/>
        </w:rPr>
      </w:pPr>
      <w:r w:rsidRPr="53F2FA28" w:rsidR="00138A58">
        <w:rPr>
          <w:rFonts w:ascii="Times New Roman" w:hAnsi="Times New Roman" w:eastAsia="Times New Roman" w:cs="Times New Roman"/>
          <w:b w:val="1"/>
          <w:bCs w:val="1"/>
          <w:u w:val="single"/>
        </w:rPr>
        <w:t xml:space="preserve">ARIMA plot: </w:t>
      </w:r>
    </w:p>
    <w:p w:rsidR="00138A58" w:rsidP="53F2FA28" w:rsidRDefault="00138A58" w14:paraId="6FF46601" w14:textId="05170FEF">
      <w:pPr>
        <w:pStyle w:val="Normal"/>
      </w:pPr>
      <w:r w:rsidR="00138A58">
        <w:drawing>
          <wp:inline wp14:editId="4CF07B95" wp14:anchorId="094114A8">
            <wp:extent cx="5014104" cy="3005249"/>
            <wp:effectExtent l="0" t="0" r="0" b="0"/>
            <wp:docPr id="1168791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791689" name="Picture 1168791689"/>
                    <pic:cNvPicPr/>
                  </pic:nvPicPr>
                  <pic:blipFill>
                    <a:blip xmlns:r="http://schemas.openxmlformats.org/officeDocument/2006/relationships" r:embed="rId1755343290">
                      <a:extLst>
                        <a:ext uri="{28A0092B-C50C-407E-A947-70E740481C1C}">
                          <a14:useLocalDpi xmlns:a14="http://schemas.microsoft.com/office/drawing/2010/main"/>
                        </a:ext>
                      </a:extLst>
                    </a:blip>
                    <a:stretch>
                      <a:fillRect/>
                    </a:stretch>
                  </pic:blipFill>
                  <pic:spPr>
                    <a:xfrm rot="0">
                      <a:off x="0" y="0"/>
                      <a:ext cx="5014104" cy="3005249"/>
                    </a:xfrm>
                    <a:prstGeom prst="rect">
                      <a:avLst/>
                    </a:prstGeom>
                  </pic:spPr>
                </pic:pic>
              </a:graphicData>
            </a:graphic>
          </wp:inline>
        </w:drawing>
      </w:r>
    </w:p>
    <w:p w:rsidR="733CFD9E" w:rsidP="53F2FA28" w:rsidRDefault="733CFD9E" w14:paraId="49225F9B" w14:textId="2831A6F6">
      <w:pPr>
        <w:pStyle w:val="Normal"/>
        <w:rPr>
          <w:rFonts w:ascii="Times New Roman" w:hAnsi="Times New Roman" w:eastAsia="Times New Roman" w:cs="Times New Roman"/>
          <w:u w:val="none"/>
        </w:rPr>
      </w:pPr>
      <w:r w:rsidRPr="53F2FA28" w:rsidR="733CFD9E">
        <w:rPr>
          <w:rFonts w:ascii="Times New Roman" w:hAnsi="Times New Roman" w:eastAsia="Times New Roman" w:cs="Times New Roman"/>
          <w:b w:val="1"/>
          <w:bCs w:val="1"/>
          <w:u w:val="none"/>
        </w:rPr>
        <w:t>Table #3: In-Sample Bias and Accuracy Meas</w:t>
      </w:r>
      <w:r w:rsidRPr="53F2FA28" w:rsidR="733CFD9E">
        <w:rPr>
          <w:rFonts w:ascii="Times New Roman" w:hAnsi="Times New Roman" w:eastAsia="Times New Roman" w:cs="Times New Roman"/>
          <w:b w:val="1"/>
          <w:bCs w:val="1"/>
          <w:u w:val="none"/>
        </w:rPr>
        <w:t>ure</w:t>
      </w:r>
      <w:r w:rsidRPr="53F2FA28" w:rsidR="733CFD9E">
        <w:rPr>
          <w:rFonts w:ascii="Times New Roman" w:hAnsi="Times New Roman" w:eastAsia="Times New Roman" w:cs="Times New Roman"/>
          <w:b w:val="1"/>
          <w:bCs w:val="1"/>
          <w:u w:val="none"/>
        </w:rPr>
        <w:t>s</w:t>
      </w:r>
      <w:r>
        <w:br/>
      </w:r>
      <w:r w:rsidRPr="53F2FA28" w:rsidR="733CFD9E">
        <w:rPr>
          <w:rFonts w:ascii="Times New Roman" w:hAnsi="Times New Roman" w:eastAsia="Times New Roman" w:cs="Times New Roman"/>
          <w:u w:val="none"/>
        </w:rPr>
        <w:t>Last 12 Months: July 2024 – June 2025</w:t>
      </w:r>
    </w:p>
    <w:tbl>
      <w:tblPr>
        <w:tblStyle w:val="TableGrid"/>
        <w:tblW w:w="0" w:type="auto"/>
        <w:tblLook w:val="06A0" w:firstRow="1" w:lastRow="0" w:firstColumn="1" w:lastColumn="0" w:noHBand="1" w:noVBand="1"/>
      </w:tblPr>
      <w:tblGrid>
        <w:gridCol w:w="1872"/>
        <w:gridCol w:w="1872"/>
        <w:gridCol w:w="1872"/>
        <w:gridCol w:w="1872"/>
        <w:gridCol w:w="1872"/>
      </w:tblGrid>
      <w:tr w:rsidR="53F2FA28" w:rsidTr="53F2FA28" w14:paraId="79F71F36">
        <w:trPr>
          <w:trHeight w:val="805"/>
        </w:trPr>
        <w:tc>
          <w:tcPr>
            <w:tcW w:w="1872" w:type="dxa"/>
            <w:tcMar/>
          </w:tcPr>
          <w:p w:rsidR="733CFD9E" w:rsidP="53F2FA28" w:rsidRDefault="733CFD9E" w14:paraId="1BA2DE6F" w14:textId="46104205">
            <w:pPr>
              <w:pStyle w:val="Normal"/>
              <w:rPr>
                <w:rFonts w:ascii="Times New Roman" w:hAnsi="Times New Roman" w:eastAsia="Times New Roman" w:cs="Times New Roman"/>
                <w:b w:val="1"/>
                <w:bCs w:val="1"/>
              </w:rPr>
            </w:pPr>
            <w:r w:rsidRPr="53F2FA28" w:rsidR="733CFD9E">
              <w:rPr>
                <w:rFonts w:ascii="Times New Roman" w:hAnsi="Times New Roman" w:eastAsia="Times New Roman" w:cs="Times New Roman"/>
                <w:b w:val="1"/>
                <w:bCs w:val="1"/>
              </w:rPr>
              <w:t>Forecast Method</w:t>
            </w:r>
          </w:p>
        </w:tc>
        <w:tc>
          <w:tcPr>
            <w:tcW w:w="1872" w:type="dxa"/>
            <w:tcMar/>
          </w:tcPr>
          <w:p w:rsidR="733CFD9E" w:rsidP="53F2FA28" w:rsidRDefault="733CFD9E" w14:paraId="494CE382" w14:textId="62E0C921">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53F2FA28" w:rsidR="733CFD9E">
              <w:rPr>
                <w:rFonts w:ascii="Times New Roman" w:hAnsi="Times New Roman" w:eastAsia="Times New Roman" w:cs="Times New Roman"/>
                <w:b w:val="1"/>
                <w:bCs w:val="1"/>
                <w:noProof w:val="0"/>
                <w:color w:val="000000" w:themeColor="text1" w:themeTint="FF" w:themeShade="FF"/>
                <w:sz w:val="24"/>
                <w:szCs w:val="24"/>
                <w:lang w:val="en-US"/>
              </w:rPr>
              <w:t>ME</w:t>
            </w:r>
          </w:p>
        </w:tc>
        <w:tc>
          <w:tcPr>
            <w:tcW w:w="1872" w:type="dxa"/>
            <w:tcMar/>
          </w:tcPr>
          <w:p w:rsidR="733CFD9E" w:rsidP="53F2FA28" w:rsidRDefault="733CFD9E" w14:paraId="59ABCA99" w14:textId="1A12A0B3">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53F2FA28" w:rsidR="733CFD9E">
              <w:rPr>
                <w:rFonts w:ascii="Times New Roman" w:hAnsi="Times New Roman" w:eastAsia="Times New Roman" w:cs="Times New Roman"/>
                <w:b w:val="1"/>
                <w:bCs w:val="1"/>
                <w:noProof w:val="0"/>
                <w:color w:val="000000" w:themeColor="text1" w:themeTint="FF" w:themeShade="FF"/>
                <w:sz w:val="24"/>
                <w:szCs w:val="24"/>
                <w:lang w:val="en-US"/>
              </w:rPr>
              <w:t>MSE</w:t>
            </w:r>
          </w:p>
        </w:tc>
        <w:tc>
          <w:tcPr>
            <w:tcW w:w="1872" w:type="dxa"/>
            <w:tcMar/>
          </w:tcPr>
          <w:p w:rsidR="733CFD9E" w:rsidP="53F2FA28" w:rsidRDefault="733CFD9E" w14:paraId="47E878C5" w14:textId="6DFB458D">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53F2FA28" w:rsidR="733CFD9E">
              <w:rPr>
                <w:rFonts w:ascii="Times New Roman" w:hAnsi="Times New Roman" w:eastAsia="Times New Roman" w:cs="Times New Roman"/>
                <w:b w:val="1"/>
                <w:bCs w:val="1"/>
                <w:noProof w:val="0"/>
                <w:color w:val="000000" w:themeColor="text1" w:themeTint="FF" w:themeShade="FF"/>
                <w:sz w:val="24"/>
                <w:szCs w:val="24"/>
                <w:lang w:val="en-US"/>
              </w:rPr>
              <w:t>RMSE</w:t>
            </w:r>
          </w:p>
        </w:tc>
        <w:tc>
          <w:tcPr>
            <w:tcW w:w="1872" w:type="dxa"/>
            <w:tcMar/>
          </w:tcPr>
          <w:p w:rsidR="733CFD9E" w:rsidP="53F2FA28" w:rsidRDefault="733CFD9E" w14:paraId="4B02C160" w14:textId="41E17FB9">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53F2FA28" w:rsidR="733CFD9E">
              <w:rPr>
                <w:rFonts w:ascii="Times New Roman" w:hAnsi="Times New Roman" w:eastAsia="Times New Roman" w:cs="Times New Roman"/>
                <w:b w:val="1"/>
                <w:bCs w:val="1"/>
                <w:noProof w:val="0"/>
                <w:color w:val="000000" w:themeColor="text1" w:themeTint="FF" w:themeShade="FF"/>
                <w:sz w:val="24"/>
                <w:szCs w:val="24"/>
                <w:lang w:val="en-US"/>
              </w:rPr>
              <w:t>Theil’s U</w:t>
            </w:r>
          </w:p>
        </w:tc>
      </w:tr>
      <w:tr w:rsidR="53F2FA28" w:rsidTr="53F2FA28" w14:paraId="4499B97C">
        <w:trPr>
          <w:trHeight w:val="915"/>
        </w:trPr>
        <w:tc>
          <w:tcPr>
            <w:tcW w:w="1872" w:type="dxa"/>
            <w:tcMar/>
          </w:tcPr>
          <w:p w:rsidR="733CFD9E" w:rsidP="53F2FA28" w:rsidRDefault="733CFD9E" w14:paraId="38407480" w14:textId="45C326EE">
            <w:pPr>
              <w:pStyle w:val="Normal"/>
            </w:pPr>
            <w:r w:rsidRPr="53F2FA28" w:rsidR="733CFD9E">
              <w:rPr>
                <w:rFonts w:ascii="Times New Roman" w:hAnsi="Times New Roman" w:eastAsia="Times New Roman" w:cs="Times New Roman"/>
                <w:noProof w:val="0"/>
                <w:color w:val="000000" w:themeColor="text1" w:themeTint="FF" w:themeShade="FF"/>
                <w:sz w:val="24"/>
                <w:szCs w:val="24"/>
                <w:lang w:val="en-US"/>
              </w:rPr>
              <w:t>Naïve I</w:t>
            </w:r>
          </w:p>
        </w:tc>
        <w:tc>
          <w:tcPr>
            <w:tcW w:w="1872" w:type="dxa"/>
            <w:tcMar/>
          </w:tcPr>
          <w:p w:rsidR="4F633F91" w:rsidP="53F2FA28" w:rsidRDefault="4F633F91" w14:paraId="5C8C4F44" w14:textId="6D0C384C">
            <w:pPr>
              <w:pStyle w:val="Normal"/>
              <w:rPr>
                <w:rFonts w:ascii="Times New Roman" w:hAnsi="Times New Roman" w:eastAsia="Times New Roman" w:cs="Times New Roman"/>
                <w:noProof w:val="0"/>
                <w:color w:val="000000" w:themeColor="text1" w:themeTint="FF" w:themeShade="FF"/>
                <w:sz w:val="24"/>
                <w:szCs w:val="24"/>
                <w:lang w:val="en-US"/>
              </w:rPr>
            </w:pPr>
            <w:r w:rsidRPr="53F2FA28" w:rsidR="4F633F91">
              <w:rPr>
                <w:rFonts w:ascii="Times New Roman" w:hAnsi="Times New Roman" w:eastAsia="Times New Roman" w:cs="Times New Roman"/>
                <w:noProof w:val="0"/>
                <w:color w:val="000000" w:themeColor="text1" w:themeTint="FF" w:themeShade="FF"/>
                <w:sz w:val="24"/>
                <w:szCs w:val="24"/>
                <w:lang w:val="en-US"/>
              </w:rPr>
              <w:t>0.53</w:t>
            </w:r>
          </w:p>
        </w:tc>
        <w:tc>
          <w:tcPr>
            <w:tcW w:w="1872" w:type="dxa"/>
            <w:tcMar/>
          </w:tcPr>
          <w:p w:rsidR="4F633F91" w:rsidP="53F2FA28" w:rsidRDefault="4F633F91" w14:paraId="642B0638" w14:textId="0F3D2B4B">
            <w:pPr>
              <w:pStyle w:val="Normal"/>
              <w:rPr>
                <w:rFonts w:ascii="Times New Roman" w:hAnsi="Times New Roman" w:eastAsia="Times New Roman" w:cs="Times New Roman"/>
              </w:rPr>
            </w:pPr>
            <w:r w:rsidRPr="53F2FA28" w:rsidR="4F633F91">
              <w:rPr>
                <w:rFonts w:ascii="Times New Roman" w:hAnsi="Times New Roman" w:eastAsia="Times New Roman" w:cs="Times New Roman"/>
              </w:rPr>
              <w:t>1.45</w:t>
            </w:r>
          </w:p>
        </w:tc>
        <w:tc>
          <w:tcPr>
            <w:tcW w:w="1872" w:type="dxa"/>
            <w:tcMar/>
          </w:tcPr>
          <w:p w:rsidR="0D4EFD0A" w:rsidP="53F2FA28" w:rsidRDefault="0D4EFD0A" w14:paraId="25870864" w14:textId="2E7A1E49">
            <w:pPr>
              <w:pStyle w:val="Normal"/>
              <w:rPr>
                <w:rFonts w:ascii="Times New Roman" w:hAnsi="Times New Roman" w:eastAsia="Times New Roman" w:cs="Times New Roman"/>
              </w:rPr>
            </w:pPr>
            <w:r w:rsidRPr="53F2FA28" w:rsidR="0D4EFD0A">
              <w:rPr>
                <w:rFonts w:ascii="Times New Roman" w:hAnsi="Times New Roman" w:eastAsia="Times New Roman" w:cs="Times New Roman"/>
              </w:rPr>
              <w:t>1.20</w:t>
            </w:r>
          </w:p>
        </w:tc>
        <w:tc>
          <w:tcPr>
            <w:tcW w:w="1872" w:type="dxa"/>
            <w:tcMar/>
          </w:tcPr>
          <w:p w:rsidR="109F11C8" w:rsidP="53F2FA28" w:rsidRDefault="109F11C8" w14:paraId="138B8CED" w14:textId="6846A980">
            <w:pPr>
              <w:pStyle w:val="Normal"/>
              <w:rPr>
                <w:rFonts w:ascii="Times New Roman" w:hAnsi="Times New Roman" w:eastAsia="Times New Roman" w:cs="Times New Roman"/>
              </w:rPr>
            </w:pPr>
            <w:r w:rsidRPr="53F2FA28" w:rsidR="109F11C8">
              <w:rPr>
                <w:rFonts w:ascii="Times New Roman" w:hAnsi="Times New Roman" w:eastAsia="Times New Roman" w:cs="Times New Roman"/>
              </w:rPr>
              <w:t>1.00</w:t>
            </w:r>
          </w:p>
        </w:tc>
      </w:tr>
      <w:tr w:rsidR="53F2FA28" w:rsidTr="53F2FA28" w14:paraId="567EEF17">
        <w:trPr>
          <w:trHeight w:val="930"/>
        </w:trPr>
        <w:tc>
          <w:tcPr>
            <w:tcW w:w="1872" w:type="dxa"/>
            <w:tcMar/>
          </w:tcPr>
          <w:p w:rsidR="733CFD9E" w:rsidP="53F2FA28" w:rsidRDefault="733CFD9E" w14:paraId="3747F2AD" w14:textId="4CF98109">
            <w:pPr>
              <w:pStyle w:val="Normal"/>
            </w:pPr>
            <w:r w:rsidRPr="53F2FA28" w:rsidR="733CFD9E">
              <w:rPr>
                <w:rFonts w:ascii="Times New Roman" w:hAnsi="Times New Roman" w:eastAsia="Times New Roman" w:cs="Times New Roman"/>
                <w:noProof w:val="0"/>
                <w:color w:val="000000" w:themeColor="text1" w:themeTint="FF" w:themeShade="FF"/>
                <w:sz w:val="24"/>
                <w:szCs w:val="24"/>
                <w:lang w:val="en-US"/>
              </w:rPr>
              <w:t>SES</w:t>
            </w:r>
          </w:p>
        </w:tc>
        <w:tc>
          <w:tcPr>
            <w:tcW w:w="1872" w:type="dxa"/>
            <w:tcMar/>
          </w:tcPr>
          <w:p w:rsidR="39D32F20" w:rsidP="53F2FA28" w:rsidRDefault="39D32F20" w14:paraId="06F584A8" w14:textId="2DA2702B">
            <w:pPr>
              <w:pStyle w:val="Normal"/>
              <w:rPr>
                <w:rFonts w:ascii="Times New Roman" w:hAnsi="Times New Roman" w:eastAsia="Times New Roman" w:cs="Times New Roman"/>
                <w:b w:val="0"/>
                <w:bCs w:val="0"/>
                <w:noProof w:val="0"/>
                <w:color w:val="000000" w:themeColor="text1" w:themeTint="FF" w:themeShade="FF"/>
                <w:sz w:val="24"/>
                <w:szCs w:val="24"/>
                <w:lang w:val="en-US"/>
              </w:rPr>
            </w:pPr>
            <w:r w:rsidRPr="53F2FA28" w:rsidR="39D32F20">
              <w:rPr>
                <w:rFonts w:ascii="Times New Roman" w:hAnsi="Times New Roman" w:eastAsia="Times New Roman" w:cs="Times New Roman"/>
                <w:b w:val="0"/>
                <w:bCs w:val="0"/>
                <w:noProof w:val="0"/>
                <w:color w:val="000000" w:themeColor="text1" w:themeTint="FF" w:themeShade="FF"/>
                <w:sz w:val="24"/>
                <w:szCs w:val="24"/>
                <w:lang w:val="en-US"/>
              </w:rPr>
              <w:t>0.5</w:t>
            </w:r>
            <w:r w:rsidRPr="53F2FA28" w:rsidR="1A738C75">
              <w:rPr>
                <w:rFonts w:ascii="Times New Roman" w:hAnsi="Times New Roman" w:eastAsia="Times New Roman" w:cs="Times New Roman"/>
                <w:b w:val="0"/>
                <w:bCs w:val="0"/>
                <w:noProof w:val="0"/>
                <w:color w:val="000000" w:themeColor="text1" w:themeTint="FF" w:themeShade="FF"/>
                <w:sz w:val="24"/>
                <w:szCs w:val="24"/>
                <w:lang w:val="en-US"/>
              </w:rPr>
              <w:t>3</w:t>
            </w:r>
          </w:p>
        </w:tc>
        <w:tc>
          <w:tcPr>
            <w:tcW w:w="1872" w:type="dxa"/>
            <w:tcMar/>
          </w:tcPr>
          <w:p w:rsidR="39D32F20" w:rsidP="53F2FA28" w:rsidRDefault="39D32F20" w14:paraId="5464111F" w14:textId="1155B387">
            <w:pPr>
              <w:pStyle w:val="Normal"/>
              <w:rPr>
                <w:rFonts w:ascii="Times New Roman" w:hAnsi="Times New Roman" w:eastAsia="Times New Roman" w:cs="Times New Roman"/>
              </w:rPr>
            </w:pPr>
            <w:r w:rsidRPr="53F2FA28" w:rsidR="39D32F20">
              <w:rPr>
                <w:rFonts w:ascii="Times New Roman" w:hAnsi="Times New Roman" w:eastAsia="Times New Roman" w:cs="Times New Roman"/>
              </w:rPr>
              <w:t>1.4</w:t>
            </w:r>
            <w:r w:rsidRPr="53F2FA28" w:rsidR="3AF774DE">
              <w:rPr>
                <w:rFonts w:ascii="Times New Roman" w:hAnsi="Times New Roman" w:eastAsia="Times New Roman" w:cs="Times New Roman"/>
              </w:rPr>
              <w:t>5</w:t>
            </w:r>
          </w:p>
        </w:tc>
        <w:tc>
          <w:tcPr>
            <w:tcW w:w="1872" w:type="dxa"/>
            <w:tcMar/>
          </w:tcPr>
          <w:p w:rsidR="7D357F89" w:rsidP="53F2FA28" w:rsidRDefault="7D357F89" w14:paraId="525F27B0" w14:textId="5262ED97">
            <w:pPr>
              <w:pStyle w:val="Normal"/>
            </w:pPr>
            <w:r w:rsidRPr="53F2FA28" w:rsidR="7D357F89">
              <w:rPr>
                <w:rFonts w:ascii="Times New Roman" w:hAnsi="Times New Roman" w:eastAsia="Times New Roman" w:cs="Times New Roman"/>
                <w:noProof w:val="0"/>
                <w:color w:val="000000" w:themeColor="text1" w:themeTint="FF" w:themeShade="FF"/>
                <w:sz w:val="24"/>
                <w:szCs w:val="24"/>
                <w:lang w:val="en-US"/>
              </w:rPr>
              <w:t>1.20</w:t>
            </w:r>
          </w:p>
        </w:tc>
        <w:tc>
          <w:tcPr>
            <w:tcW w:w="1872" w:type="dxa"/>
            <w:tcMar/>
          </w:tcPr>
          <w:p w:rsidR="0D72D4FA" w:rsidP="53F2FA28" w:rsidRDefault="0D72D4FA" w14:paraId="0DBFBB95" w14:textId="383A3793">
            <w:pPr>
              <w:pStyle w:val="Normal"/>
              <w:rPr>
                <w:rFonts w:ascii="Times New Roman" w:hAnsi="Times New Roman" w:eastAsia="Times New Roman" w:cs="Times New Roman"/>
              </w:rPr>
            </w:pPr>
            <w:r w:rsidRPr="53F2FA28" w:rsidR="0D72D4FA">
              <w:rPr>
                <w:rFonts w:ascii="Times New Roman" w:hAnsi="Times New Roman" w:eastAsia="Times New Roman" w:cs="Times New Roman"/>
              </w:rPr>
              <w:t>1.00</w:t>
            </w:r>
          </w:p>
        </w:tc>
      </w:tr>
      <w:tr w:rsidR="53F2FA28" w:rsidTr="53F2FA28" w14:paraId="60512B20">
        <w:trPr>
          <w:trHeight w:val="840"/>
        </w:trPr>
        <w:tc>
          <w:tcPr>
            <w:tcW w:w="1872" w:type="dxa"/>
            <w:tcMar/>
          </w:tcPr>
          <w:p w:rsidR="733CFD9E" w:rsidP="53F2FA28" w:rsidRDefault="733CFD9E" w14:paraId="3E9BA885" w14:textId="538A2E67">
            <w:pPr>
              <w:pStyle w:val="Normal"/>
              <w:rPr>
                <w:rFonts w:ascii="Times New Roman" w:hAnsi="Times New Roman" w:eastAsia="Times New Roman" w:cs="Times New Roman"/>
              </w:rPr>
            </w:pPr>
            <w:r w:rsidRPr="53F2FA28" w:rsidR="733CFD9E">
              <w:rPr>
                <w:rFonts w:ascii="Times New Roman" w:hAnsi="Times New Roman" w:eastAsia="Times New Roman" w:cs="Times New Roman"/>
              </w:rPr>
              <w:t>Regression</w:t>
            </w:r>
          </w:p>
        </w:tc>
        <w:tc>
          <w:tcPr>
            <w:tcW w:w="1872" w:type="dxa"/>
            <w:tcMar/>
          </w:tcPr>
          <w:p w:rsidR="4A71046C" w:rsidP="53F2FA28" w:rsidRDefault="4A71046C" w14:paraId="442572A1" w14:textId="7448FD0F">
            <w:pPr>
              <w:pStyle w:val="Normal"/>
            </w:pPr>
            <w:r w:rsidRPr="53F2FA28" w:rsidR="4A71046C">
              <w:rPr>
                <w:rFonts w:ascii="Times New Roman" w:hAnsi="Times New Roman" w:eastAsia="Times New Roman" w:cs="Times New Roman"/>
                <w:noProof w:val="0"/>
                <w:color w:val="000000" w:themeColor="text1" w:themeTint="FF" w:themeShade="FF"/>
                <w:sz w:val="24"/>
                <w:szCs w:val="24"/>
                <w:lang w:val="en-US"/>
              </w:rPr>
              <w:t>1.5</w:t>
            </w:r>
            <w:r w:rsidRPr="53F2FA28" w:rsidR="38E89578">
              <w:rPr>
                <w:rFonts w:ascii="Times New Roman" w:hAnsi="Times New Roman" w:eastAsia="Times New Roman" w:cs="Times New Roman"/>
                <w:noProof w:val="0"/>
                <w:color w:val="000000" w:themeColor="text1" w:themeTint="FF" w:themeShade="FF"/>
                <w:sz w:val="24"/>
                <w:szCs w:val="24"/>
                <w:lang w:val="en-US"/>
              </w:rPr>
              <w:t>8</w:t>
            </w:r>
          </w:p>
        </w:tc>
        <w:tc>
          <w:tcPr>
            <w:tcW w:w="1872" w:type="dxa"/>
            <w:tcMar/>
          </w:tcPr>
          <w:p w:rsidR="4A71046C" w:rsidP="53F2FA28" w:rsidRDefault="4A71046C" w14:paraId="429CA68E" w14:textId="18121517">
            <w:pPr>
              <w:pStyle w:val="Normal"/>
            </w:pPr>
            <w:r w:rsidRPr="53F2FA28" w:rsidR="4A71046C">
              <w:rPr>
                <w:rFonts w:ascii="Times New Roman" w:hAnsi="Times New Roman" w:eastAsia="Times New Roman" w:cs="Times New Roman"/>
                <w:noProof w:val="0"/>
                <w:color w:val="000000" w:themeColor="text1" w:themeTint="FF" w:themeShade="FF"/>
                <w:sz w:val="24"/>
                <w:szCs w:val="24"/>
                <w:lang w:val="en-US"/>
              </w:rPr>
              <w:t>37.57</w:t>
            </w:r>
          </w:p>
        </w:tc>
        <w:tc>
          <w:tcPr>
            <w:tcW w:w="1872" w:type="dxa"/>
            <w:tcMar/>
          </w:tcPr>
          <w:p w:rsidR="4A71046C" w:rsidP="53F2FA28" w:rsidRDefault="4A71046C" w14:paraId="09526317" w14:textId="1A5B8C78">
            <w:pPr>
              <w:pStyle w:val="Normal"/>
            </w:pPr>
            <w:r w:rsidRPr="53F2FA28" w:rsidR="4A71046C">
              <w:rPr>
                <w:rFonts w:ascii="Times New Roman" w:hAnsi="Times New Roman" w:eastAsia="Times New Roman" w:cs="Times New Roman"/>
                <w:noProof w:val="0"/>
                <w:color w:val="000000" w:themeColor="text1" w:themeTint="FF" w:themeShade="FF"/>
                <w:sz w:val="24"/>
                <w:szCs w:val="24"/>
                <w:lang w:val="en-US"/>
              </w:rPr>
              <w:t>6.1</w:t>
            </w:r>
            <w:r w:rsidRPr="53F2FA28" w:rsidR="38486E2F">
              <w:rPr>
                <w:rFonts w:ascii="Times New Roman" w:hAnsi="Times New Roman" w:eastAsia="Times New Roman" w:cs="Times New Roman"/>
                <w:noProof w:val="0"/>
                <w:color w:val="000000" w:themeColor="text1" w:themeTint="FF" w:themeShade="FF"/>
                <w:sz w:val="24"/>
                <w:szCs w:val="24"/>
                <w:lang w:val="en-US"/>
              </w:rPr>
              <w:t>3</w:t>
            </w:r>
          </w:p>
        </w:tc>
        <w:tc>
          <w:tcPr>
            <w:tcW w:w="1872" w:type="dxa"/>
            <w:tcMar/>
          </w:tcPr>
          <w:p w:rsidR="7D1DD9AD" w:rsidP="53F2FA28" w:rsidRDefault="7D1DD9AD" w14:paraId="7D97C441" w14:textId="2BDED469">
            <w:pPr>
              <w:pStyle w:val="Normal"/>
              <w:rPr>
                <w:rFonts w:ascii="Times New Roman" w:hAnsi="Times New Roman" w:eastAsia="Times New Roman" w:cs="Times New Roman"/>
              </w:rPr>
            </w:pPr>
            <w:r w:rsidRPr="53F2FA28" w:rsidR="7D1DD9AD">
              <w:rPr>
                <w:rFonts w:ascii="Times New Roman" w:hAnsi="Times New Roman" w:eastAsia="Times New Roman" w:cs="Times New Roman"/>
              </w:rPr>
              <w:t>5.09</w:t>
            </w:r>
          </w:p>
        </w:tc>
      </w:tr>
      <w:tr w:rsidR="53F2FA28" w:rsidTr="53F2FA28" w14:paraId="4AB982C3">
        <w:trPr>
          <w:trHeight w:val="1475"/>
        </w:trPr>
        <w:tc>
          <w:tcPr>
            <w:tcW w:w="1872" w:type="dxa"/>
            <w:tcMar/>
          </w:tcPr>
          <w:p w:rsidR="733CFD9E" w:rsidP="53F2FA28" w:rsidRDefault="733CFD9E" w14:paraId="212CB478" w14:textId="236312BE">
            <w:pPr>
              <w:pStyle w:val="Normal"/>
              <w:rPr>
                <w:rFonts w:ascii="Times New Roman" w:hAnsi="Times New Roman" w:eastAsia="Times New Roman" w:cs="Times New Roman"/>
              </w:rPr>
            </w:pPr>
            <w:r w:rsidRPr="53F2FA28" w:rsidR="733CFD9E">
              <w:rPr>
                <w:rFonts w:ascii="Times New Roman" w:hAnsi="Times New Roman" w:eastAsia="Times New Roman" w:cs="Times New Roman"/>
              </w:rPr>
              <w:t>ARIMA</w:t>
            </w:r>
          </w:p>
        </w:tc>
        <w:tc>
          <w:tcPr>
            <w:tcW w:w="1872" w:type="dxa"/>
            <w:tcMar/>
          </w:tcPr>
          <w:p w:rsidR="45967C64" w:rsidP="53F2FA28" w:rsidRDefault="45967C64" w14:paraId="5D09D905" w14:textId="67AB1521">
            <w:pPr>
              <w:pStyle w:val="Normal"/>
              <w:rPr>
                <w:rFonts w:ascii="Times New Roman" w:hAnsi="Times New Roman" w:eastAsia="Times New Roman" w:cs="Times New Roman"/>
              </w:rPr>
            </w:pPr>
            <w:r w:rsidRPr="53F2FA28" w:rsidR="45967C64">
              <w:rPr>
                <w:rFonts w:ascii="Times New Roman" w:hAnsi="Times New Roman" w:eastAsia="Times New Roman" w:cs="Times New Roman"/>
              </w:rPr>
              <w:t>-0.09</w:t>
            </w:r>
          </w:p>
        </w:tc>
        <w:tc>
          <w:tcPr>
            <w:tcW w:w="1872" w:type="dxa"/>
            <w:tcMar/>
          </w:tcPr>
          <w:p w:rsidR="45967C64" w:rsidP="53F2FA28" w:rsidRDefault="45967C64" w14:paraId="77CDC028" w14:textId="64E655A7">
            <w:pPr>
              <w:pStyle w:val="Normal"/>
              <w:rPr>
                <w:rFonts w:ascii="Times New Roman" w:hAnsi="Times New Roman" w:eastAsia="Times New Roman" w:cs="Times New Roman"/>
              </w:rPr>
            </w:pPr>
            <w:r w:rsidRPr="53F2FA28" w:rsidR="45967C64">
              <w:rPr>
                <w:rFonts w:ascii="Times New Roman" w:hAnsi="Times New Roman" w:eastAsia="Times New Roman" w:cs="Times New Roman"/>
              </w:rPr>
              <w:t>0.46</w:t>
            </w:r>
          </w:p>
        </w:tc>
        <w:tc>
          <w:tcPr>
            <w:tcW w:w="1872" w:type="dxa"/>
            <w:tcMar/>
          </w:tcPr>
          <w:p w:rsidR="45967C64" w:rsidP="53F2FA28" w:rsidRDefault="45967C64" w14:paraId="497B5219" w14:textId="54289F9D">
            <w:pPr>
              <w:pStyle w:val="Normal"/>
              <w:rPr>
                <w:rFonts w:ascii="Times New Roman" w:hAnsi="Times New Roman" w:eastAsia="Times New Roman" w:cs="Times New Roman"/>
              </w:rPr>
            </w:pPr>
            <w:r w:rsidRPr="53F2FA28" w:rsidR="45967C64">
              <w:rPr>
                <w:rFonts w:ascii="Times New Roman" w:hAnsi="Times New Roman" w:eastAsia="Times New Roman" w:cs="Times New Roman"/>
              </w:rPr>
              <w:t>0.68</w:t>
            </w:r>
          </w:p>
        </w:tc>
        <w:tc>
          <w:tcPr>
            <w:tcW w:w="1872" w:type="dxa"/>
            <w:tcMar/>
          </w:tcPr>
          <w:p w:rsidR="45967C64" w:rsidP="53F2FA28" w:rsidRDefault="45967C64" w14:paraId="4A9AB819" w14:textId="0C8AF08E">
            <w:pPr>
              <w:pStyle w:val="Normal"/>
              <w:rPr>
                <w:rFonts w:ascii="Times New Roman" w:hAnsi="Times New Roman" w:eastAsia="Times New Roman" w:cs="Times New Roman"/>
              </w:rPr>
            </w:pPr>
            <w:r w:rsidRPr="53F2FA28" w:rsidR="45967C64">
              <w:rPr>
                <w:rFonts w:ascii="Times New Roman" w:hAnsi="Times New Roman" w:eastAsia="Times New Roman" w:cs="Times New Roman"/>
              </w:rPr>
              <w:t>0.57</w:t>
            </w:r>
          </w:p>
        </w:tc>
      </w:tr>
    </w:tbl>
    <w:p w:rsidR="53F2FA28" w:rsidP="53F2FA28" w:rsidRDefault="53F2FA28" w14:paraId="6A25B4B6" w14:textId="1D98DFF6">
      <w:pPr>
        <w:pStyle w:val="Normal"/>
        <w:rPr>
          <w:rFonts w:ascii="Times New Roman" w:hAnsi="Times New Roman" w:eastAsia="Times New Roman" w:cs="Times New Roman"/>
        </w:rPr>
      </w:pPr>
    </w:p>
    <w:p w:rsidR="53F2FA28" w:rsidP="53F2FA28" w:rsidRDefault="53F2FA28" w14:paraId="063BE722" w14:textId="2438AD6B">
      <w:pPr>
        <w:pStyle w:val="Normal"/>
        <w:rPr>
          <w:rFonts w:ascii="Times New Roman" w:hAnsi="Times New Roman" w:eastAsia="Times New Roman" w:cs="Times New Roman"/>
        </w:rPr>
      </w:pPr>
    </w:p>
    <w:p w:rsidR="4DE374BF" w:rsidP="53F2FA28" w:rsidRDefault="4DE374BF" w14:paraId="4DC8B5C5" w14:textId="257B6820">
      <w:pPr>
        <w:pStyle w:val="Normal"/>
        <w:rPr>
          <w:rFonts w:ascii="Times New Roman" w:hAnsi="Times New Roman" w:eastAsia="Times New Roman" w:cs="Times New Roman"/>
          <w:u w:val="none"/>
        </w:rPr>
      </w:pPr>
      <w:r w:rsidRPr="53F2FA28" w:rsidR="4DE374BF">
        <w:rPr>
          <w:rFonts w:ascii="Times New Roman" w:hAnsi="Times New Roman" w:eastAsia="Times New Roman" w:cs="Times New Roman"/>
          <w:b w:val="1"/>
          <w:bCs w:val="1"/>
          <w:u w:val="none"/>
        </w:rPr>
        <w:t>Table #4: Out-of-Sample Bias and Accuracy Measures</w:t>
      </w:r>
      <w:r>
        <w:br/>
      </w:r>
      <w:r w:rsidRPr="53F2FA28" w:rsidR="4DE374BF">
        <w:rPr>
          <w:rFonts w:ascii="Times New Roman" w:hAnsi="Times New Roman" w:eastAsia="Times New Roman" w:cs="Times New Roman"/>
          <w:u w:val="none"/>
        </w:rPr>
        <w:t>Last 12 Months: July 2024 – June 2025</w:t>
      </w:r>
    </w:p>
    <w:tbl>
      <w:tblPr>
        <w:tblStyle w:val="TableGrid"/>
        <w:tblW w:w="0" w:type="auto"/>
        <w:tblLook w:val="06A0" w:firstRow="1" w:lastRow="0" w:firstColumn="1" w:lastColumn="0" w:noHBand="1" w:noVBand="1"/>
      </w:tblPr>
      <w:tblGrid>
        <w:gridCol w:w="1872"/>
        <w:gridCol w:w="1872"/>
        <w:gridCol w:w="1872"/>
        <w:gridCol w:w="1872"/>
        <w:gridCol w:w="1872"/>
      </w:tblGrid>
      <w:tr w:rsidR="53F2FA28" w:rsidTr="53F2FA28" w14:paraId="6152DC21">
        <w:trPr>
          <w:trHeight w:val="970"/>
        </w:trPr>
        <w:tc>
          <w:tcPr>
            <w:tcW w:w="1872" w:type="dxa"/>
            <w:tcMar/>
          </w:tcPr>
          <w:p w:rsidR="53F2FA28" w:rsidP="53F2FA28" w:rsidRDefault="53F2FA28" w14:paraId="70508370" w14:textId="46104205">
            <w:pPr>
              <w:pStyle w:val="Normal"/>
              <w:rPr>
                <w:rFonts w:ascii="Times New Roman" w:hAnsi="Times New Roman" w:eastAsia="Times New Roman" w:cs="Times New Roman"/>
                <w:b w:val="1"/>
                <w:bCs w:val="1"/>
              </w:rPr>
            </w:pPr>
            <w:r w:rsidRPr="53F2FA28" w:rsidR="53F2FA28">
              <w:rPr>
                <w:rFonts w:ascii="Times New Roman" w:hAnsi="Times New Roman" w:eastAsia="Times New Roman" w:cs="Times New Roman"/>
                <w:b w:val="1"/>
                <w:bCs w:val="1"/>
              </w:rPr>
              <w:t>Forecast Method</w:t>
            </w:r>
          </w:p>
        </w:tc>
        <w:tc>
          <w:tcPr>
            <w:tcW w:w="1872" w:type="dxa"/>
            <w:tcMar/>
          </w:tcPr>
          <w:p w:rsidR="53F2FA28" w:rsidP="53F2FA28" w:rsidRDefault="53F2FA28" w14:paraId="38440CF3" w14:textId="62E0C921">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53F2FA28" w:rsidR="53F2FA28">
              <w:rPr>
                <w:rFonts w:ascii="Times New Roman" w:hAnsi="Times New Roman" w:eastAsia="Times New Roman" w:cs="Times New Roman"/>
                <w:b w:val="1"/>
                <w:bCs w:val="1"/>
                <w:noProof w:val="0"/>
                <w:color w:val="000000" w:themeColor="text1" w:themeTint="FF" w:themeShade="FF"/>
                <w:sz w:val="24"/>
                <w:szCs w:val="24"/>
                <w:lang w:val="en-US"/>
              </w:rPr>
              <w:t>ME</w:t>
            </w:r>
          </w:p>
        </w:tc>
        <w:tc>
          <w:tcPr>
            <w:tcW w:w="1872" w:type="dxa"/>
            <w:tcMar/>
          </w:tcPr>
          <w:p w:rsidR="53F2FA28" w:rsidP="53F2FA28" w:rsidRDefault="53F2FA28" w14:paraId="295F71A7" w14:textId="1A12A0B3">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53F2FA28" w:rsidR="53F2FA28">
              <w:rPr>
                <w:rFonts w:ascii="Times New Roman" w:hAnsi="Times New Roman" w:eastAsia="Times New Roman" w:cs="Times New Roman"/>
                <w:b w:val="1"/>
                <w:bCs w:val="1"/>
                <w:noProof w:val="0"/>
                <w:color w:val="000000" w:themeColor="text1" w:themeTint="FF" w:themeShade="FF"/>
                <w:sz w:val="24"/>
                <w:szCs w:val="24"/>
                <w:lang w:val="en-US"/>
              </w:rPr>
              <w:t>MSE</w:t>
            </w:r>
          </w:p>
        </w:tc>
        <w:tc>
          <w:tcPr>
            <w:tcW w:w="1872" w:type="dxa"/>
            <w:tcMar/>
          </w:tcPr>
          <w:p w:rsidR="53F2FA28" w:rsidP="53F2FA28" w:rsidRDefault="53F2FA28" w14:paraId="7C07DA99" w14:textId="6DFB458D">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53F2FA28" w:rsidR="53F2FA28">
              <w:rPr>
                <w:rFonts w:ascii="Times New Roman" w:hAnsi="Times New Roman" w:eastAsia="Times New Roman" w:cs="Times New Roman"/>
                <w:b w:val="1"/>
                <w:bCs w:val="1"/>
                <w:noProof w:val="0"/>
                <w:color w:val="000000" w:themeColor="text1" w:themeTint="FF" w:themeShade="FF"/>
                <w:sz w:val="24"/>
                <w:szCs w:val="24"/>
                <w:lang w:val="en-US"/>
              </w:rPr>
              <w:t>RMSE</w:t>
            </w:r>
          </w:p>
        </w:tc>
        <w:tc>
          <w:tcPr>
            <w:tcW w:w="1872" w:type="dxa"/>
            <w:tcMar/>
          </w:tcPr>
          <w:p w:rsidR="53F2FA28" w:rsidP="53F2FA28" w:rsidRDefault="53F2FA28" w14:paraId="5F37E634" w14:textId="41E17FB9">
            <w:pPr>
              <w:pStyle w:val="Normal"/>
              <w:rPr>
                <w:rFonts w:ascii="Times New Roman" w:hAnsi="Times New Roman" w:eastAsia="Times New Roman" w:cs="Times New Roman"/>
                <w:b w:val="1"/>
                <w:bCs w:val="1"/>
                <w:noProof w:val="0"/>
                <w:color w:val="000000" w:themeColor="text1" w:themeTint="FF" w:themeShade="FF"/>
                <w:sz w:val="24"/>
                <w:szCs w:val="24"/>
                <w:lang w:val="en-US"/>
              </w:rPr>
            </w:pPr>
            <w:r w:rsidRPr="53F2FA28" w:rsidR="53F2FA28">
              <w:rPr>
                <w:rFonts w:ascii="Times New Roman" w:hAnsi="Times New Roman" w:eastAsia="Times New Roman" w:cs="Times New Roman"/>
                <w:b w:val="1"/>
                <w:bCs w:val="1"/>
                <w:noProof w:val="0"/>
                <w:color w:val="000000" w:themeColor="text1" w:themeTint="FF" w:themeShade="FF"/>
                <w:sz w:val="24"/>
                <w:szCs w:val="24"/>
                <w:lang w:val="en-US"/>
              </w:rPr>
              <w:t>Theil’s U</w:t>
            </w:r>
          </w:p>
        </w:tc>
      </w:tr>
      <w:tr w:rsidR="53F2FA28" w:rsidTr="53F2FA28" w14:paraId="5D653422">
        <w:trPr>
          <w:trHeight w:val="870"/>
        </w:trPr>
        <w:tc>
          <w:tcPr>
            <w:tcW w:w="1872" w:type="dxa"/>
            <w:tcMar/>
          </w:tcPr>
          <w:p w:rsidR="53F2FA28" w:rsidP="53F2FA28" w:rsidRDefault="53F2FA28" w14:paraId="7DF11123" w14:textId="45C326EE">
            <w:pPr>
              <w:pStyle w:val="Normal"/>
            </w:pPr>
            <w:r w:rsidRPr="53F2FA28" w:rsidR="53F2FA28">
              <w:rPr>
                <w:rFonts w:ascii="Times New Roman" w:hAnsi="Times New Roman" w:eastAsia="Times New Roman" w:cs="Times New Roman"/>
                <w:noProof w:val="0"/>
                <w:color w:val="000000" w:themeColor="text1" w:themeTint="FF" w:themeShade="FF"/>
                <w:sz w:val="24"/>
                <w:szCs w:val="24"/>
                <w:lang w:val="en-US"/>
              </w:rPr>
              <w:t>Naïve I</w:t>
            </w:r>
          </w:p>
        </w:tc>
        <w:tc>
          <w:tcPr>
            <w:tcW w:w="1872" w:type="dxa"/>
            <w:tcMar/>
          </w:tcPr>
          <w:p w:rsidR="4D007633" w:rsidP="53F2FA28" w:rsidRDefault="4D007633" w14:paraId="0D00635D" w14:textId="3A4ADDF6">
            <w:pPr>
              <w:pStyle w:val="Normal"/>
              <w:rPr>
                <w:rFonts w:ascii="Times New Roman" w:hAnsi="Times New Roman" w:eastAsia="Times New Roman" w:cs="Times New Roman"/>
              </w:rPr>
            </w:pPr>
            <w:r w:rsidRPr="53F2FA28" w:rsidR="4D007633">
              <w:rPr>
                <w:rFonts w:ascii="Times New Roman" w:hAnsi="Times New Roman" w:eastAsia="Times New Roman" w:cs="Times New Roman"/>
              </w:rPr>
              <w:t>.53</w:t>
            </w:r>
          </w:p>
        </w:tc>
        <w:tc>
          <w:tcPr>
            <w:tcW w:w="1872" w:type="dxa"/>
            <w:tcMar/>
          </w:tcPr>
          <w:p w:rsidR="4D007633" w:rsidP="53F2FA28" w:rsidRDefault="4D007633" w14:paraId="78502F5F" w14:textId="6466E5B0">
            <w:pPr>
              <w:pStyle w:val="Normal"/>
              <w:rPr>
                <w:rFonts w:ascii="Times New Roman" w:hAnsi="Times New Roman" w:eastAsia="Times New Roman" w:cs="Times New Roman"/>
              </w:rPr>
            </w:pPr>
            <w:r w:rsidRPr="53F2FA28" w:rsidR="4D007633">
              <w:rPr>
                <w:rFonts w:ascii="Times New Roman" w:hAnsi="Times New Roman" w:eastAsia="Times New Roman" w:cs="Times New Roman"/>
              </w:rPr>
              <w:t>1.4</w:t>
            </w:r>
            <w:r w:rsidRPr="53F2FA28" w:rsidR="220BA0F6">
              <w:rPr>
                <w:rFonts w:ascii="Times New Roman" w:hAnsi="Times New Roman" w:eastAsia="Times New Roman" w:cs="Times New Roman"/>
              </w:rPr>
              <w:t>5</w:t>
            </w:r>
          </w:p>
        </w:tc>
        <w:tc>
          <w:tcPr>
            <w:tcW w:w="1872" w:type="dxa"/>
            <w:tcMar/>
          </w:tcPr>
          <w:p w:rsidR="7F65FD6F" w:rsidP="53F2FA28" w:rsidRDefault="7F65FD6F" w14:paraId="2C449166" w14:textId="20543EC0">
            <w:pPr>
              <w:pStyle w:val="Normal"/>
            </w:pPr>
            <w:r w:rsidRPr="53F2FA28" w:rsidR="7F65FD6F">
              <w:rPr>
                <w:rFonts w:ascii="Times New Roman" w:hAnsi="Times New Roman" w:eastAsia="Times New Roman" w:cs="Times New Roman"/>
                <w:noProof w:val="0"/>
                <w:color w:val="000000" w:themeColor="text1" w:themeTint="FF" w:themeShade="FF"/>
                <w:sz w:val="24"/>
                <w:szCs w:val="24"/>
                <w:lang w:val="en-US"/>
              </w:rPr>
              <w:t>1.20</w:t>
            </w:r>
          </w:p>
        </w:tc>
        <w:tc>
          <w:tcPr>
            <w:tcW w:w="1872" w:type="dxa"/>
            <w:tcMar/>
          </w:tcPr>
          <w:p w:rsidR="7F65FD6F" w:rsidP="53F2FA28" w:rsidRDefault="7F65FD6F" w14:paraId="22784DBE" w14:textId="1D65340F">
            <w:pPr>
              <w:pStyle w:val="Normal"/>
              <w:rPr>
                <w:rFonts w:ascii="Times New Roman" w:hAnsi="Times New Roman" w:eastAsia="Times New Roman" w:cs="Times New Roman"/>
              </w:rPr>
            </w:pPr>
            <w:r w:rsidRPr="53F2FA28" w:rsidR="7F65FD6F">
              <w:rPr>
                <w:rFonts w:ascii="Times New Roman" w:hAnsi="Times New Roman" w:eastAsia="Times New Roman" w:cs="Times New Roman"/>
              </w:rPr>
              <w:t>1.00</w:t>
            </w:r>
          </w:p>
        </w:tc>
      </w:tr>
      <w:tr w:rsidR="53F2FA28" w:rsidTr="53F2FA28" w14:paraId="064C07D3">
        <w:trPr>
          <w:trHeight w:val="945"/>
        </w:trPr>
        <w:tc>
          <w:tcPr>
            <w:tcW w:w="1872" w:type="dxa"/>
            <w:tcMar/>
          </w:tcPr>
          <w:p w:rsidR="53F2FA28" w:rsidP="53F2FA28" w:rsidRDefault="53F2FA28" w14:paraId="572D6D6B" w14:textId="4CF98109">
            <w:pPr>
              <w:pStyle w:val="Normal"/>
            </w:pPr>
            <w:r w:rsidRPr="53F2FA28" w:rsidR="53F2FA28">
              <w:rPr>
                <w:rFonts w:ascii="Times New Roman" w:hAnsi="Times New Roman" w:eastAsia="Times New Roman" w:cs="Times New Roman"/>
                <w:noProof w:val="0"/>
                <w:color w:val="000000" w:themeColor="text1" w:themeTint="FF" w:themeShade="FF"/>
                <w:sz w:val="24"/>
                <w:szCs w:val="24"/>
                <w:lang w:val="en-US"/>
              </w:rPr>
              <w:t>SES</w:t>
            </w:r>
          </w:p>
        </w:tc>
        <w:tc>
          <w:tcPr>
            <w:tcW w:w="1872" w:type="dxa"/>
            <w:tcMar/>
          </w:tcPr>
          <w:p w:rsidR="3E36A6F8" w:rsidP="53F2FA28" w:rsidRDefault="3E36A6F8" w14:paraId="3D93495C" w14:textId="1124A6B7">
            <w:pPr>
              <w:pStyle w:val="Normal"/>
              <w:rPr>
                <w:rFonts w:ascii="Times New Roman" w:hAnsi="Times New Roman" w:eastAsia="Times New Roman" w:cs="Times New Roman"/>
              </w:rPr>
            </w:pPr>
            <w:r w:rsidRPr="53F2FA28" w:rsidR="3E36A6F8">
              <w:rPr>
                <w:rFonts w:ascii="Times New Roman" w:hAnsi="Times New Roman" w:eastAsia="Times New Roman" w:cs="Times New Roman"/>
              </w:rPr>
              <w:t>0.53</w:t>
            </w:r>
          </w:p>
        </w:tc>
        <w:tc>
          <w:tcPr>
            <w:tcW w:w="1872" w:type="dxa"/>
            <w:tcMar/>
          </w:tcPr>
          <w:p w:rsidR="3E36A6F8" w:rsidP="53F2FA28" w:rsidRDefault="3E36A6F8" w14:paraId="4DCDF8E5" w14:textId="582B5187">
            <w:pPr>
              <w:pStyle w:val="Normal"/>
              <w:suppressLineNumbers w:val="0"/>
              <w:bidi w:val="0"/>
              <w:spacing w:before="0" w:beforeAutospacing="off" w:after="0" w:afterAutospacing="off" w:line="240" w:lineRule="auto"/>
              <w:ind w:left="0" w:right="0"/>
              <w:jc w:val="left"/>
            </w:pPr>
            <w:r w:rsidRPr="53F2FA28" w:rsidR="3E36A6F8">
              <w:rPr>
                <w:rFonts w:ascii="Times New Roman" w:hAnsi="Times New Roman" w:eastAsia="Times New Roman" w:cs="Times New Roman"/>
              </w:rPr>
              <w:t>2.57</w:t>
            </w:r>
          </w:p>
        </w:tc>
        <w:tc>
          <w:tcPr>
            <w:tcW w:w="1872" w:type="dxa"/>
            <w:tcMar/>
          </w:tcPr>
          <w:p w:rsidR="209CD559" w:rsidP="53F2FA28" w:rsidRDefault="209CD559" w14:paraId="3268694C" w14:textId="2B53A8D6">
            <w:pPr>
              <w:pStyle w:val="Normal"/>
              <w:rPr>
                <w:rFonts w:ascii="Times New Roman" w:hAnsi="Times New Roman" w:eastAsia="Times New Roman" w:cs="Times New Roman"/>
                <w:noProof w:val="0"/>
                <w:color w:val="000000" w:themeColor="text1" w:themeTint="FF" w:themeShade="FF"/>
                <w:sz w:val="24"/>
                <w:szCs w:val="24"/>
                <w:lang w:val="en-US"/>
              </w:rPr>
            </w:pPr>
            <w:r w:rsidRPr="53F2FA28" w:rsidR="209CD559">
              <w:rPr>
                <w:rFonts w:ascii="Times New Roman" w:hAnsi="Times New Roman" w:eastAsia="Times New Roman" w:cs="Times New Roman"/>
                <w:noProof w:val="0"/>
                <w:color w:val="000000" w:themeColor="text1" w:themeTint="FF" w:themeShade="FF"/>
                <w:sz w:val="24"/>
                <w:szCs w:val="24"/>
                <w:lang w:val="en-US"/>
              </w:rPr>
              <w:t>1.60</w:t>
            </w:r>
          </w:p>
        </w:tc>
        <w:tc>
          <w:tcPr>
            <w:tcW w:w="1872" w:type="dxa"/>
            <w:tcMar/>
          </w:tcPr>
          <w:p w:rsidR="209CD559" w:rsidP="53F2FA28" w:rsidRDefault="209CD559" w14:paraId="2372D1D6" w14:textId="0A0F8607">
            <w:pPr>
              <w:pStyle w:val="Normal"/>
              <w:rPr>
                <w:rFonts w:ascii="Times New Roman" w:hAnsi="Times New Roman" w:eastAsia="Times New Roman" w:cs="Times New Roman"/>
              </w:rPr>
            </w:pPr>
            <w:r w:rsidRPr="53F2FA28" w:rsidR="209CD559">
              <w:rPr>
                <w:rFonts w:ascii="Times New Roman" w:hAnsi="Times New Roman" w:eastAsia="Times New Roman" w:cs="Times New Roman"/>
              </w:rPr>
              <w:t>1.33</w:t>
            </w:r>
          </w:p>
        </w:tc>
      </w:tr>
      <w:tr w:rsidR="53F2FA28" w:rsidTr="53F2FA28" w14:paraId="3058AEC3">
        <w:trPr>
          <w:trHeight w:val="975"/>
        </w:trPr>
        <w:tc>
          <w:tcPr>
            <w:tcW w:w="1872" w:type="dxa"/>
            <w:tcMar/>
          </w:tcPr>
          <w:p w:rsidR="53F2FA28" w:rsidP="53F2FA28" w:rsidRDefault="53F2FA28" w14:paraId="4F6C3C7C" w14:textId="538A2E67">
            <w:pPr>
              <w:pStyle w:val="Normal"/>
              <w:rPr>
                <w:rFonts w:ascii="Times New Roman" w:hAnsi="Times New Roman" w:eastAsia="Times New Roman" w:cs="Times New Roman"/>
              </w:rPr>
            </w:pPr>
            <w:r w:rsidRPr="53F2FA28" w:rsidR="53F2FA28">
              <w:rPr>
                <w:rFonts w:ascii="Times New Roman" w:hAnsi="Times New Roman" w:eastAsia="Times New Roman" w:cs="Times New Roman"/>
              </w:rPr>
              <w:t>Regression</w:t>
            </w:r>
          </w:p>
        </w:tc>
        <w:tc>
          <w:tcPr>
            <w:tcW w:w="1872" w:type="dxa"/>
            <w:tcMar/>
          </w:tcPr>
          <w:p w:rsidR="463340FA" w:rsidP="53F2FA28" w:rsidRDefault="463340FA" w14:paraId="260DA040" w14:textId="286941D5">
            <w:pPr>
              <w:pStyle w:val="Normal"/>
            </w:pPr>
            <w:r w:rsidRPr="53F2FA28" w:rsidR="463340FA">
              <w:rPr>
                <w:rFonts w:ascii="Times New Roman" w:hAnsi="Times New Roman" w:eastAsia="Times New Roman" w:cs="Times New Roman"/>
                <w:noProof w:val="0"/>
                <w:color w:val="000000" w:themeColor="text1" w:themeTint="FF" w:themeShade="FF"/>
                <w:sz w:val="24"/>
                <w:szCs w:val="24"/>
                <w:lang w:val="en-US"/>
              </w:rPr>
              <w:t>2.2</w:t>
            </w:r>
            <w:r w:rsidRPr="53F2FA28" w:rsidR="5CB84A78">
              <w:rPr>
                <w:rFonts w:ascii="Times New Roman" w:hAnsi="Times New Roman" w:eastAsia="Times New Roman" w:cs="Times New Roman"/>
                <w:noProof w:val="0"/>
                <w:color w:val="000000" w:themeColor="text1" w:themeTint="FF" w:themeShade="FF"/>
                <w:sz w:val="24"/>
                <w:szCs w:val="24"/>
                <w:lang w:val="en-US"/>
              </w:rPr>
              <w:t>2</w:t>
            </w:r>
          </w:p>
        </w:tc>
        <w:tc>
          <w:tcPr>
            <w:tcW w:w="1872" w:type="dxa"/>
            <w:tcMar/>
          </w:tcPr>
          <w:p w:rsidR="463340FA" w:rsidP="53F2FA28" w:rsidRDefault="463340FA" w14:paraId="67EC817F" w14:textId="1C09B9CF">
            <w:pPr>
              <w:pStyle w:val="Normal"/>
            </w:pPr>
            <w:r w:rsidRPr="53F2FA28" w:rsidR="463340FA">
              <w:rPr>
                <w:rFonts w:ascii="Times New Roman" w:hAnsi="Times New Roman" w:eastAsia="Times New Roman" w:cs="Times New Roman"/>
                <w:noProof w:val="0"/>
                <w:color w:val="000000" w:themeColor="text1" w:themeTint="FF" w:themeShade="FF"/>
                <w:sz w:val="24"/>
                <w:szCs w:val="24"/>
                <w:lang w:val="en-US"/>
              </w:rPr>
              <w:t>39.57</w:t>
            </w:r>
          </w:p>
        </w:tc>
        <w:tc>
          <w:tcPr>
            <w:tcW w:w="1872" w:type="dxa"/>
            <w:tcMar/>
          </w:tcPr>
          <w:p w:rsidR="463340FA" w:rsidP="53F2FA28" w:rsidRDefault="463340FA" w14:paraId="7050D4DC" w14:textId="6CE4348D">
            <w:pPr>
              <w:pStyle w:val="Normal"/>
            </w:pPr>
            <w:r w:rsidRPr="53F2FA28" w:rsidR="463340FA">
              <w:rPr>
                <w:rFonts w:ascii="Times New Roman" w:hAnsi="Times New Roman" w:eastAsia="Times New Roman" w:cs="Times New Roman"/>
                <w:noProof w:val="0"/>
                <w:color w:val="000000" w:themeColor="text1" w:themeTint="FF" w:themeShade="FF"/>
                <w:sz w:val="24"/>
                <w:szCs w:val="24"/>
                <w:lang w:val="en-US"/>
              </w:rPr>
              <w:t>6.</w:t>
            </w:r>
            <w:r w:rsidRPr="53F2FA28" w:rsidR="02BB890A">
              <w:rPr>
                <w:rFonts w:ascii="Times New Roman" w:hAnsi="Times New Roman" w:eastAsia="Times New Roman" w:cs="Times New Roman"/>
                <w:noProof w:val="0"/>
                <w:color w:val="000000" w:themeColor="text1" w:themeTint="FF" w:themeShade="FF"/>
                <w:sz w:val="24"/>
                <w:szCs w:val="24"/>
                <w:lang w:val="en-US"/>
              </w:rPr>
              <w:t>30</w:t>
            </w:r>
          </w:p>
        </w:tc>
        <w:tc>
          <w:tcPr>
            <w:tcW w:w="1872" w:type="dxa"/>
            <w:tcMar/>
          </w:tcPr>
          <w:p w:rsidR="60EA223F" w:rsidP="53F2FA28" w:rsidRDefault="60EA223F" w14:paraId="0645A89D" w14:textId="608B8739">
            <w:pPr>
              <w:pStyle w:val="Normal"/>
              <w:rPr>
                <w:rFonts w:ascii="Times New Roman" w:hAnsi="Times New Roman" w:eastAsia="Times New Roman" w:cs="Times New Roman"/>
              </w:rPr>
            </w:pPr>
            <w:r w:rsidRPr="53F2FA28" w:rsidR="60EA223F">
              <w:rPr>
                <w:rFonts w:ascii="Times New Roman" w:hAnsi="Times New Roman" w:eastAsia="Times New Roman" w:cs="Times New Roman"/>
              </w:rPr>
              <w:t>5.23</w:t>
            </w:r>
          </w:p>
        </w:tc>
      </w:tr>
      <w:tr w:rsidR="53F2FA28" w:rsidTr="53F2FA28" w14:paraId="62D43C87">
        <w:trPr>
          <w:trHeight w:val="945"/>
        </w:trPr>
        <w:tc>
          <w:tcPr>
            <w:tcW w:w="1872" w:type="dxa"/>
            <w:tcMar/>
          </w:tcPr>
          <w:p w:rsidR="53F2FA28" w:rsidP="53F2FA28" w:rsidRDefault="53F2FA28" w14:paraId="7D272034" w14:textId="236312BE">
            <w:pPr>
              <w:pStyle w:val="Normal"/>
              <w:rPr>
                <w:rFonts w:ascii="Times New Roman" w:hAnsi="Times New Roman" w:eastAsia="Times New Roman" w:cs="Times New Roman"/>
              </w:rPr>
            </w:pPr>
            <w:r w:rsidRPr="53F2FA28" w:rsidR="53F2FA28">
              <w:rPr>
                <w:rFonts w:ascii="Times New Roman" w:hAnsi="Times New Roman" w:eastAsia="Times New Roman" w:cs="Times New Roman"/>
              </w:rPr>
              <w:t>ARIMA</w:t>
            </w:r>
          </w:p>
        </w:tc>
        <w:tc>
          <w:tcPr>
            <w:tcW w:w="1872" w:type="dxa"/>
            <w:tcMar/>
          </w:tcPr>
          <w:p w:rsidR="1FABB0E6" w:rsidP="53F2FA28" w:rsidRDefault="1FABB0E6" w14:paraId="2E1B76B4" w14:textId="33EC694C">
            <w:pPr>
              <w:pStyle w:val="Normal"/>
              <w:rPr>
                <w:rFonts w:ascii="Times New Roman" w:hAnsi="Times New Roman" w:eastAsia="Times New Roman" w:cs="Times New Roman"/>
              </w:rPr>
            </w:pPr>
            <w:r w:rsidRPr="53F2FA28" w:rsidR="1FABB0E6">
              <w:rPr>
                <w:rFonts w:ascii="Times New Roman" w:hAnsi="Times New Roman" w:eastAsia="Times New Roman" w:cs="Times New Roman"/>
              </w:rPr>
              <w:t>-3.9</w:t>
            </w:r>
            <w:r w:rsidRPr="53F2FA28" w:rsidR="19FF84A7">
              <w:rPr>
                <w:rFonts w:ascii="Times New Roman" w:hAnsi="Times New Roman" w:eastAsia="Times New Roman" w:cs="Times New Roman"/>
              </w:rPr>
              <w:t>6</w:t>
            </w:r>
          </w:p>
        </w:tc>
        <w:tc>
          <w:tcPr>
            <w:tcW w:w="1872" w:type="dxa"/>
            <w:tcMar/>
          </w:tcPr>
          <w:p w:rsidR="2BA48EF2" w:rsidP="53F2FA28" w:rsidRDefault="2BA48EF2" w14:paraId="5877C4C6" w14:textId="3F28F4E6">
            <w:pPr>
              <w:pStyle w:val="Normal"/>
              <w:rPr>
                <w:rFonts w:ascii="Times New Roman" w:hAnsi="Times New Roman" w:eastAsia="Times New Roman" w:cs="Times New Roman"/>
              </w:rPr>
            </w:pPr>
            <w:r w:rsidRPr="53F2FA28" w:rsidR="2BA48EF2">
              <w:rPr>
                <w:rFonts w:ascii="Times New Roman" w:hAnsi="Times New Roman" w:eastAsia="Times New Roman" w:cs="Times New Roman"/>
              </w:rPr>
              <w:t>19.5</w:t>
            </w:r>
            <w:r w:rsidRPr="53F2FA28" w:rsidR="3703BEBD">
              <w:rPr>
                <w:rFonts w:ascii="Times New Roman" w:hAnsi="Times New Roman" w:eastAsia="Times New Roman" w:cs="Times New Roman"/>
              </w:rPr>
              <w:t>8</w:t>
            </w:r>
          </w:p>
        </w:tc>
        <w:tc>
          <w:tcPr>
            <w:tcW w:w="1872" w:type="dxa"/>
            <w:tcMar/>
          </w:tcPr>
          <w:p w:rsidR="383D1DF2" w:rsidP="53F2FA28" w:rsidRDefault="383D1DF2" w14:paraId="64C5B93E" w14:textId="100CF798">
            <w:pPr>
              <w:pStyle w:val="Normal"/>
              <w:rPr>
                <w:rFonts w:ascii="Times New Roman" w:hAnsi="Times New Roman" w:eastAsia="Times New Roman" w:cs="Times New Roman"/>
              </w:rPr>
            </w:pPr>
            <w:r w:rsidRPr="53F2FA28" w:rsidR="383D1DF2">
              <w:rPr>
                <w:rFonts w:ascii="Times New Roman" w:hAnsi="Times New Roman" w:eastAsia="Times New Roman" w:cs="Times New Roman"/>
              </w:rPr>
              <w:t>4.42</w:t>
            </w:r>
          </w:p>
        </w:tc>
        <w:tc>
          <w:tcPr>
            <w:tcW w:w="1872" w:type="dxa"/>
            <w:tcMar/>
          </w:tcPr>
          <w:p w:rsidR="468CD11B" w:rsidP="53F2FA28" w:rsidRDefault="468CD11B" w14:paraId="0E5CEE37" w14:textId="48E58158">
            <w:pPr>
              <w:pStyle w:val="Normal"/>
              <w:rPr>
                <w:rFonts w:ascii="Times New Roman" w:hAnsi="Times New Roman" w:eastAsia="Times New Roman" w:cs="Times New Roman"/>
              </w:rPr>
            </w:pPr>
            <w:r w:rsidRPr="53F2FA28" w:rsidR="468CD11B">
              <w:rPr>
                <w:rFonts w:ascii="Times New Roman" w:hAnsi="Times New Roman" w:eastAsia="Times New Roman" w:cs="Times New Roman"/>
              </w:rPr>
              <w:t>3.68</w:t>
            </w:r>
          </w:p>
        </w:tc>
      </w:tr>
    </w:tbl>
    <w:p w:rsidR="53F2FA28" w:rsidP="53F2FA28" w:rsidRDefault="53F2FA28" w14:paraId="5988DE8C" w14:textId="7727F96E">
      <w:pPr>
        <w:pStyle w:val="Normal"/>
        <w:rPr>
          <w:rFonts w:ascii="Times New Roman" w:hAnsi="Times New Roman" w:eastAsia="Times New Roman" w:cs="Times New Roman"/>
          <w:b w:val="1"/>
          <w:bCs w:val="1"/>
        </w:rPr>
      </w:pPr>
    </w:p>
    <w:p w:rsidR="53F2FA28" w:rsidP="53F2FA28" w:rsidRDefault="53F2FA28" w14:paraId="4681F56A" w14:textId="66EC7D58">
      <w:pPr>
        <w:pStyle w:val="Normal"/>
        <w:rPr>
          <w:rFonts w:ascii="Times New Roman" w:hAnsi="Times New Roman" w:eastAsia="Times New Roman" w:cs="Times New Roman"/>
          <w:b w:val="1"/>
          <w:bCs w:val="1"/>
        </w:rPr>
      </w:pPr>
    </w:p>
    <w:p w:rsidR="215EB33C" w:rsidP="53F2FA28" w:rsidRDefault="215EB33C" w14:paraId="46746379" w14:textId="2463B920">
      <w:pPr>
        <w:pStyle w:val="Normal"/>
      </w:pPr>
      <w:r w:rsidR="215EB33C">
        <w:drawing>
          <wp:inline wp14:editId="3C84D4FB" wp14:anchorId="666F688C">
            <wp:extent cx="6245146" cy="3976187"/>
            <wp:effectExtent l="0" t="0" r="0" b="0"/>
            <wp:docPr id="219625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625814" name="Picture 219625814"/>
                    <pic:cNvPicPr/>
                  </pic:nvPicPr>
                  <pic:blipFill>
                    <a:blip xmlns:r="http://schemas.openxmlformats.org/officeDocument/2006/relationships" r:embed="rId1626321729">
                      <a:extLst>
                        <a:ext uri="{28A0092B-C50C-407E-A947-70E740481C1C}">
                          <a14:useLocalDpi xmlns:a14="http://schemas.microsoft.com/office/drawing/2010/main"/>
                        </a:ext>
                      </a:extLst>
                    </a:blip>
                    <a:stretch>
                      <a:fillRect/>
                    </a:stretch>
                  </pic:blipFill>
                  <pic:spPr>
                    <a:xfrm rot="0">
                      <a:off x="0" y="0"/>
                      <a:ext cx="6245146" cy="3976187"/>
                    </a:xfrm>
                    <a:prstGeom prst="rect">
                      <a:avLst/>
                    </a:prstGeom>
                  </pic:spPr>
                </pic:pic>
              </a:graphicData>
            </a:graphic>
          </wp:inline>
        </w:drawing>
      </w:r>
    </w:p>
    <w:p w:rsidR="2A243CB7" w:rsidP="53F2FA28" w:rsidRDefault="2A243CB7" w14:paraId="0C85A231" w14:textId="7AF0309C">
      <w:pPr>
        <w:pStyle w:val="Normal"/>
      </w:pPr>
      <w:r w:rsidRPr="53F2FA28" w:rsidR="2A243CB7">
        <w:rPr>
          <w:rFonts w:ascii="Times New Roman" w:hAnsi="Times New Roman" w:eastAsia="Times New Roman" w:cs="Times New Roman"/>
          <w:noProof w:val="0"/>
          <w:color w:val="000000" w:themeColor="text1" w:themeTint="FF" w:themeShade="FF"/>
          <w:sz w:val="24"/>
          <w:szCs w:val="24"/>
          <w:lang w:val="en-US"/>
        </w:rPr>
        <w:t xml:space="preserve">Figure </w:t>
      </w:r>
      <w:r w:rsidRPr="53F2FA28" w:rsidR="1DF4FF42">
        <w:rPr>
          <w:rFonts w:ascii="Times New Roman" w:hAnsi="Times New Roman" w:eastAsia="Times New Roman" w:cs="Times New Roman"/>
          <w:noProof w:val="0"/>
          <w:color w:val="000000" w:themeColor="text1" w:themeTint="FF" w:themeShade="FF"/>
          <w:sz w:val="24"/>
          <w:szCs w:val="24"/>
          <w:lang w:val="en-US"/>
        </w:rPr>
        <w:t>1</w:t>
      </w:r>
      <w:r w:rsidRPr="53F2FA28" w:rsidR="2A243CB7">
        <w:rPr>
          <w:rFonts w:ascii="Times New Roman" w:hAnsi="Times New Roman" w:eastAsia="Times New Roman" w:cs="Times New Roman"/>
          <w:noProof w:val="0"/>
          <w:color w:val="000000" w:themeColor="text1" w:themeTint="FF" w:themeShade="FF"/>
          <w:sz w:val="24"/>
          <w:szCs w:val="24"/>
          <w:lang w:val="en-US"/>
        </w:rPr>
        <w:t>. Regression Results Using Full Sample (January 2000 – June 2025)</w:t>
      </w:r>
    </w:p>
    <w:p w:rsidR="53F2FA28" w:rsidP="53F2FA28" w:rsidRDefault="53F2FA28" w14:paraId="24BDE410" w14:textId="12F75686">
      <w:pPr>
        <w:pStyle w:val="Normal"/>
        <w:rPr>
          <w:rFonts w:ascii="Times New Roman" w:hAnsi="Times New Roman" w:eastAsia="Times New Roman" w:cs="Times New Roman"/>
          <w:noProof w:val="0"/>
          <w:color w:val="000000" w:themeColor="text1" w:themeTint="FF" w:themeShade="FF"/>
          <w:sz w:val="24"/>
          <w:szCs w:val="24"/>
          <w:lang w:val="en-US"/>
        </w:rPr>
      </w:pPr>
    </w:p>
    <w:p w:rsidR="53F2FA28" w:rsidP="53F2FA28" w:rsidRDefault="53F2FA28" w14:paraId="1E4B8650" w14:textId="69563533">
      <w:pPr>
        <w:pStyle w:val="Normal"/>
        <w:rPr>
          <w:rFonts w:ascii="Times New Roman" w:hAnsi="Times New Roman" w:eastAsia="Times New Roman" w:cs="Times New Roman"/>
          <w:noProof w:val="0"/>
          <w:color w:val="000000" w:themeColor="text1" w:themeTint="FF" w:themeShade="FF"/>
          <w:sz w:val="24"/>
          <w:szCs w:val="24"/>
          <w:lang w:val="en-US"/>
        </w:rPr>
      </w:pPr>
    </w:p>
    <w:p w:rsidR="5741FD14" w:rsidP="53F2FA28" w:rsidRDefault="5741FD14" w14:paraId="2FCD6A23" w14:textId="6ABC3A4A">
      <w:pPr>
        <w:pStyle w:val="Normal"/>
      </w:pPr>
      <w:r w:rsidR="5741FD14">
        <w:drawing>
          <wp:inline wp14:editId="46F27341" wp14:anchorId="636F7B5F">
            <wp:extent cx="5067300" cy="5943600"/>
            <wp:effectExtent l="0" t="0" r="0" b="0"/>
            <wp:docPr id="811194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194812" name="Picture 811194812"/>
                    <pic:cNvPicPr/>
                  </pic:nvPicPr>
                  <pic:blipFill>
                    <a:blip xmlns:r="http://schemas.openxmlformats.org/officeDocument/2006/relationships" r:embed="rId619063572">
                      <a:extLst>
                        <a:ext uri="{28A0092B-C50C-407E-A947-70E740481C1C}">
                          <a14:useLocalDpi xmlns:a14="http://schemas.microsoft.com/office/drawing/2010/main"/>
                        </a:ext>
                      </a:extLst>
                    </a:blip>
                    <a:stretch>
                      <a:fillRect/>
                    </a:stretch>
                  </pic:blipFill>
                  <pic:spPr>
                    <a:xfrm>
                      <a:off x="0" y="0"/>
                      <a:ext cx="5067300" cy="5943600"/>
                    </a:xfrm>
                    <a:prstGeom prst="rect">
                      <a:avLst/>
                    </a:prstGeom>
                  </pic:spPr>
                </pic:pic>
              </a:graphicData>
            </a:graphic>
          </wp:inline>
        </w:drawing>
      </w:r>
    </w:p>
    <w:p w:rsidR="53F2FA28" w:rsidP="53F2FA28" w:rsidRDefault="53F2FA28" w14:paraId="6A8DAB2A" w14:textId="168F8076">
      <w:pPr>
        <w:pStyle w:val="Normal"/>
        <w:rPr>
          <w:rFonts w:ascii="Times New Roman" w:hAnsi="Times New Roman" w:eastAsia="Times New Roman" w:cs="Times New Roman"/>
          <w:b w:val="1"/>
          <w:bCs w:val="1"/>
        </w:rPr>
      </w:pPr>
    </w:p>
    <w:p w:rsidR="5741FD14" w:rsidP="53F2FA28" w:rsidRDefault="5741FD14" w14:paraId="41E33B9C" w14:textId="6D08E65D">
      <w:pPr>
        <w:pStyle w:val="Normal"/>
      </w:pPr>
      <w:r w:rsidRPr="53F2FA28" w:rsidR="5741FD14">
        <w:rPr>
          <w:rFonts w:ascii="Times New Roman" w:hAnsi="Times New Roman" w:eastAsia="Times New Roman" w:cs="Times New Roman"/>
          <w:noProof w:val="0"/>
          <w:color w:val="000000" w:themeColor="text1" w:themeTint="FF" w:themeShade="FF"/>
          <w:sz w:val="24"/>
          <w:szCs w:val="24"/>
          <w:lang w:val="en-US"/>
        </w:rPr>
        <w:t xml:space="preserve">Figure </w:t>
      </w:r>
      <w:r w:rsidRPr="53F2FA28" w:rsidR="74AF8C53">
        <w:rPr>
          <w:rFonts w:ascii="Times New Roman" w:hAnsi="Times New Roman" w:eastAsia="Times New Roman" w:cs="Times New Roman"/>
          <w:noProof w:val="0"/>
          <w:color w:val="000000" w:themeColor="text1" w:themeTint="FF" w:themeShade="FF"/>
          <w:sz w:val="24"/>
          <w:szCs w:val="24"/>
          <w:lang w:val="en-US"/>
        </w:rPr>
        <w:t>2</w:t>
      </w:r>
      <w:r w:rsidRPr="53F2FA28" w:rsidR="5741FD14">
        <w:rPr>
          <w:rFonts w:ascii="Times New Roman" w:hAnsi="Times New Roman" w:eastAsia="Times New Roman" w:cs="Times New Roman"/>
          <w:noProof w:val="0"/>
          <w:color w:val="000000" w:themeColor="text1" w:themeTint="FF" w:themeShade="FF"/>
          <w:sz w:val="24"/>
          <w:szCs w:val="24"/>
          <w:lang w:val="en-US"/>
        </w:rPr>
        <w:t>. Regression Results Using Training Sample (January 2000 – June 2024)</w:t>
      </w:r>
    </w:p>
    <w:p w:rsidR="53F2FA28" w:rsidP="53F2FA28" w:rsidRDefault="53F2FA28" w14:paraId="012AA862" w14:textId="241C990B">
      <w:pPr>
        <w:pStyle w:val="Normal"/>
        <w:rPr>
          <w:rFonts w:ascii="Times New Roman" w:hAnsi="Times New Roman" w:eastAsia="Times New Roman" w:cs="Times New Roman"/>
          <w:b w:val="1"/>
          <w:bCs w:val="1"/>
        </w:rPr>
      </w:pPr>
    </w:p>
    <w:p w:rsidR="53F2FA28" w:rsidP="53F2FA28" w:rsidRDefault="53F2FA28" w14:paraId="307EE66E" w14:textId="22DEDB4D">
      <w:pPr>
        <w:pStyle w:val="Normal"/>
        <w:rPr>
          <w:rFonts w:ascii="Times New Roman" w:hAnsi="Times New Roman" w:eastAsia="Times New Roman" w:cs="Times New Roman"/>
          <w:b w:val="1"/>
          <w:bCs w:val="1"/>
        </w:rPr>
      </w:pPr>
    </w:p>
    <w:p w:rsidR="1E2EDD3E" w:rsidP="53F2FA28" w:rsidRDefault="1E2EDD3E" w14:paraId="4B2F9C98" w14:textId="1B1903C2">
      <w:pPr>
        <w:pStyle w:val="Normal"/>
      </w:pPr>
      <w:r w:rsidR="1E2EDD3E">
        <w:drawing>
          <wp:inline wp14:editId="7B25DF5E" wp14:anchorId="32EEE7A0">
            <wp:extent cx="5150642" cy="3433762"/>
            <wp:effectExtent l="0" t="0" r="0" b="0"/>
            <wp:docPr id="44931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31052" name="Picture 44931052"/>
                    <pic:cNvPicPr/>
                  </pic:nvPicPr>
                  <pic:blipFill>
                    <a:blip xmlns:r="http://schemas.openxmlformats.org/officeDocument/2006/relationships" r:embed="rId1550980821">
                      <a:extLst>
                        <a:ext uri="{28A0092B-C50C-407E-A947-70E740481C1C}">
                          <a14:useLocalDpi xmlns:a14="http://schemas.microsoft.com/office/drawing/2010/main"/>
                        </a:ext>
                      </a:extLst>
                    </a:blip>
                    <a:stretch>
                      <a:fillRect/>
                    </a:stretch>
                  </pic:blipFill>
                  <pic:spPr>
                    <a:xfrm rot="0">
                      <a:off x="0" y="0"/>
                      <a:ext cx="5150642" cy="3433762"/>
                    </a:xfrm>
                    <a:prstGeom prst="rect">
                      <a:avLst/>
                    </a:prstGeom>
                  </pic:spPr>
                </pic:pic>
              </a:graphicData>
            </a:graphic>
          </wp:inline>
        </w:drawing>
      </w:r>
    </w:p>
    <w:p w:rsidR="53F2FA28" w:rsidP="53F2FA28" w:rsidRDefault="53F2FA28" w14:paraId="45146E36" w14:textId="6AFB9DB3">
      <w:pPr>
        <w:pStyle w:val="Normal"/>
        <w:rPr>
          <w:rFonts w:ascii="Times New Roman" w:hAnsi="Times New Roman" w:eastAsia="Times New Roman" w:cs="Times New Roman"/>
          <w:b w:val="1"/>
          <w:bCs w:val="1"/>
        </w:rPr>
      </w:pPr>
    </w:p>
    <w:p w:rsidR="53F2FA28" w:rsidP="53F2FA28" w:rsidRDefault="53F2FA28" w14:paraId="5D998198" w14:textId="248ACE33">
      <w:pPr>
        <w:pStyle w:val="Normal"/>
        <w:rPr>
          <w:rFonts w:ascii="Times New Roman" w:hAnsi="Times New Roman" w:eastAsia="Times New Roman" w:cs="Times New Roman"/>
          <w:b w:val="1"/>
          <w:bCs w:val="1"/>
        </w:rPr>
      </w:pPr>
    </w:p>
    <w:p w:rsidR="53F2FA28" w:rsidP="53F2FA28" w:rsidRDefault="53F2FA28" w14:paraId="781EEDDB" w14:textId="266DD32A">
      <w:pPr>
        <w:pStyle w:val="Normal"/>
        <w:rPr>
          <w:rFonts w:ascii="Times New Roman" w:hAnsi="Times New Roman" w:eastAsia="Times New Roman" w:cs="Times New Roman"/>
          <w:b w:val="1"/>
          <w:bCs w:val="1"/>
        </w:rPr>
      </w:pPr>
    </w:p>
    <w:p w:rsidR="1E2EDD3E" w:rsidP="53F2FA28" w:rsidRDefault="1E2EDD3E" w14:paraId="190722DD" w14:textId="6B75F627">
      <w:pPr>
        <w:pStyle w:val="Normal"/>
      </w:pPr>
      <w:r w:rsidR="1E2EDD3E">
        <w:drawing>
          <wp:inline wp14:editId="1484F7E5" wp14:anchorId="527DB00B">
            <wp:extent cx="5310135" cy="3540091"/>
            <wp:effectExtent l="0" t="0" r="0" b="0"/>
            <wp:docPr id="1940845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845423" name="Picture 1940845423"/>
                    <pic:cNvPicPr/>
                  </pic:nvPicPr>
                  <pic:blipFill>
                    <a:blip xmlns:r="http://schemas.openxmlformats.org/officeDocument/2006/relationships" r:embed="rId2091316003">
                      <a:extLst>
                        <a:ext uri="{28A0092B-C50C-407E-A947-70E740481C1C}">
                          <a14:useLocalDpi xmlns:a14="http://schemas.microsoft.com/office/drawing/2010/main"/>
                        </a:ext>
                      </a:extLst>
                    </a:blip>
                    <a:stretch>
                      <a:fillRect/>
                    </a:stretch>
                  </pic:blipFill>
                  <pic:spPr>
                    <a:xfrm rot="0">
                      <a:off x="0" y="0"/>
                      <a:ext cx="5310135" cy="3540091"/>
                    </a:xfrm>
                    <a:prstGeom prst="rect">
                      <a:avLst/>
                    </a:prstGeom>
                  </pic:spPr>
                </pic:pic>
              </a:graphicData>
            </a:graphic>
          </wp:inline>
        </w:drawing>
      </w:r>
    </w:p>
    <w:p w:rsidR="0F3088D0" w:rsidP="53F2FA28" w:rsidRDefault="0F3088D0" w14:paraId="67381B38" w14:textId="7F1CA368">
      <w:pPr>
        <w:pStyle w:val="Normal"/>
        <w:rPr>
          <w:rFonts w:ascii="Times New Roman" w:hAnsi="Times New Roman" w:eastAsia="Times New Roman" w:cs="Times New Roman"/>
          <w:b w:val="1"/>
          <w:bCs w:val="1"/>
        </w:rPr>
      </w:pPr>
      <w:r w:rsidRPr="53F2FA28" w:rsidR="0F3088D0">
        <w:rPr>
          <w:rFonts w:ascii="Times New Roman" w:hAnsi="Times New Roman" w:eastAsia="Times New Roman" w:cs="Times New Roman"/>
          <w:b w:val="1"/>
          <w:bCs w:val="1"/>
        </w:rPr>
        <w:t>The Analysis of Forecasts and their Accuracy</w:t>
      </w:r>
    </w:p>
    <w:p w:rsidR="37E362BE" w:rsidP="53F2FA28" w:rsidRDefault="37E362BE" w14:paraId="37BA1AC1" w14:textId="29A4BE43">
      <w:pPr>
        <w:pStyle w:val="Normal"/>
        <w:spacing w:line="480" w:lineRule="auto"/>
        <w:ind w:firstLine="720"/>
        <w:rPr>
          <w:rFonts w:ascii="Times New Roman" w:hAnsi="Times New Roman" w:eastAsia="Times New Roman" w:cs="Times New Roman"/>
          <w:b w:val="0"/>
          <w:bCs w:val="0"/>
          <w:noProof w:val="0"/>
          <w:sz w:val="24"/>
          <w:szCs w:val="24"/>
          <w:lang w:val="en-US"/>
        </w:rPr>
      </w:pPr>
      <w:r w:rsidRPr="53F2FA28" w:rsidR="37E362BE">
        <w:rPr>
          <w:rFonts w:ascii="Times New Roman" w:hAnsi="Times New Roman" w:eastAsia="Times New Roman" w:cs="Times New Roman"/>
          <w:b w:val="0"/>
          <w:bCs w:val="0"/>
          <w:noProof w:val="0"/>
          <w:sz w:val="24"/>
          <w:szCs w:val="24"/>
          <w:lang w:val="en-US"/>
        </w:rPr>
        <w:t>This section evaluates the forecasting performance of the models used in this project by analyzing their in</w:t>
      </w:r>
      <w:r w:rsidRPr="53F2FA28" w:rsidR="37E362BE">
        <w:rPr>
          <w:rFonts w:ascii="Times New Roman" w:hAnsi="Times New Roman" w:eastAsia="Times New Roman" w:cs="Times New Roman"/>
          <w:b w:val="0"/>
          <w:bCs w:val="0"/>
          <w:noProof w:val="0"/>
          <w:sz w:val="24"/>
          <w:szCs w:val="24"/>
          <w:lang w:val="en-US"/>
        </w:rPr>
        <w:t>-</w:t>
      </w:r>
      <w:r w:rsidRPr="53F2FA28" w:rsidR="37E362BE">
        <w:rPr>
          <w:rFonts w:ascii="Times New Roman" w:hAnsi="Times New Roman" w:eastAsia="Times New Roman" w:cs="Times New Roman"/>
          <w:b w:val="0"/>
          <w:bCs w:val="0"/>
          <w:noProof w:val="0"/>
          <w:sz w:val="24"/>
          <w:szCs w:val="24"/>
          <w:lang w:val="en-US"/>
        </w:rPr>
        <w:t>sample and holdout out</w:t>
      </w:r>
      <w:r w:rsidRPr="53F2FA28" w:rsidR="37E362BE">
        <w:rPr>
          <w:rFonts w:ascii="Times New Roman" w:hAnsi="Times New Roman" w:eastAsia="Times New Roman" w:cs="Times New Roman"/>
          <w:b w:val="0"/>
          <w:bCs w:val="0"/>
          <w:noProof w:val="0"/>
          <w:sz w:val="24"/>
          <w:szCs w:val="24"/>
          <w:lang w:val="en-US"/>
        </w:rPr>
        <w:t>-</w:t>
      </w:r>
      <w:r w:rsidRPr="53F2FA28" w:rsidR="37E362BE">
        <w:rPr>
          <w:rFonts w:ascii="Times New Roman" w:hAnsi="Times New Roman" w:eastAsia="Times New Roman" w:cs="Times New Roman"/>
          <w:b w:val="0"/>
          <w:bCs w:val="0"/>
          <w:noProof w:val="0"/>
          <w:sz w:val="24"/>
          <w:szCs w:val="24"/>
          <w:lang w:val="en-US"/>
        </w:rPr>
        <w:t>of</w:t>
      </w:r>
      <w:r w:rsidRPr="53F2FA28" w:rsidR="37E362BE">
        <w:rPr>
          <w:rFonts w:ascii="Times New Roman" w:hAnsi="Times New Roman" w:eastAsia="Times New Roman" w:cs="Times New Roman"/>
          <w:b w:val="0"/>
          <w:bCs w:val="0"/>
          <w:noProof w:val="0"/>
          <w:sz w:val="24"/>
          <w:szCs w:val="24"/>
          <w:lang w:val="en-US"/>
        </w:rPr>
        <w:t>-</w:t>
      </w:r>
      <w:r w:rsidRPr="53F2FA28" w:rsidR="37E362BE">
        <w:rPr>
          <w:rFonts w:ascii="Times New Roman" w:hAnsi="Times New Roman" w:eastAsia="Times New Roman" w:cs="Times New Roman"/>
          <w:b w:val="0"/>
          <w:bCs w:val="0"/>
          <w:noProof w:val="0"/>
          <w:sz w:val="24"/>
          <w:szCs w:val="24"/>
          <w:lang w:val="en-US"/>
        </w:rPr>
        <w:t xml:space="preserve">sample forecasts, forecast accuracy, and diagnostic properties. The analysis </w:t>
      </w:r>
      <w:r w:rsidRPr="53F2FA28" w:rsidR="37E362BE">
        <w:rPr>
          <w:rFonts w:ascii="Times New Roman" w:hAnsi="Times New Roman" w:eastAsia="Times New Roman" w:cs="Times New Roman"/>
          <w:b w:val="0"/>
          <w:bCs w:val="0"/>
          <w:noProof w:val="0"/>
          <w:sz w:val="24"/>
          <w:szCs w:val="24"/>
          <w:lang w:val="en-US"/>
        </w:rPr>
        <w:t>directly relates</w:t>
      </w:r>
      <w:r w:rsidRPr="53F2FA28" w:rsidR="37E362BE">
        <w:rPr>
          <w:rFonts w:ascii="Times New Roman" w:hAnsi="Times New Roman" w:eastAsia="Times New Roman" w:cs="Times New Roman"/>
          <w:b w:val="0"/>
          <w:bCs w:val="0"/>
          <w:noProof w:val="0"/>
          <w:sz w:val="24"/>
          <w:szCs w:val="24"/>
          <w:lang w:val="en-US"/>
        </w:rPr>
        <w:t xml:space="preserve"> forecast performance to the time</w:t>
      </w:r>
      <w:r w:rsidRPr="53F2FA28" w:rsidR="31DFD8BF">
        <w:rPr>
          <w:rFonts w:ascii="Times New Roman" w:hAnsi="Times New Roman" w:eastAsia="Times New Roman" w:cs="Times New Roman"/>
          <w:b w:val="0"/>
          <w:bCs w:val="0"/>
          <w:noProof w:val="0"/>
          <w:sz w:val="24"/>
          <w:szCs w:val="24"/>
          <w:lang w:val="en-US"/>
        </w:rPr>
        <w:t xml:space="preserve"> </w:t>
      </w:r>
      <w:r w:rsidRPr="53F2FA28" w:rsidR="37E362BE">
        <w:rPr>
          <w:rFonts w:ascii="Times New Roman" w:hAnsi="Times New Roman" w:eastAsia="Times New Roman" w:cs="Times New Roman"/>
          <w:b w:val="0"/>
          <w:bCs w:val="0"/>
          <w:noProof w:val="0"/>
          <w:sz w:val="24"/>
          <w:szCs w:val="24"/>
          <w:lang w:val="en-US"/>
        </w:rPr>
        <w:t>series characteristics of the S&amp;P/Case</w:t>
      </w:r>
      <w:r w:rsidRPr="53F2FA28" w:rsidR="37E362BE">
        <w:rPr>
          <w:rFonts w:ascii="Times New Roman" w:hAnsi="Times New Roman" w:eastAsia="Times New Roman" w:cs="Times New Roman"/>
          <w:b w:val="0"/>
          <w:bCs w:val="0"/>
          <w:noProof w:val="0"/>
          <w:sz w:val="24"/>
          <w:szCs w:val="24"/>
          <w:lang w:val="en-US"/>
        </w:rPr>
        <w:t>-</w:t>
      </w:r>
      <w:r w:rsidRPr="53F2FA28" w:rsidR="37E362BE">
        <w:rPr>
          <w:rFonts w:ascii="Times New Roman" w:hAnsi="Times New Roman" w:eastAsia="Times New Roman" w:cs="Times New Roman"/>
          <w:b w:val="0"/>
          <w:bCs w:val="0"/>
          <w:noProof w:val="0"/>
          <w:sz w:val="24"/>
          <w:szCs w:val="24"/>
          <w:lang w:val="en-US"/>
        </w:rPr>
        <w:t>Shiller U.S. National Home Price Index (HPI), including trend, persistence, and limited seasonality.</w:t>
      </w:r>
    </w:p>
    <w:p w:rsidR="37E362BE" w:rsidP="53F2FA28" w:rsidRDefault="37E362BE" w14:paraId="052D0D05" w14:textId="466A4D83">
      <w:pPr>
        <w:pStyle w:val="Normal"/>
        <w:rPr>
          <w:rFonts w:ascii="Times New Roman" w:hAnsi="Times New Roman" w:eastAsia="Times New Roman" w:cs="Times New Roman"/>
          <w:b w:val="1"/>
          <w:bCs w:val="1"/>
          <w:noProof w:val="0"/>
          <w:sz w:val="24"/>
          <w:szCs w:val="24"/>
          <w:lang w:val="en-US"/>
        </w:rPr>
      </w:pPr>
      <w:r w:rsidRPr="53F2FA28" w:rsidR="37E362BE">
        <w:rPr>
          <w:rFonts w:ascii="Times New Roman" w:hAnsi="Times New Roman" w:eastAsia="Times New Roman" w:cs="Times New Roman"/>
          <w:b w:val="1"/>
          <w:bCs w:val="1"/>
          <w:noProof w:val="0"/>
          <w:sz w:val="24"/>
          <w:szCs w:val="24"/>
          <w:lang w:val="en-US"/>
        </w:rPr>
        <w:t>Merits and Limitations of Forecast Methods</w:t>
      </w:r>
    </w:p>
    <w:p w:rsidR="37E362BE" w:rsidP="53F2FA28" w:rsidRDefault="37E362BE" w14:paraId="7C57A961" w14:textId="287599CC">
      <w:pPr>
        <w:spacing w:line="480" w:lineRule="auto"/>
        <w:ind w:firstLine="720"/>
        <w:rPr>
          <w:rFonts w:ascii="Times New Roman" w:hAnsi="Times New Roman" w:eastAsia="Times New Roman" w:cs="Times New Roman"/>
          <w:noProof w:val="0"/>
          <w:sz w:val="24"/>
          <w:szCs w:val="24"/>
          <w:lang w:val="en-US"/>
        </w:rPr>
      </w:pPr>
      <w:r w:rsidRPr="53F2FA28" w:rsidR="37E362BE">
        <w:rPr>
          <w:rFonts w:ascii="Times New Roman" w:hAnsi="Times New Roman" w:eastAsia="Times New Roman" w:cs="Times New Roman"/>
          <w:noProof w:val="0"/>
          <w:sz w:val="24"/>
          <w:szCs w:val="24"/>
          <w:lang w:val="en-US"/>
        </w:rPr>
        <w:t xml:space="preserve">Each forecasting method employed in this project exhibits strengths and weaknesses that reflect the underlying behavior of the housing price index. The Naïve I model serves as a benchmark and performs </w:t>
      </w:r>
      <w:r w:rsidRPr="53F2FA28" w:rsidR="37E362BE">
        <w:rPr>
          <w:rFonts w:ascii="Times New Roman" w:hAnsi="Times New Roman" w:eastAsia="Times New Roman" w:cs="Times New Roman"/>
          <w:noProof w:val="0"/>
          <w:sz w:val="24"/>
          <w:szCs w:val="24"/>
          <w:lang w:val="en-US"/>
        </w:rPr>
        <w:t>reasonably well</w:t>
      </w:r>
      <w:r w:rsidRPr="53F2FA28" w:rsidR="37E362BE">
        <w:rPr>
          <w:rFonts w:ascii="Times New Roman" w:hAnsi="Times New Roman" w:eastAsia="Times New Roman" w:cs="Times New Roman"/>
          <w:noProof w:val="0"/>
          <w:sz w:val="24"/>
          <w:szCs w:val="24"/>
          <w:lang w:val="en-US"/>
        </w:rPr>
        <w:t xml:space="preserve"> due to the strong persistence present in the HPI series. However, because the naïve method relies solely on the most recent observation, it does not explicitly account for </w:t>
      </w:r>
      <w:r w:rsidRPr="53F2FA28" w:rsidR="37E362BE">
        <w:rPr>
          <w:rFonts w:ascii="Times New Roman" w:hAnsi="Times New Roman" w:eastAsia="Times New Roman" w:cs="Times New Roman"/>
          <w:noProof w:val="0"/>
          <w:sz w:val="24"/>
          <w:szCs w:val="24"/>
          <w:lang w:val="en-US"/>
        </w:rPr>
        <w:t>trends</w:t>
      </w:r>
      <w:r w:rsidRPr="53F2FA28" w:rsidR="37E362BE">
        <w:rPr>
          <w:rFonts w:ascii="Times New Roman" w:hAnsi="Times New Roman" w:eastAsia="Times New Roman" w:cs="Times New Roman"/>
          <w:noProof w:val="0"/>
          <w:sz w:val="24"/>
          <w:szCs w:val="24"/>
          <w:lang w:val="en-US"/>
        </w:rPr>
        <w:t xml:space="preserve"> or changing market conditions. As a result, its forecasts tend to </w:t>
      </w:r>
      <w:bookmarkStart w:name="_Int_7SvZAhVD" w:id="1405774080"/>
      <w:r w:rsidRPr="53F2FA28" w:rsidR="71396275">
        <w:rPr>
          <w:rFonts w:ascii="Times New Roman" w:hAnsi="Times New Roman" w:eastAsia="Times New Roman" w:cs="Times New Roman"/>
          <w:noProof w:val="0"/>
          <w:sz w:val="24"/>
          <w:szCs w:val="24"/>
          <w:lang w:val="en-US"/>
        </w:rPr>
        <w:t>lag</w:t>
      </w:r>
      <w:bookmarkEnd w:id="1405774080"/>
      <w:r w:rsidRPr="53F2FA28" w:rsidR="37E362BE">
        <w:rPr>
          <w:rFonts w:ascii="Times New Roman" w:hAnsi="Times New Roman" w:eastAsia="Times New Roman" w:cs="Times New Roman"/>
          <w:noProof w:val="0"/>
          <w:sz w:val="24"/>
          <w:szCs w:val="24"/>
          <w:lang w:val="en-US"/>
        </w:rPr>
        <w:t xml:space="preserve"> observed values during periods of sustained price growth, as seen in both the in-sample and out-of-sample periods.</w:t>
      </w:r>
    </w:p>
    <w:p w:rsidR="60CBBAED" w:rsidP="53F2FA28" w:rsidRDefault="60CBBAED" w14:paraId="28A7DA92" w14:textId="2606EE80">
      <w:pPr>
        <w:spacing w:line="480" w:lineRule="auto"/>
        <w:ind w:firstLine="720"/>
        <w:rPr>
          <w:rFonts w:ascii="Times New Roman" w:hAnsi="Times New Roman" w:eastAsia="Times New Roman" w:cs="Times New Roman"/>
          <w:noProof w:val="0"/>
          <w:sz w:val="24"/>
          <w:szCs w:val="24"/>
          <w:lang w:val="en-US"/>
        </w:rPr>
      </w:pPr>
      <w:r w:rsidRPr="53F2FA28" w:rsidR="60CBBAED">
        <w:rPr>
          <w:rFonts w:ascii="Times New Roman" w:hAnsi="Times New Roman" w:eastAsia="Times New Roman" w:cs="Times New Roman"/>
          <w:noProof w:val="0"/>
          <w:sz w:val="24"/>
          <w:szCs w:val="24"/>
          <w:lang w:val="en-US"/>
        </w:rPr>
        <w:t xml:space="preserve">The exponential smoothing (SES) model </w:t>
      </w:r>
      <w:r w:rsidRPr="53F2FA28" w:rsidR="33ABD00E">
        <w:rPr>
          <w:rFonts w:ascii="Times New Roman" w:hAnsi="Times New Roman" w:eastAsia="Times New Roman" w:cs="Times New Roman"/>
          <w:noProof w:val="0"/>
          <w:sz w:val="24"/>
          <w:szCs w:val="24"/>
          <w:lang w:val="en-US"/>
        </w:rPr>
        <w:t>improves</w:t>
      </w:r>
      <w:r w:rsidRPr="53F2FA28" w:rsidR="60CBBAED">
        <w:rPr>
          <w:rFonts w:ascii="Times New Roman" w:hAnsi="Times New Roman" w:eastAsia="Times New Roman" w:cs="Times New Roman"/>
          <w:noProof w:val="0"/>
          <w:sz w:val="24"/>
          <w:szCs w:val="24"/>
          <w:lang w:val="en-US"/>
        </w:rPr>
        <w:t xml:space="preserve"> the naïve benchmark by smoothing short-term fluctuations in the level of the series. However, in this application, the SES forecasts </w:t>
      </w:r>
      <w:r w:rsidRPr="53F2FA28" w:rsidR="60CBBAED">
        <w:rPr>
          <w:rFonts w:ascii="Times New Roman" w:hAnsi="Times New Roman" w:eastAsia="Times New Roman" w:cs="Times New Roman"/>
          <w:noProof w:val="0"/>
          <w:sz w:val="24"/>
          <w:szCs w:val="24"/>
          <w:lang w:val="en-US"/>
        </w:rPr>
        <w:t>remain</w:t>
      </w:r>
      <w:r w:rsidRPr="53F2FA28" w:rsidR="60CBBAED">
        <w:rPr>
          <w:rFonts w:ascii="Times New Roman" w:hAnsi="Times New Roman" w:eastAsia="Times New Roman" w:cs="Times New Roman"/>
          <w:noProof w:val="0"/>
          <w:sz w:val="24"/>
          <w:szCs w:val="24"/>
          <w:lang w:val="en-US"/>
        </w:rPr>
        <w:t xml:space="preserve"> </w:t>
      </w:r>
      <w:r w:rsidRPr="53F2FA28" w:rsidR="60CBBAED">
        <w:rPr>
          <w:rFonts w:ascii="Times New Roman" w:hAnsi="Times New Roman" w:eastAsia="Times New Roman" w:cs="Times New Roman"/>
          <w:noProof w:val="0"/>
          <w:sz w:val="24"/>
          <w:szCs w:val="24"/>
          <w:lang w:val="en-US"/>
        </w:rPr>
        <w:t>relatively flat</w:t>
      </w:r>
      <w:r w:rsidRPr="53F2FA28" w:rsidR="60CBBAED">
        <w:rPr>
          <w:rFonts w:ascii="Times New Roman" w:hAnsi="Times New Roman" w:eastAsia="Times New Roman" w:cs="Times New Roman"/>
          <w:noProof w:val="0"/>
          <w:sz w:val="24"/>
          <w:szCs w:val="24"/>
          <w:lang w:val="en-US"/>
        </w:rPr>
        <w:t xml:space="preserve"> in the holdout period and do not adequately adjust to sustained upward movements in housing prices. As a result, the SES model displays limited responsiveness during periods of accelerating price growth, leading to systematic underprediction of the HPI in the later months of the sample.</w:t>
      </w:r>
    </w:p>
    <w:p w:rsidR="37E362BE" w:rsidP="53F2FA28" w:rsidRDefault="37E362BE" w14:paraId="44D70061" w14:textId="2CE11A86">
      <w:pPr>
        <w:pStyle w:val="Normal"/>
        <w:spacing w:line="480" w:lineRule="auto"/>
        <w:ind w:firstLine="720"/>
        <w:rPr>
          <w:rFonts w:ascii="Times New Roman" w:hAnsi="Times New Roman" w:eastAsia="Times New Roman" w:cs="Times New Roman"/>
          <w:noProof w:val="0"/>
          <w:sz w:val="24"/>
          <w:szCs w:val="24"/>
          <w:lang w:val="en-US"/>
        </w:rPr>
      </w:pPr>
      <w:r w:rsidRPr="53F2FA28" w:rsidR="37E362BE">
        <w:rPr>
          <w:rFonts w:ascii="Times New Roman" w:hAnsi="Times New Roman" w:eastAsia="Times New Roman" w:cs="Times New Roman"/>
          <w:noProof w:val="0"/>
          <w:sz w:val="24"/>
          <w:szCs w:val="24"/>
          <w:lang w:val="en-US"/>
        </w:rPr>
        <w:t>The regression model incorporates key macroeconomic variables that influence housing prices, including mortgage rates, unemployment, inflation, and housing supply indicators. This approach provides a clear economic interpretation and allows forecasts to adjust in response to changing economic conditions. However, the regression model’s performance depends on the stability of the estimated relationships over time, and its forecasts may be sensitive to structural changes in the housing market.</w:t>
      </w:r>
    </w:p>
    <w:p w:rsidR="37E362BE" w:rsidP="53F2FA28" w:rsidRDefault="37E362BE" w14:paraId="42849D74" w14:textId="2B337CC2">
      <w:pPr>
        <w:pStyle w:val="Normal"/>
        <w:spacing w:line="480" w:lineRule="auto"/>
        <w:ind w:firstLine="720"/>
        <w:rPr>
          <w:rFonts w:ascii="Times New Roman" w:hAnsi="Times New Roman" w:eastAsia="Times New Roman" w:cs="Times New Roman"/>
          <w:noProof w:val="0"/>
          <w:sz w:val="24"/>
          <w:szCs w:val="24"/>
          <w:lang w:val="en-US"/>
        </w:rPr>
      </w:pPr>
      <w:r w:rsidRPr="53F2FA28" w:rsidR="37E362BE">
        <w:rPr>
          <w:rFonts w:ascii="Times New Roman" w:hAnsi="Times New Roman" w:eastAsia="Times New Roman" w:cs="Times New Roman"/>
          <w:noProof w:val="0"/>
          <w:sz w:val="24"/>
          <w:szCs w:val="24"/>
          <w:lang w:val="en-US"/>
        </w:rPr>
        <w:t xml:space="preserve">The ARIMA model directly captures the time-series dynamics of the HPI by modeling persistence and autocorrelation. This approach is well-suited for a series such as housing prices, where past values exert a strong influence on future outcomes. The primary limitation of the ARIMA model is that it relies exclusively on historical patterns and does not incorporate explicit economic information, reducing interpretability </w:t>
      </w:r>
      <w:r w:rsidRPr="53F2FA28" w:rsidR="37E362BE">
        <w:rPr>
          <w:rFonts w:ascii="Times New Roman" w:hAnsi="Times New Roman" w:eastAsia="Times New Roman" w:cs="Times New Roman"/>
          <w:noProof w:val="0"/>
          <w:sz w:val="24"/>
          <w:szCs w:val="24"/>
          <w:lang w:val="en-US"/>
        </w:rPr>
        <w:t>relative</w:t>
      </w:r>
      <w:r w:rsidRPr="53F2FA28" w:rsidR="37E362BE">
        <w:rPr>
          <w:rFonts w:ascii="Times New Roman" w:hAnsi="Times New Roman" w:eastAsia="Times New Roman" w:cs="Times New Roman"/>
          <w:noProof w:val="0"/>
          <w:sz w:val="24"/>
          <w:szCs w:val="24"/>
          <w:lang w:val="en-US"/>
        </w:rPr>
        <w:t xml:space="preserve"> to the regression model.</w:t>
      </w:r>
    </w:p>
    <w:p w:rsidR="1AAD6537" w:rsidP="53F2FA28" w:rsidRDefault="1AAD6537" w14:paraId="1C1BC3AC" w14:textId="47754344">
      <w:pPr>
        <w:pStyle w:val="Normal"/>
        <w:rPr>
          <w:rFonts w:ascii="Times New Roman" w:hAnsi="Times New Roman" w:eastAsia="Times New Roman" w:cs="Times New Roman"/>
          <w:noProof w:val="0"/>
          <w:sz w:val="24"/>
          <w:szCs w:val="24"/>
          <w:lang w:val="en-US"/>
        </w:rPr>
      </w:pPr>
      <w:r w:rsidRPr="53F2FA28" w:rsidR="1AAD6537">
        <w:rPr>
          <w:rFonts w:ascii="Times New Roman" w:hAnsi="Times New Roman" w:eastAsia="Times New Roman" w:cs="Times New Roman"/>
          <w:noProof w:val="0"/>
          <w:sz w:val="24"/>
          <w:szCs w:val="24"/>
          <w:lang w:val="en-US"/>
        </w:rPr>
        <w:t>In-Sample Forecast Accuracy and Bias</w:t>
      </w:r>
    </w:p>
    <w:p w:rsidR="00D68C6F" w:rsidP="53F2FA28" w:rsidRDefault="00D68C6F" w14:paraId="6FB2C86F" w14:textId="48AA133E">
      <w:pPr>
        <w:pStyle w:val="Normal"/>
        <w:spacing w:line="480" w:lineRule="auto"/>
        <w:ind w:firstLine="720"/>
        <w:rPr>
          <w:rFonts w:ascii="Times New Roman" w:hAnsi="Times New Roman" w:eastAsia="Times New Roman" w:cs="Times New Roman"/>
          <w:noProof w:val="0"/>
          <w:sz w:val="24"/>
          <w:szCs w:val="24"/>
          <w:lang w:val="en-US"/>
        </w:rPr>
      </w:pPr>
      <w:r w:rsidRPr="53F2FA28" w:rsidR="00D68C6F">
        <w:rPr>
          <w:rFonts w:ascii="Times New Roman" w:hAnsi="Times New Roman" w:eastAsia="Times New Roman" w:cs="Times New Roman"/>
          <w:noProof w:val="0"/>
          <w:sz w:val="24"/>
          <w:szCs w:val="24"/>
          <w:lang w:val="en-US"/>
        </w:rPr>
        <w:t xml:space="preserve">An examination of the in-sample forecasts reported in Table 1 </w:t>
      </w:r>
      <w:r w:rsidRPr="53F2FA28" w:rsidR="00D68C6F">
        <w:rPr>
          <w:rFonts w:ascii="Times New Roman" w:hAnsi="Times New Roman" w:eastAsia="Times New Roman" w:cs="Times New Roman"/>
          <w:noProof w:val="0"/>
          <w:sz w:val="24"/>
          <w:szCs w:val="24"/>
          <w:lang w:val="en-US"/>
        </w:rPr>
        <w:t>indicates</w:t>
      </w:r>
      <w:r w:rsidRPr="53F2FA28" w:rsidR="00D68C6F">
        <w:rPr>
          <w:rFonts w:ascii="Times New Roman" w:hAnsi="Times New Roman" w:eastAsia="Times New Roman" w:cs="Times New Roman"/>
          <w:noProof w:val="0"/>
          <w:sz w:val="24"/>
          <w:szCs w:val="24"/>
          <w:lang w:val="en-US"/>
        </w:rPr>
        <w:t xml:space="preserve"> that the regression and ARIMA models provide the least biased and most </w:t>
      </w:r>
      <w:r w:rsidRPr="53F2FA28" w:rsidR="00D68C6F">
        <w:rPr>
          <w:rFonts w:ascii="Times New Roman" w:hAnsi="Times New Roman" w:eastAsia="Times New Roman" w:cs="Times New Roman"/>
          <w:noProof w:val="0"/>
          <w:sz w:val="24"/>
          <w:szCs w:val="24"/>
          <w:lang w:val="en-US"/>
        </w:rPr>
        <w:t>accurate</w:t>
      </w:r>
      <w:r w:rsidRPr="53F2FA28" w:rsidR="00D68C6F">
        <w:rPr>
          <w:rFonts w:ascii="Times New Roman" w:hAnsi="Times New Roman" w:eastAsia="Times New Roman" w:cs="Times New Roman"/>
          <w:noProof w:val="0"/>
          <w:sz w:val="24"/>
          <w:szCs w:val="24"/>
          <w:lang w:val="en-US"/>
        </w:rPr>
        <w:t xml:space="preserve"> in-sample forecasts. These models track the observed HPI values more closely than the benchmark methods, particularly during periods of steady price growth. The Naïve I and exponential smoothing forecasts </w:t>
      </w:r>
      <w:r w:rsidRPr="53F2FA28" w:rsidR="00D68C6F">
        <w:rPr>
          <w:rFonts w:ascii="Times New Roman" w:hAnsi="Times New Roman" w:eastAsia="Times New Roman" w:cs="Times New Roman"/>
          <w:noProof w:val="0"/>
          <w:sz w:val="24"/>
          <w:szCs w:val="24"/>
          <w:lang w:val="en-US"/>
        </w:rPr>
        <w:t>exhibit</w:t>
      </w:r>
      <w:r w:rsidRPr="53F2FA28" w:rsidR="00D68C6F">
        <w:rPr>
          <w:rFonts w:ascii="Times New Roman" w:hAnsi="Times New Roman" w:eastAsia="Times New Roman" w:cs="Times New Roman"/>
          <w:noProof w:val="0"/>
          <w:sz w:val="24"/>
          <w:szCs w:val="24"/>
          <w:lang w:val="en-US"/>
        </w:rPr>
        <w:t xml:space="preserve"> greater lag, as they adjust more slowly to changes in the level of the series.</w:t>
      </w:r>
    </w:p>
    <w:p w:rsidR="00D68C6F" w:rsidP="53F2FA28" w:rsidRDefault="00D68C6F" w14:paraId="3678095F" w14:textId="4B993372">
      <w:pPr>
        <w:pStyle w:val="Normal"/>
        <w:spacing w:line="480" w:lineRule="auto"/>
        <w:ind w:firstLine="720"/>
        <w:rPr>
          <w:rFonts w:ascii="Times New Roman" w:hAnsi="Times New Roman" w:eastAsia="Times New Roman" w:cs="Times New Roman"/>
          <w:noProof w:val="0"/>
          <w:sz w:val="24"/>
          <w:szCs w:val="24"/>
          <w:lang w:val="en-US"/>
        </w:rPr>
      </w:pPr>
      <w:r w:rsidRPr="53F2FA28" w:rsidR="00D68C6F">
        <w:rPr>
          <w:rFonts w:ascii="Times New Roman" w:hAnsi="Times New Roman" w:eastAsia="Times New Roman" w:cs="Times New Roman"/>
          <w:noProof w:val="0"/>
          <w:sz w:val="24"/>
          <w:szCs w:val="24"/>
          <w:lang w:val="en-US"/>
        </w:rPr>
        <w:t>Overall, in</w:t>
      </w:r>
      <w:r w:rsidRPr="53F2FA28" w:rsidR="00D68C6F">
        <w:rPr>
          <w:rFonts w:ascii="Times New Roman" w:hAnsi="Times New Roman" w:eastAsia="Times New Roman" w:cs="Times New Roman"/>
          <w:noProof w:val="0"/>
          <w:sz w:val="24"/>
          <w:szCs w:val="24"/>
          <w:lang w:val="en-US"/>
        </w:rPr>
        <w:t>-</w:t>
      </w:r>
      <w:r w:rsidRPr="53F2FA28" w:rsidR="00D68C6F">
        <w:rPr>
          <w:rFonts w:ascii="Times New Roman" w:hAnsi="Times New Roman" w:eastAsia="Times New Roman" w:cs="Times New Roman"/>
          <w:noProof w:val="0"/>
          <w:sz w:val="24"/>
          <w:szCs w:val="24"/>
          <w:lang w:val="en-US"/>
        </w:rPr>
        <w:t>sample forecast accuracy improves as models incorporate either economic structure or time</w:t>
      </w:r>
      <w:r w:rsidRPr="53F2FA28" w:rsidR="68772A05">
        <w:rPr>
          <w:rFonts w:ascii="Times New Roman" w:hAnsi="Times New Roman" w:eastAsia="Times New Roman" w:cs="Times New Roman"/>
          <w:noProof w:val="0"/>
          <w:sz w:val="24"/>
          <w:szCs w:val="24"/>
          <w:lang w:val="en-US"/>
        </w:rPr>
        <w:t xml:space="preserve"> </w:t>
      </w:r>
      <w:r w:rsidRPr="53F2FA28" w:rsidR="00D68C6F">
        <w:rPr>
          <w:rFonts w:ascii="Times New Roman" w:hAnsi="Times New Roman" w:eastAsia="Times New Roman" w:cs="Times New Roman"/>
          <w:noProof w:val="0"/>
          <w:sz w:val="24"/>
          <w:szCs w:val="24"/>
          <w:lang w:val="en-US"/>
        </w:rPr>
        <w:t xml:space="preserve">series dynamics. This outcome is consistent with the strong trend and persistence </w:t>
      </w:r>
      <w:r w:rsidRPr="53F2FA28" w:rsidR="00D68C6F">
        <w:rPr>
          <w:rFonts w:ascii="Times New Roman" w:hAnsi="Times New Roman" w:eastAsia="Times New Roman" w:cs="Times New Roman"/>
          <w:noProof w:val="0"/>
          <w:sz w:val="24"/>
          <w:szCs w:val="24"/>
          <w:lang w:val="en-US"/>
        </w:rPr>
        <w:t>observed</w:t>
      </w:r>
      <w:r w:rsidRPr="53F2FA28" w:rsidR="00D68C6F">
        <w:rPr>
          <w:rFonts w:ascii="Times New Roman" w:hAnsi="Times New Roman" w:eastAsia="Times New Roman" w:cs="Times New Roman"/>
          <w:noProof w:val="0"/>
          <w:sz w:val="24"/>
          <w:szCs w:val="24"/>
          <w:lang w:val="en-US"/>
        </w:rPr>
        <w:t xml:space="preserve"> in the HPI time plot and confirms that more structured models better capture the underlying behavior of housing prices when fitted to historical data.</w:t>
      </w:r>
    </w:p>
    <w:p w:rsidR="39568AA8" w:rsidP="53F2FA28" w:rsidRDefault="39568AA8" w14:paraId="4B5FFDE3" w14:textId="336DC724">
      <w:pPr>
        <w:pStyle w:val="Normal"/>
        <w:rPr>
          <w:rFonts w:ascii="Times New Roman" w:hAnsi="Times New Roman" w:eastAsia="Times New Roman" w:cs="Times New Roman"/>
          <w:b w:val="1"/>
          <w:bCs w:val="1"/>
          <w:noProof w:val="0"/>
          <w:sz w:val="24"/>
          <w:szCs w:val="24"/>
          <w:lang w:val="en-US"/>
        </w:rPr>
      </w:pPr>
      <w:r w:rsidRPr="53F2FA28" w:rsidR="39568AA8">
        <w:rPr>
          <w:rFonts w:ascii="Times New Roman" w:hAnsi="Times New Roman" w:eastAsia="Times New Roman" w:cs="Times New Roman"/>
          <w:b w:val="1"/>
          <w:bCs w:val="1"/>
          <w:noProof w:val="0"/>
          <w:sz w:val="24"/>
          <w:szCs w:val="24"/>
          <w:lang w:val="en-US"/>
        </w:rPr>
        <w:t>Holdout Out-of-Sample</w:t>
      </w:r>
    </w:p>
    <w:p w:rsidR="39568AA8" w:rsidP="53F2FA28" w:rsidRDefault="39568AA8" w14:paraId="3716C9C9" w14:textId="69D09D69">
      <w:pPr>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 xml:space="preserve">An examination of the in-sample forecasts reported in Table 1 </w:t>
      </w:r>
      <w:r w:rsidRPr="53F2FA28" w:rsidR="39568AA8">
        <w:rPr>
          <w:rFonts w:ascii="Times New Roman" w:hAnsi="Times New Roman" w:eastAsia="Times New Roman" w:cs="Times New Roman"/>
          <w:noProof w:val="0"/>
          <w:sz w:val="24"/>
          <w:szCs w:val="24"/>
          <w:lang w:val="en-US"/>
        </w:rPr>
        <w:t>indicates</w:t>
      </w:r>
      <w:r w:rsidRPr="53F2FA28" w:rsidR="39568AA8">
        <w:rPr>
          <w:rFonts w:ascii="Times New Roman" w:hAnsi="Times New Roman" w:eastAsia="Times New Roman" w:cs="Times New Roman"/>
          <w:noProof w:val="0"/>
          <w:sz w:val="24"/>
          <w:szCs w:val="24"/>
          <w:lang w:val="en-US"/>
        </w:rPr>
        <w:t xml:space="preserve"> that the regression and ARIMA models provide the least biased and most </w:t>
      </w:r>
      <w:r w:rsidRPr="53F2FA28" w:rsidR="39568AA8">
        <w:rPr>
          <w:rFonts w:ascii="Times New Roman" w:hAnsi="Times New Roman" w:eastAsia="Times New Roman" w:cs="Times New Roman"/>
          <w:noProof w:val="0"/>
          <w:sz w:val="24"/>
          <w:szCs w:val="24"/>
          <w:lang w:val="en-US"/>
        </w:rPr>
        <w:t>accurate</w:t>
      </w:r>
      <w:r w:rsidRPr="53F2FA28" w:rsidR="39568AA8">
        <w:rPr>
          <w:rFonts w:ascii="Times New Roman" w:hAnsi="Times New Roman" w:eastAsia="Times New Roman" w:cs="Times New Roman"/>
          <w:noProof w:val="0"/>
          <w:sz w:val="24"/>
          <w:szCs w:val="24"/>
          <w:lang w:val="en-US"/>
        </w:rPr>
        <w:t xml:space="preserve"> in-sample forecasts. These models track the observed HPI values more closely than the benchmark methods, particularly during periods of steady price growth. The Naïve I and exponential smoothing forecasts </w:t>
      </w:r>
      <w:r w:rsidRPr="53F2FA28" w:rsidR="39568AA8">
        <w:rPr>
          <w:rFonts w:ascii="Times New Roman" w:hAnsi="Times New Roman" w:eastAsia="Times New Roman" w:cs="Times New Roman"/>
          <w:noProof w:val="0"/>
          <w:sz w:val="24"/>
          <w:szCs w:val="24"/>
          <w:lang w:val="en-US"/>
        </w:rPr>
        <w:t>exhibit</w:t>
      </w:r>
      <w:r w:rsidRPr="53F2FA28" w:rsidR="39568AA8">
        <w:rPr>
          <w:rFonts w:ascii="Times New Roman" w:hAnsi="Times New Roman" w:eastAsia="Times New Roman" w:cs="Times New Roman"/>
          <w:noProof w:val="0"/>
          <w:sz w:val="24"/>
          <w:szCs w:val="24"/>
          <w:lang w:val="en-US"/>
        </w:rPr>
        <w:t xml:space="preserve"> greater lag, as they adjust more slowly to changes in the level of the series.</w:t>
      </w:r>
    </w:p>
    <w:p w:rsidR="39568AA8" w:rsidP="53F2FA28" w:rsidRDefault="39568AA8" w14:paraId="2F2C96FF" w14:textId="18DF8636">
      <w:pPr>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Overall, in</w:t>
      </w:r>
      <w:r w:rsidRPr="53F2FA28" w:rsidR="39568AA8">
        <w:rPr>
          <w:rFonts w:ascii="Times New Roman" w:hAnsi="Times New Roman" w:eastAsia="Times New Roman" w:cs="Times New Roman"/>
          <w:noProof w:val="0"/>
          <w:sz w:val="24"/>
          <w:szCs w:val="24"/>
          <w:lang w:val="en-US"/>
        </w:rPr>
        <w:t>-</w:t>
      </w:r>
      <w:r w:rsidRPr="53F2FA28" w:rsidR="39568AA8">
        <w:rPr>
          <w:rFonts w:ascii="Times New Roman" w:hAnsi="Times New Roman" w:eastAsia="Times New Roman" w:cs="Times New Roman"/>
          <w:noProof w:val="0"/>
          <w:sz w:val="24"/>
          <w:szCs w:val="24"/>
          <w:lang w:val="en-US"/>
        </w:rPr>
        <w:t>sample forecast accuracy improves as models incorporate either economic structure or time</w:t>
      </w:r>
      <w:r w:rsidRPr="53F2FA28" w:rsidR="5CCB17F4">
        <w:rPr>
          <w:rFonts w:ascii="Times New Roman" w:hAnsi="Times New Roman" w:eastAsia="Times New Roman" w:cs="Times New Roman"/>
          <w:noProof w:val="0"/>
          <w:sz w:val="24"/>
          <w:szCs w:val="24"/>
          <w:lang w:val="en-US"/>
        </w:rPr>
        <w:t xml:space="preserve"> </w:t>
      </w:r>
      <w:r w:rsidRPr="53F2FA28" w:rsidR="39568AA8">
        <w:rPr>
          <w:rFonts w:ascii="Times New Roman" w:hAnsi="Times New Roman" w:eastAsia="Times New Roman" w:cs="Times New Roman"/>
          <w:noProof w:val="0"/>
          <w:sz w:val="24"/>
          <w:szCs w:val="24"/>
          <w:lang w:val="en-US"/>
        </w:rPr>
        <w:t xml:space="preserve">series dynamics. This outcome is consistent with the strong trend and persistence </w:t>
      </w:r>
      <w:r w:rsidRPr="53F2FA28" w:rsidR="39568AA8">
        <w:rPr>
          <w:rFonts w:ascii="Times New Roman" w:hAnsi="Times New Roman" w:eastAsia="Times New Roman" w:cs="Times New Roman"/>
          <w:noProof w:val="0"/>
          <w:sz w:val="24"/>
          <w:szCs w:val="24"/>
          <w:lang w:val="en-US"/>
        </w:rPr>
        <w:t>observed</w:t>
      </w:r>
      <w:r w:rsidRPr="53F2FA28" w:rsidR="39568AA8">
        <w:rPr>
          <w:rFonts w:ascii="Times New Roman" w:hAnsi="Times New Roman" w:eastAsia="Times New Roman" w:cs="Times New Roman"/>
          <w:noProof w:val="0"/>
          <w:sz w:val="24"/>
          <w:szCs w:val="24"/>
          <w:lang w:val="en-US"/>
        </w:rPr>
        <w:t xml:space="preserve"> in the HPI time plot and confirms that more structured models better capture the underlying behavior of housing prices when fitted to historical data.</w:t>
      </w:r>
    </w:p>
    <w:p w:rsidR="39568AA8" w:rsidP="53F2FA28" w:rsidRDefault="39568AA8" w14:paraId="23ED1F7A" w14:textId="6E51EB98">
      <w:pPr>
        <w:rPr>
          <w:rFonts w:ascii="Times New Roman" w:hAnsi="Times New Roman" w:eastAsia="Times New Roman" w:cs="Times New Roman"/>
          <w:b w:val="1"/>
          <w:bCs w:val="1"/>
          <w:noProof w:val="0"/>
          <w:sz w:val="24"/>
          <w:szCs w:val="24"/>
          <w:lang w:val="en-US"/>
        </w:rPr>
      </w:pPr>
      <w:r w:rsidRPr="53F2FA28" w:rsidR="39568AA8">
        <w:rPr>
          <w:rFonts w:ascii="Times New Roman" w:hAnsi="Times New Roman" w:eastAsia="Times New Roman" w:cs="Times New Roman"/>
          <w:b w:val="1"/>
          <w:bCs w:val="1"/>
          <w:noProof w:val="0"/>
          <w:sz w:val="24"/>
          <w:szCs w:val="24"/>
          <w:lang w:val="en-US"/>
        </w:rPr>
        <w:t xml:space="preserve">Expectations vs. </w:t>
      </w:r>
      <w:r w:rsidRPr="53F2FA28" w:rsidR="39568AA8">
        <w:rPr>
          <w:rFonts w:ascii="Times New Roman" w:hAnsi="Times New Roman" w:eastAsia="Times New Roman" w:cs="Times New Roman"/>
          <w:b w:val="1"/>
          <w:bCs w:val="1"/>
          <w:noProof w:val="0"/>
          <w:sz w:val="24"/>
          <w:szCs w:val="24"/>
          <w:lang w:val="en-US"/>
        </w:rPr>
        <w:t>Observed</w:t>
      </w:r>
      <w:r w:rsidRPr="53F2FA28" w:rsidR="39568AA8">
        <w:rPr>
          <w:rFonts w:ascii="Times New Roman" w:hAnsi="Times New Roman" w:eastAsia="Times New Roman" w:cs="Times New Roman"/>
          <w:b w:val="1"/>
          <w:bCs w:val="1"/>
          <w:noProof w:val="0"/>
          <w:sz w:val="24"/>
          <w:szCs w:val="24"/>
          <w:lang w:val="en-US"/>
        </w:rPr>
        <w:t xml:space="preserve"> Performance</w:t>
      </w:r>
    </w:p>
    <w:p w:rsidR="39568AA8" w:rsidP="53F2FA28" w:rsidRDefault="39568AA8" w14:paraId="540714A8" w14:textId="0F22B914">
      <w:pPr>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 xml:space="preserve">Forecast accuracy declines for all models in the holdout out-of-sample period, which is expected when forecasting unseen data. Nevertheless, meaningful differences </w:t>
      </w:r>
      <w:r w:rsidRPr="53F2FA28" w:rsidR="39568AA8">
        <w:rPr>
          <w:rFonts w:ascii="Times New Roman" w:hAnsi="Times New Roman" w:eastAsia="Times New Roman" w:cs="Times New Roman"/>
          <w:noProof w:val="0"/>
          <w:sz w:val="24"/>
          <w:szCs w:val="24"/>
          <w:lang w:val="en-US"/>
        </w:rPr>
        <w:t>remain</w:t>
      </w:r>
      <w:r w:rsidRPr="53F2FA28" w:rsidR="39568AA8">
        <w:rPr>
          <w:rFonts w:ascii="Times New Roman" w:hAnsi="Times New Roman" w:eastAsia="Times New Roman" w:cs="Times New Roman"/>
          <w:noProof w:val="0"/>
          <w:sz w:val="24"/>
          <w:szCs w:val="24"/>
          <w:lang w:val="en-US"/>
        </w:rPr>
        <w:t xml:space="preserve"> across forecasting approaches. As shown in Table 2, the regression model produces holdout forecasts that adjust upward over time and remain closer to the observed HPI values than the benchmark models. The ARIMA model also performs well in the holdout period, </w:t>
      </w:r>
      <w:r w:rsidRPr="53F2FA28" w:rsidR="39568AA8">
        <w:rPr>
          <w:rFonts w:ascii="Times New Roman" w:hAnsi="Times New Roman" w:eastAsia="Times New Roman" w:cs="Times New Roman"/>
          <w:noProof w:val="0"/>
          <w:sz w:val="24"/>
          <w:szCs w:val="24"/>
          <w:lang w:val="en-US"/>
        </w:rPr>
        <w:t>maintaining</w:t>
      </w:r>
      <w:r w:rsidRPr="53F2FA28" w:rsidR="39568AA8">
        <w:rPr>
          <w:rFonts w:ascii="Times New Roman" w:hAnsi="Times New Roman" w:eastAsia="Times New Roman" w:cs="Times New Roman"/>
          <w:noProof w:val="0"/>
          <w:sz w:val="24"/>
          <w:szCs w:val="24"/>
          <w:lang w:val="en-US"/>
        </w:rPr>
        <w:t xml:space="preserve"> forecasts that reflect the continued upward trajectory of housing prices.</w:t>
      </w:r>
    </w:p>
    <w:p w:rsidR="39568AA8" w:rsidP="53F2FA28" w:rsidRDefault="39568AA8" w14:paraId="06A17BD8" w14:textId="5909346C">
      <w:pPr>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 xml:space="preserve">In contrast, the Naïve I and exponential smoothing forecasts </w:t>
      </w:r>
      <w:r w:rsidRPr="53F2FA28" w:rsidR="39568AA8">
        <w:rPr>
          <w:rFonts w:ascii="Times New Roman" w:hAnsi="Times New Roman" w:eastAsia="Times New Roman" w:cs="Times New Roman"/>
          <w:noProof w:val="0"/>
          <w:sz w:val="24"/>
          <w:szCs w:val="24"/>
          <w:lang w:val="en-US"/>
        </w:rPr>
        <w:t>remain</w:t>
      </w:r>
      <w:r w:rsidRPr="53F2FA28" w:rsidR="39568AA8">
        <w:rPr>
          <w:rFonts w:ascii="Times New Roman" w:hAnsi="Times New Roman" w:eastAsia="Times New Roman" w:cs="Times New Roman"/>
          <w:noProof w:val="0"/>
          <w:sz w:val="24"/>
          <w:szCs w:val="24"/>
          <w:lang w:val="en-US"/>
        </w:rPr>
        <w:t xml:space="preserve"> </w:t>
      </w:r>
      <w:r w:rsidRPr="53F2FA28" w:rsidR="39568AA8">
        <w:rPr>
          <w:rFonts w:ascii="Times New Roman" w:hAnsi="Times New Roman" w:eastAsia="Times New Roman" w:cs="Times New Roman"/>
          <w:noProof w:val="0"/>
          <w:sz w:val="24"/>
          <w:szCs w:val="24"/>
          <w:lang w:val="en-US"/>
        </w:rPr>
        <w:t>relatively flat</w:t>
      </w:r>
      <w:r w:rsidRPr="53F2FA28" w:rsidR="39568AA8">
        <w:rPr>
          <w:rFonts w:ascii="Times New Roman" w:hAnsi="Times New Roman" w:eastAsia="Times New Roman" w:cs="Times New Roman"/>
          <w:noProof w:val="0"/>
          <w:sz w:val="24"/>
          <w:szCs w:val="24"/>
          <w:lang w:val="en-US"/>
        </w:rPr>
        <w:t xml:space="preserve"> during the holdout period, resulting in systematic underprediction as housing prices continue to rise. These findings </w:t>
      </w:r>
      <w:r w:rsidRPr="53F2FA28" w:rsidR="39568AA8">
        <w:rPr>
          <w:rFonts w:ascii="Times New Roman" w:hAnsi="Times New Roman" w:eastAsia="Times New Roman" w:cs="Times New Roman"/>
          <w:noProof w:val="0"/>
          <w:sz w:val="24"/>
          <w:szCs w:val="24"/>
          <w:lang w:val="en-US"/>
        </w:rPr>
        <w:t>indicate</w:t>
      </w:r>
      <w:r w:rsidRPr="53F2FA28" w:rsidR="39568AA8">
        <w:rPr>
          <w:rFonts w:ascii="Times New Roman" w:hAnsi="Times New Roman" w:eastAsia="Times New Roman" w:cs="Times New Roman"/>
          <w:noProof w:val="0"/>
          <w:sz w:val="24"/>
          <w:szCs w:val="24"/>
          <w:lang w:val="en-US"/>
        </w:rPr>
        <w:t xml:space="preserve"> that while in</w:t>
      </w:r>
      <w:r w:rsidRPr="53F2FA28" w:rsidR="39568AA8">
        <w:rPr>
          <w:rFonts w:ascii="Times New Roman" w:hAnsi="Times New Roman" w:eastAsia="Times New Roman" w:cs="Times New Roman"/>
          <w:noProof w:val="0"/>
          <w:sz w:val="24"/>
          <w:szCs w:val="24"/>
          <w:lang w:val="en-US"/>
        </w:rPr>
        <w:t>-</w:t>
      </w:r>
      <w:r w:rsidRPr="53F2FA28" w:rsidR="39568AA8">
        <w:rPr>
          <w:rFonts w:ascii="Times New Roman" w:hAnsi="Times New Roman" w:eastAsia="Times New Roman" w:cs="Times New Roman"/>
          <w:noProof w:val="0"/>
          <w:sz w:val="24"/>
          <w:szCs w:val="24"/>
          <w:lang w:val="en-US"/>
        </w:rPr>
        <w:t xml:space="preserve">sample forecasts are </w:t>
      </w:r>
      <w:r w:rsidRPr="53F2FA28" w:rsidR="39568AA8">
        <w:rPr>
          <w:rFonts w:ascii="Times New Roman" w:hAnsi="Times New Roman" w:eastAsia="Times New Roman" w:cs="Times New Roman"/>
          <w:noProof w:val="0"/>
          <w:sz w:val="24"/>
          <w:szCs w:val="24"/>
          <w:lang w:val="en-US"/>
        </w:rPr>
        <w:t>generally more</w:t>
      </w:r>
      <w:r w:rsidRPr="53F2FA28" w:rsidR="39568AA8">
        <w:rPr>
          <w:rFonts w:ascii="Times New Roman" w:hAnsi="Times New Roman" w:eastAsia="Times New Roman" w:cs="Times New Roman"/>
          <w:noProof w:val="0"/>
          <w:sz w:val="24"/>
          <w:szCs w:val="24"/>
          <w:lang w:val="en-US"/>
        </w:rPr>
        <w:t xml:space="preserve"> </w:t>
      </w:r>
      <w:r w:rsidRPr="53F2FA28" w:rsidR="39568AA8">
        <w:rPr>
          <w:rFonts w:ascii="Times New Roman" w:hAnsi="Times New Roman" w:eastAsia="Times New Roman" w:cs="Times New Roman"/>
          <w:noProof w:val="0"/>
          <w:sz w:val="24"/>
          <w:szCs w:val="24"/>
          <w:lang w:val="en-US"/>
        </w:rPr>
        <w:t>accurate</w:t>
      </w:r>
      <w:r w:rsidRPr="53F2FA28" w:rsidR="39568AA8">
        <w:rPr>
          <w:rFonts w:ascii="Times New Roman" w:hAnsi="Times New Roman" w:eastAsia="Times New Roman" w:cs="Times New Roman"/>
          <w:noProof w:val="0"/>
          <w:sz w:val="24"/>
          <w:szCs w:val="24"/>
          <w:lang w:val="en-US"/>
        </w:rPr>
        <w:t xml:space="preserve"> than out</w:t>
      </w:r>
      <w:r w:rsidRPr="53F2FA28" w:rsidR="39568AA8">
        <w:rPr>
          <w:rFonts w:ascii="Times New Roman" w:hAnsi="Times New Roman" w:eastAsia="Times New Roman" w:cs="Times New Roman"/>
          <w:noProof w:val="0"/>
          <w:sz w:val="24"/>
          <w:szCs w:val="24"/>
          <w:lang w:val="en-US"/>
        </w:rPr>
        <w:t>-</w:t>
      </w:r>
      <w:r w:rsidRPr="53F2FA28" w:rsidR="39568AA8">
        <w:rPr>
          <w:rFonts w:ascii="Times New Roman" w:hAnsi="Times New Roman" w:eastAsia="Times New Roman" w:cs="Times New Roman"/>
          <w:noProof w:val="0"/>
          <w:sz w:val="24"/>
          <w:szCs w:val="24"/>
          <w:lang w:val="en-US"/>
        </w:rPr>
        <w:t>of</w:t>
      </w:r>
      <w:r w:rsidRPr="53F2FA28" w:rsidR="39568AA8">
        <w:rPr>
          <w:rFonts w:ascii="Times New Roman" w:hAnsi="Times New Roman" w:eastAsia="Times New Roman" w:cs="Times New Roman"/>
          <w:noProof w:val="0"/>
          <w:sz w:val="24"/>
          <w:szCs w:val="24"/>
          <w:lang w:val="en-US"/>
        </w:rPr>
        <w:t>-</w:t>
      </w:r>
      <w:r w:rsidRPr="53F2FA28" w:rsidR="39568AA8">
        <w:rPr>
          <w:rFonts w:ascii="Times New Roman" w:hAnsi="Times New Roman" w:eastAsia="Times New Roman" w:cs="Times New Roman"/>
          <w:noProof w:val="0"/>
          <w:sz w:val="24"/>
          <w:szCs w:val="24"/>
          <w:lang w:val="en-US"/>
        </w:rPr>
        <w:t>sample forecasts, models that account for economic fundamentals or time</w:t>
      </w:r>
      <w:r w:rsidRPr="53F2FA28" w:rsidR="441E7ACE">
        <w:rPr>
          <w:rFonts w:ascii="Times New Roman" w:hAnsi="Times New Roman" w:eastAsia="Times New Roman" w:cs="Times New Roman"/>
          <w:noProof w:val="0"/>
          <w:sz w:val="24"/>
          <w:szCs w:val="24"/>
          <w:lang w:val="en-US"/>
        </w:rPr>
        <w:t xml:space="preserve"> </w:t>
      </w:r>
      <w:r w:rsidRPr="53F2FA28" w:rsidR="39568AA8">
        <w:rPr>
          <w:rFonts w:ascii="Times New Roman" w:hAnsi="Times New Roman" w:eastAsia="Times New Roman" w:cs="Times New Roman"/>
          <w:noProof w:val="0"/>
          <w:sz w:val="24"/>
          <w:szCs w:val="24"/>
          <w:lang w:val="en-US"/>
        </w:rPr>
        <w:t>series persistence continue to outperform simpler benchmark approaches in the holdout sample.</w:t>
      </w:r>
    </w:p>
    <w:p w:rsidR="39568AA8" w:rsidP="53F2FA28" w:rsidRDefault="39568AA8" w14:paraId="722778FA" w14:textId="2CA3EA54">
      <w:pPr>
        <w:rPr>
          <w:rFonts w:ascii="Times New Roman" w:hAnsi="Times New Roman" w:eastAsia="Times New Roman" w:cs="Times New Roman"/>
          <w:b w:val="1"/>
          <w:bCs w:val="1"/>
          <w:noProof w:val="0"/>
          <w:sz w:val="24"/>
          <w:szCs w:val="24"/>
          <w:lang w:val="en-US"/>
        </w:rPr>
      </w:pPr>
      <w:r w:rsidRPr="53F2FA28" w:rsidR="39568AA8">
        <w:rPr>
          <w:rFonts w:ascii="Times New Roman" w:hAnsi="Times New Roman" w:eastAsia="Times New Roman" w:cs="Times New Roman"/>
          <w:b w:val="1"/>
          <w:bCs w:val="1"/>
          <w:noProof w:val="0"/>
          <w:sz w:val="24"/>
          <w:szCs w:val="24"/>
          <w:lang w:val="en-US"/>
        </w:rPr>
        <w:t>Reasonableness of Holdout Out-of-Sample Forecasts</w:t>
      </w:r>
    </w:p>
    <w:p w:rsidR="39568AA8" w:rsidP="53F2FA28" w:rsidRDefault="39568AA8" w14:paraId="46D137D1" w14:textId="1D67453A">
      <w:pPr>
        <w:pStyle w:val="Normal"/>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 xml:space="preserve">Among the holdout out-of-sample forecasts, the regression and ARIMA forecasts appear </w:t>
      </w:r>
      <w:bookmarkStart w:name="_Int_K4MJS5DY" w:id="1286913010"/>
      <w:r w:rsidRPr="53F2FA28" w:rsidR="2D931409">
        <w:rPr>
          <w:rFonts w:ascii="Times New Roman" w:hAnsi="Times New Roman" w:eastAsia="Times New Roman" w:cs="Times New Roman"/>
          <w:noProof w:val="0"/>
          <w:sz w:val="24"/>
          <w:szCs w:val="24"/>
          <w:lang w:val="en-US"/>
        </w:rPr>
        <w:t>to be the</w:t>
      </w:r>
      <w:bookmarkEnd w:id="1286913010"/>
      <w:r w:rsidRPr="53F2FA28" w:rsidR="39568AA8">
        <w:rPr>
          <w:rFonts w:ascii="Times New Roman" w:hAnsi="Times New Roman" w:eastAsia="Times New Roman" w:cs="Times New Roman"/>
          <w:noProof w:val="0"/>
          <w:sz w:val="24"/>
          <w:szCs w:val="24"/>
          <w:lang w:val="en-US"/>
        </w:rPr>
        <w:t xml:space="preserve"> most reasonable. </w:t>
      </w:r>
      <w:r w:rsidRPr="53F2FA28" w:rsidR="69F04813">
        <w:rPr>
          <w:rFonts w:ascii="Times New Roman" w:hAnsi="Times New Roman" w:eastAsia="Times New Roman" w:cs="Times New Roman"/>
          <w:noProof w:val="0"/>
          <w:sz w:val="24"/>
          <w:szCs w:val="24"/>
          <w:lang w:val="en-US"/>
        </w:rPr>
        <w:t xml:space="preserve">These forecasts track the overall upward trajectory of housing prices and adjust over time, though some deviation from </w:t>
      </w:r>
      <w:r w:rsidRPr="53F2FA28" w:rsidR="69F04813">
        <w:rPr>
          <w:rFonts w:ascii="Times New Roman" w:hAnsi="Times New Roman" w:eastAsia="Times New Roman" w:cs="Times New Roman"/>
          <w:noProof w:val="0"/>
          <w:sz w:val="24"/>
          <w:szCs w:val="24"/>
          <w:lang w:val="en-US"/>
        </w:rPr>
        <w:t>observed</w:t>
      </w:r>
      <w:r w:rsidRPr="53F2FA28" w:rsidR="69F04813">
        <w:rPr>
          <w:rFonts w:ascii="Times New Roman" w:hAnsi="Times New Roman" w:eastAsia="Times New Roman" w:cs="Times New Roman"/>
          <w:noProof w:val="0"/>
          <w:sz w:val="24"/>
          <w:szCs w:val="24"/>
          <w:lang w:val="en-US"/>
        </w:rPr>
        <w:t xml:space="preserve"> values </w:t>
      </w:r>
      <w:r w:rsidRPr="53F2FA28" w:rsidR="69F04813">
        <w:rPr>
          <w:rFonts w:ascii="Times New Roman" w:hAnsi="Times New Roman" w:eastAsia="Times New Roman" w:cs="Times New Roman"/>
          <w:noProof w:val="0"/>
          <w:sz w:val="24"/>
          <w:szCs w:val="24"/>
          <w:lang w:val="en-US"/>
        </w:rPr>
        <w:t>emerges</w:t>
      </w:r>
      <w:r w:rsidRPr="53F2FA28" w:rsidR="69F04813">
        <w:rPr>
          <w:rFonts w:ascii="Times New Roman" w:hAnsi="Times New Roman" w:eastAsia="Times New Roman" w:cs="Times New Roman"/>
          <w:noProof w:val="0"/>
          <w:sz w:val="24"/>
          <w:szCs w:val="24"/>
          <w:lang w:val="en-US"/>
        </w:rPr>
        <w:t xml:space="preserve"> toward the end of the holdout period. </w:t>
      </w:r>
      <w:r w:rsidRPr="53F2FA28" w:rsidR="39568AA8">
        <w:rPr>
          <w:rFonts w:ascii="Times New Roman" w:hAnsi="Times New Roman" w:eastAsia="Times New Roman" w:cs="Times New Roman"/>
          <w:noProof w:val="0"/>
          <w:sz w:val="24"/>
          <w:szCs w:val="24"/>
          <w:lang w:val="en-US"/>
        </w:rPr>
        <w:t xml:space="preserve">The </w:t>
      </w:r>
      <w:r w:rsidRPr="53F2FA28" w:rsidR="39568AA8">
        <w:rPr>
          <w:rFonts w:ascii="Times New Roman" w:hAnsi="Times New Roman" w:eastAsia="Times New Roman" w:cs="Times New Roman"/>
          <w:noProof w:val="0"/>
          <w:sz w:val="24"/>
          <w:szCs w:val="24"/>
          <w:lang w:val="en-US"/>
        </w:rPr>
        <w:t>regressi</w:t>
      </w:r>
      <w:r w:rsidRPr="53F2FA28" w:rsidR="39568AA8">
        <w:rPr>
          <w:rFonts w:ascii="Times New Roman" w:hAnsi="Times New Roman" w:eastAsia="Times New Roman" w:cs="Times New Roman"/>
          <w:noProof w:val="0"/>
          <w:sz w:val="24"/>
          <w:szCs w:val="24"/>
          <w:lang w:val="en-US"/>
        </w:rPr>
        <w:t>on fore</w:t>
      </w:r>
      <w:r w:rsidRPr="53F2FA28" w:rsidR="39568AA8">
        <w:rPr>
          <w:rFonts w:ascii="Times New Roman" w:hAnsi="Times New Roman" w:eastAsia="Times New Roman" w:cs="Times New Roman"/>
          <w:noProof w:val="0"/>
          <w:sz w:val="24"/>
          <w:szCs w:val="24"/>
          <w:lang w:val="en-US"/>
        </w:rPr>
        <w:t xml:space="preserve">casts adjust smoothly over time in response to economic conditions, while the ARIMA forecasts effectively extrapolate </w:t>
      </w:r>
      <w:r w:rsidRPr="53F2FA28" w:rsidR="39568AA8">
        <w:rPr>
          <w:rFonts w:ascii="Times New Roman" w:hAnsi="Times New Roman" w:eastAsia="Times New Roman" w:cs="Times New Roman"/>
          <w:noProof w:val="0"/>
          <w:sz w:val="24"/>
          <w:szCs w:val="24"/>
          <w:lang w:val="en-US"/>
        </w:rPr>
        <w:t>histori</w:t>
      </w:r>
      <w:r w:rsidRPr="53F2FA28" w:rsidR="39568AA8">
        <w:rPr>
          <w:rFonts w:ascii="Times New Roman" w:hAnsi="Times New Roman" w:eastAsia="Times New Roman" w:cs="Times New Roman"/>
          <w:noProof w:val="0"/>
          <w:sz w:val="24"/>
          <w:szCs w:val="24"/>
          <w:lang w:val="en-US"/>
        </w:rPr>
        <w:t xml:space="preserve">cal persistence. In contrast, the benchmark models </w:t>
      </w:r>
      <w:r w:rsidRPr="53F2FA28" w:rsidR="39568AA8">
        <w:rPr>
          <w:rFonts w:ascii="Times New Roman" w:hAnsi="Times New Roman" w:eastAsia="Times New Roman" w:cs="Times New Roman"/>
          <w:noProof w:val="0"/>
          <w:sz w:val="24"/>
          <w:szCs w:val="24"/>
          <w:lang w:val="en-US"/>
        </w:rPr>
        <w:t>fail to</w:t>
      </w:r>
      <w:r w:rsidRPr="53F2FA28" w:rsidR="39568AA8">
        <w:rPr>
          <w:rFonts w:ascii="Times New Roman" w:hAnsi="Times New Roman" w:eastAsia="Times New Roman" w:cs="Times New Roman"/>
          <w:noProof w:val="0"/>
          <w:sz w:val="24"/>
          <w:szCs w:val="24"/>
          <w:lang w:val="en-US"/>
        </w:rPr>
        <w:t xml:space="preserve"> adequately reflect continued price growth, resulti</w:t>
      </w:r>
      <w:r w:rsidRPr="53F2FA28" w:rsidR="39568AA8">
        <w:rPr>
          <w:rFonts w:ascii="Times New Roman" w:hAnsi="Times New Roman" w:eastAsia="Times New Roman" w:cs="Times New Roman"/>
          <w:noProof w:val="0"/>
          <w:sz w:val="24"/>
          <w:szCs w:val="24"/>
          <w:lang w:val="en-US"/>
        </w:rPr>
        <w:t>ng in f</w:t>
      </w:r>
      <w:r w:rsidRPr="53F2FA28" w:rsidR="39568AA8">
        <w:rPr>
          <w:rFonts w:ascii="Times New Roman" w:hAnsi="Times New Roman" w:eastAsia="Times New Roman" w:cs="Times New Roman"/>
          <w:noProof w:val="0"/>
          <w:sz w:val="24"/>
          <w:szCs w:val="24"/>
          <w:lang w:val="en-US"/>
        </w:rPr>
        <w:t>orecasts that are less consistent with observed market behavior.</w:t>
      </w:r>
    </w:p>
    <w:p w:rsidR="39568AA8" w:rsidP="53F2FA28" w:rsidRDefault="39568AA8" w14:paraId="189CE227" w14:textId="7D1A95CC">
      <w:pPr>
        <w:pStyle w:val="Normal"/>
        <w:rPr>
          <w:rFonts w:ascii="Times New Roman" w:hAnsi="Times New Roman" w:eastAsia="Times New Roman" w:cs="Times New Roman"/>
          <w:b w:val="1"/>
          <w:bCs w:val="1"/>
          <w:noProof w:val="0"/>
          <w:sz w:val="24"/>
          <w:szCs w:val="24"/>
          <w:lang w:val="en-US"/>
        </w:rPr>
      </w:pPr>
      <w:r w:rsidRPr="53F2FA28" w:rsidR="39568AA8">
        <w:rPr>
          <w:rFonts w:ascii="Times New Roman" w:hAnsi="Times New Roman" w:eastAsia="Times New Roman" w:cs="Times New Roman"/>
          <w:b w:val="1"/>
          <w:bCs w:val="1"/>
          <w:noProof w:val="0"/>
          <w:sz w:val="24"/>
          <w:szCs w:val="24"/>
          <w:lang w:val="en-US"/>
        </w:rPr>
        <w:t>Evaluation of the Regression Model</w:t>
      </w:r>
    </w:p>
    <w:p w:rsidR="39568AA8" w:rsidP="53F2FA28" w:rsidRDefault="39568AA8" w14:paraId="36921CA7" w14:textId="22B36CD9">
      <w:pPr>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 xml:space="preserve">The estimated regression model produces slope coefficients that are </w:t>
      </w:r>
      <w:r w:rsidRPr="53F2FA28" w:rsidR="39568AA8">
        <w:rPr>
          <w:rFonts w:ascii="Times New Roman" w:hAnsi="Times New Roman" w:eastAsia="Times New Roman" w:cs="Times New Roman"/>
          <w:noProof w:val="0"/>
          <w:sz w:val="24"/>
          <w:szCs w:val="24"/>
          <w:lang w:val="en-US"/>
        </w:rPr>
        <w:t>largely consistent</w:t>
      </w:r>
      <w:r w:rsidRPr="53F2FA28" w:rsidR="39568AA8">
        <w:rPr>
          <w:rFonts w:ascii="Times New Roman" w:hAnsi="Times New Roman" w:eastAsia="Times New Roman" w:cs="Times New Roman"/>
          <w:noProof w:val="0"/>
          <w:sz w:val="24"/>
          <w:szCs w:val="24"/>
          <w:lang w:val="en-US"/>
        </w:rPr>
        <w:t xml:space="preserve"> with economic theory. Mortgage rates and unemployment </w:t>
      </w:r>
      <w:r w:rsidRPr="53F2FA28" w:rsidR="39568AA8">
        <w:rPr>
          <w:rFonts w:ascii="Times New Roman" w:hAnsi="Times New Roman" w:eastAsia="Times New Roman" w:cs="Times New Roman"/>
          <w:noProof w:val="0"/>
          <w:sz w:val="24"/>
          <w:szCs w:val="24"/>
          <w:lang w:val="en-US"/>
        </w:rPr>
        <w:t>exhibit</w:t>
      </w:r>
      <w:r w:rsidRPr="53F2FA28" w:rsidR="39568AA8">
        <w:rPr>
          <w:rFonts w:ascii="Times New Roman" w:hAnsi="Times New Roman" w:eastAsia="Times New Roman" w:cs="Times New Roman"/>
          <w:noProof w:val="0"/>
          <w:sz w:val="24"/>
          <w:szCs w:val="24"/>
          <w:lang w:val="en-US"/>
        </w:rPr>
        <w:t xml:space="preserve"> negative relationships with housing prices, reflecting reduced affordability and weaker demand under adverse economic conditions. Inflation, as measured by the CPI, displays a positive relationship with the HPI, consistent with rising asset prices in inflationary environments. Housing supply indicators contribute </w:t>
      </w:r>
      <w:r w:rsidRPr="53F2FA28" w:rsidR="39568AA8">
        <w:rPr>
          <w:rFonts w:ascii="Times New Roman" w:hAnsi="Times New Roman" w:eastAsia="Times New Roman" w:cs="Times New Roman"/>
          <w:noProof w:val="0"/>
          <w:sz w:val="24"/>
          <w:szCs w:val="24"/>
          <w:lang w:val="en-US"/>
        </w:rPr>
        <w:t>additional</w:t>
      </w:r>
      <w:r w:rsidRPr="53F2FA28" w:rsidR="39568AA8">
        <w:rPr>
          <w:rFonts w:ascii="Times New Roman" w:hAnsi="Times New Roman" w:eastAsia="Times New Roman" w:cs="Times New Roman"/>
          <w:noProof w:val="0"/>
          <w:sz w:val="24"/>
          <w:szCs w:val="24"/>
          <w:lang w:val="en-US"/>
        </w:rPr>
        <w:t xml:space="preserve"> explanatory power by capturing construction activity and future housing availability.</w:t>
      </w:r>
    </w:p>
    <w:p w:rsidR="39568AA8" w:rsidP="53F2FA28" w:rsidRDefault="39568AA8" w14:paraId="261AB3C9" w14:textId="784D3E48">
      <w:pPr>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 xml:space="preserve">Several coefficients are statistically significant, </w:t>
      </w:r>
      <w:r w:rsidRPr="53F2FA28" w:rsidR="39568AA8">
        <w:rPr>
          <w:rFonts w:ascii="Times New Roman" w:hAnsi="Times New Roman" w:eastAsia="Times New Roman" w:cs="Times New Roman"/>
          <w:noProof w:val="0"/>
          <w:sz w:val="24"/>
          <w:szCs w:val="24"/>
          <w:lang w:val="en-US"/>
        </w:rPr>
        <w:t>indicating</w:t>
      </w:r>
      <w:r w:rsidRPr="53F2FA28" w:rsidR="39568AA8">
        <w:rPr>
          <w:rFonts w:ascii="Times New Roman" w:hAnsi="Times New Roman" w:eastAsia="Times New Roman" w:cs="Times New Roman"/>
          <w:noProof w:val="0"/>
          <w:sz w:val="24"/>
          <w:szCs w:val="24"/>
          <w:lang w:val="en-US"/>
        </w:rPr>
        <w:t xml:space="preserve"> meaningful relationships between macroeconomic conditions and housing prices. The regression model </w:t>
      </w:r>
      <w:r w:rsidRPr="53F2FA28" w:rsidR="39568AA8">
        <w:rPr>
          <w:rFonts w:ascii="Times New Roman" w:hAnsi="Times New Roman" w:eastAsia="Times New Roman" w:cs="Times New Roman"/>
          <w:noProof w:val="0"/>
          <w:sz w:val="24"/>
          <w:szCs w:val="24"/>
          <w:lang w:val="en-US"/>
        </w:rPr>
        <w:t>demonstrates</w:t>
      </w:r>
      <w:r w:rsidRPr="53F2FA28" w:rsidR="39568AA8">
        <w:rPr>
          <w:rFonts w:ascii="Times New Roman" w:hAnsi="Times New Roman" w:eastAsia="Times New Roman" w:cs="Times New Roman"/>
          <w:noProof w:val="0"/>
          <w:sz w:val="24"/>
          <w:szCs w:val="24"/>
          <w:lang w:val="en-US"/>
        </w:rPr>
        <w:t xml:space="preserve"> a strong overall fit when estimated using the full historical sample, as </w:t>
      </w:r>
      <w:r w:rsidRPr="53F2FA28" w:rsidR="39568AA8">
        <w:rPr>
          <w:rFonts w:ascii="Times New Roman" w:hAnsi="Times New Roman" w:eastAsia="Times New Roman" w:cs="Times New Roman"/>
          <w:noProof w:val="0"/>
          <w:sz w:val="24"/>
          <w:szCs w:val="24"/>
          <w:lang w:val="en-US"/>
        </w:rPr>
        <w:t>evidenced</w:t>
      </w:r>
      <w:r w:rsidRPr="53F2FA28" w:rsidR="39568AA8">
        <w:rPr>
          <w:rFonts w:ascii="Times New Roman" w:hAnsi="Times New Roman" w:eastAsia="Times New Roman" w:cs="Times New Roman"/>
          <w:noProof w:val="0"/>
          <w:sz w:val="24"/>
          <w:szCs w:val="24"/>
          <w:lang w:val="en-US"/>
        </w:rPr>
        <w:t xml:space="preserve"> by a high coefficient of determination. While the regression model performs well in-sample and </w:t>
      </w:r>
      <w:r w:rsidRPr="53F2FA28" w:rsidR="39568AA8">
        <w:rPr>
          <w:rFonts w:ascii="Times New Roman" w:hAnsi="Times New Roman" w:eastAsia="Times New Roman" w:cs="Times New Roman"/>
          <w:noProof w:val="0"/>
          <w:sz w:val="24"/>
          <w:szCs w:val="24"/>
          <w:lang w:val="en-US"/>
        </w:rPr>
        <w:t>provides</w:t>
      </w:r>
      <w:r w:rsidRPr="53F2FA28" w:rsidR="39568AA8">
        <w:rPr>
          <w:rFonts w:ascii="Times New Roman" w:hAnsi="Times New Roman" w:eastAsia="Times New Roman" w:cs="Times New Roman"/>
          <w:noProof w:val="0"/>
          <w:sz w:val="24"/>
          <w:szCs w:val="24"/>
          <w:lang w:val="en-US"/>
        </w:rPr>
        <w:t xml:space="preserve"> valuable economic insight, its forecasting effectiveness depends on the stability of economic relationships over time.</w:t>
      </w:r>
    </w:p>
    <w:p w:rsidR="39568AA8" w:rsidP="53F2FA28" w:rsidRDefault="39568AA8" w14:paraId="6D3A01D1" w14:textId="32BF268A">
      <w:pPr>
        <w:pStyle w:val="Normal"/>
        <w:rPr>
          <w:rFonts w:ascii="Times New Roman" w:hAnsi="Times New Roman" w:eastAsia="Times New Roman" w:cs="Times New Roman"/>
          <w:b w:val="1"/>
          <w:bCs w:val="1"/>
          <w:noProof w:val="0"/>
          <w:sz w:val="24"/>
          <w:szCs w:val="24"/>
          <w:lang w:val="en-US"/>
        </w:rPr>
      </w:pPr>
      <w:r w:rsidRPr="53F2FA28" w:rsidR="39568AA8">
        <w:rPr>
          <w:rFonts w:ascii="Times New Roman" w:hAnsi="Times New Roman" w:eastAsia="Times New Roman" w:cs="Times New Roman"/>
          <w:b w:val="1"/>
          <w:bCs w:val="1"/>
          <w:noProof w:val="0"/>
          <w:sz w:val="24"/>
          <w:szCs w:val="24"/>
          <w:lang w:val="en-US"/>
        </w:rPr>
        <w:t>ARIMA Diagnostic Evaluation</w:t>
      </w:r>
    </w:p>
    <w:p w:rsidR="39568AA8" w:rsidP="53F2FA28" w:rsidRDefault="39568AA8" w14:paraId="3DF29FE8" w14:textId="3E14A305">
      <w:pPr>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 xml:space="preserve">The estimated regression model produces slope coefficients that are </w:t>
      </w:r>
      <w:r w:rsidRPr="53F2FA28" w:rsidR="39568AA8">
        <w:rPr>
          <w:rFonts w:ascii="Times New Roman" w:hAnsi="Times New Roman" w:eastAsia="Times New Roman" w:cs="Times New Roman"/>
          <w:noProof w:val="0"/>
          <w:sz w:val="24"/>
          <w:szCs w:val="24"/>
          <w:lang w:val="en-US"/>
        </w:rPr>
        <w:t>largely consistent</w:t>
      </w:r>
      <w:r w:rsidRPr="53F2FA28" w:rsidR="39568AA8">
        <w:rPr>
          <w:rFonts w:ascii="Times New Roman" w:hAnsi="Times New Roman" w:eastAsia="Times New Roman" w:cs="Times New Roman"/>
          <w:noProof w:val="0"/>
          <w:sz w:val="24"/>
          <w:szCs w:val="24"/>
          <w:lang w:val="en-US"/>
        </w:rPr>
        <w:t xml:space="preserve"> with economic theory. Mortgage rates and unemployment </w:t>
      </w:r>
      <w:r w:rsidRPr="53F2FA28" w:rsidR="39568AA8">
        <w:rPr>
          <w:rFonts w:ascii="Times New Roman" w:hAnsi="Times New Roman" w:eastAsia="Times New Roman" w:cs="Times New Roman"/>
          <w:noProof w:val="0"/>
          <w:sz w:val="24"/>
          <w:szCs w:val="24"/>
          <w:lang w:val="en-US"/>
        </w:rPr>
        <w:t>exhibit</w:t>
      </w:r>
      <w:r w:rsidRPr="53F2FA28" w:rsidR="39568AA8">
        <w:rPr>
          <w:rFonts w:ascii="Times New Roman" w:hAnsi="Times New Roman" w:eastAsia="Times New Roman" w:cs="Times New Roman"/>
          <w:noProof w:val="0"/>
          <w:sz w:val="24"/>
          <w:szCs w:val="24"/>
          <w:lang w:val="en-US"/>
        </w:rPr>
        <w:t xml:space="preserve"> negative relationships with housing prices, reflecting reduced affordability and weaker demand under adverse economic conditions. Inflation, as measured by the CPI, displays a positive relationship with the HPI, consistent with rising asset prices in inflationary environments. Housing supply indicators contribute </w:t>
      </w:r>
      <w:r w:rsidRPr="53F2FA28" w:rsidR="39568AA8">
        <w:rPr>
          <w:rFonts w:ascii="Times New Roman" w:hAnsi="Times New Roman" w:eastAsia="Times New Roman" w:cs="Times New Roman"/>
          <w:noProof w:val="0"/>
          <w:sz w:val="24"/>
          <w:szCs w:val="24"/>
          <w:lang w:val="en-US"/>
        </w:rPr>
        <w:t>additional</w:t>
      </w:r>
      <w:r w:rsidRPr="53F2FA28" w:rsidR="39568AA8">
        <w:rPr>
          <w:rFonts w:ascii="Times New Roman" w:hAnsi="Times New Roman" w:eastAsia="Times New Roman" w:cs="Times New Roman"/>
          <w:noProof w:val="0"/>
          <w:sz w:val="24"/>
          <w:szCs w:val="24"/>
          <w:lang w:val="en-US"/>
        </w:rPr>
        <w:t xml:space="preserve"> explanatory power by capturing construction activity and future housing availability.</w:t>
      </w:r>
    </w:p>
    <w:p w:rsidR="39568AA8" w:rsidP="53F2FA28" w:rsidRDefault="39568AA8" w14:paraId="3E574AB4" w14:textId="016FFF2B">
      <w:pPr>
        <w:spacing w:line="480" w:lineRule="auto"/>
        <w:ind w:firstLine="720"/>
        <w:rPr>
          <w:rFonts w:ascii="Times New Roman" w:hAnsi="Times New Roman" w:eastAsia="Times New Roman" w:cs="Times New Roman"/>
          <w:noProof w:val="0"/>
          <w:sz w:val="24"/>
          <w:szCs w:val="24"/>
          <w:lang w:val="en-US"/>
        </w:rPr>
      </w:pPr>
      <w:r w:rsidRPr="53F2FA28" w:rsidR="39568AA8">
        <w:rPr>
          <w:rFonts w:ascii="Times New Roman" w:hAnsi="Times New Roman" w:eastAsia="Times New Roman" w:cs="Times New Roman"/>
          <w:noProof w:val="0"/>
          <w:sz w:val="24"/>
          <w:szCs w:val="24"/>
          <w:lang w:val="en-US"/>
        </w:rPr>
        <w:t xml:space="preserve">Several coefficients are statistically significant, </w:t>
      </w:r>
      <w:r w:rsidRPr="53F2FA28" w:rsidR="39568AA8">
        <w:rPr>
          <w:rFonts w:ascii="Times New Roman" w:hAnsi="Times New Roman" w:eastAsia="Times New Roman" w:cs="Times New Roman"/>
          <w:noProof w:val="0"/>
          <w:sz w:val="24"/>
          <w:szCs w:val="24"/>
          <w:lang w:val="en-US"/>
        </w:rPr>
        <w:t>indicating</w:t>
      </w:r>
      <w:r w:rsidRPr="53F2FA28" w:rsidR="39568AA8">
        <w:rPr>
          <w:rFonts w:ascii="Times New Roman" w:hAnsi="Times New Roman" w:eastAsia="Times New Roman" w:cs="Times New Roman"/>
          <w:noProof w:val="0"/>
          <w:sz w:val="24"/>
          <w:szCs w:val="24"/>
          <w:lang w:val="en-US"/>
        </w:rPr>
        <w:t xml:space="preserve"> meaningful relationships between macroeconomic conditions and housing prices. The regression model </w:t>
      </w:r>
      <w:r w:rsidRPr="53F2FA28" w:rsidR="39568AA8">
        <w:rPr>
          <w:rFonts w:ascii="Times New Roman" w:hAnsi="Times New Roman" w:eastAsia="Times New Roman" w:cs="Times New Roman"/>
          <w:noProof w:val="0"/>
          <w:sz w:val="24"/>
          <w:szCs w:val="24"/>
          <w:lang w:val="en-US"/>
        </w:rPr>
        <w:t>demonstrates</w:t>
      </w:r>
      <w:r w:rsidRPr="53F2FA28" w:rsidR="39568AA8">
        <w:rPr>
          <w:rFonts w:ascii="Times New Roman" w:hAnsi="Times New Roman" w:eastAsia="Times New Roman" w:cs="Times New Roman"/>
          <w:noProof w:val="0"/>
          <w:sz w:val="24"/>
          <w:szCs w:val="24"/>
          <w:lang w:val="en-US"/>
        </w:rPr>
        <w:t xml:space="preserve"> a strong overall fit when estimated using the full historical sample, as </w:t>
      </w:r>
      <w:r w:rsidRPr="53F2FA28" w:rsidR="39568AA8">
        <w:rPr>
          <w:rFonts w:ascii="Times New Roman" w:hAnsi="Times New Roman" w:eastAsia="Times New Roman" w:cs="Times New Roman"/>
          <w:noProof w:val="0"/>
          <w:sz w:val="24"/>
          <w:szCs w:val="24"/>
          <w:lang w:val="en-US"/>
        </w:rPr>
        <w:t>evidenced</w:t>
      </w:r>
      <w:r w:rsidRPr="53F2FA28" w:rsidR="39568AA8">
        <w:rPr>
          <w:rFonts w:ascii="Times New Roman" w:hAnsi="Times New Roman" w:eastAsia="Times New Roman" w:cs="Times New Roman"/>
          <w:noProof w:val="0"/>
          <w:sz w:val="24"/>
          <w:szCs w:val="24"/>
          <w:lang w:val="en-US"/>
        </w:rPr>
        <w:t xml:space="preserve"> by a high coefficient of determination. While the regression model performs well in-sample and </w:t>
      </w:r>
      <w:r w:rsidRPr="53F2FA28" w:rsidR="39568AA8">
        <w:rPr>
          <w:rFonts w:ascii="Times New Roman" w:hAnsi="Times New Roman" w:eastAsia="Times New Roman" w:cs="Times New Roman"/>
          <w:noProof w:val="0"/>
          <w:sz w:val="24"/>
          <w:szCs w:val="24"/>
          <w:lang w:val="en-US"/>
        </w:rPr>
        <w:t>provides</w:t>
      </w:r>
      <w:r w:rsidRPr="53F2FA28" w:rsidR="39568AA8">
        <w:rPr>
          <w:rFonts w:ascii="Times New Roman" w:hAnsi="Times New Roman" w:eastAsia="Times New Roman" w:cs="Times New Roman"/>
          <w:noProof w:val="0"/>
          <w:sz w:val="24"/>
          <w:szCs w:val="24"/>
          <w:lang w:val="en-US"/>
        </w:rPr>
        <w:t xml:space="preserve"> valuable economic insight, its forecasting effectiveness depends on the stability of economic relationships over time.</w:t>
      </w:r>
    </w:p>
    <w:p w:rsidR="15AAB71A" w:rsidP="53F2FA28" w:rsidRDefault="15AAB71A" w14:paraId="56F2A60E" w14:textId="375E9032">
      <w:pPr>
        <w:spacing w:line="480" w:lineRule="auto"/>
        <w:ind w:firstLine="0"/>
        <w:rPr>
          <w:rFonts w:ascii="Times New Roman" w:hAnsi="Times New Roman" w:eastAsia="Times New Roman" w:cs="Times New Roman"/>
          <w:b w:val="1"/>
          <w:bCs w:val="1"/>
          <w:noProof w:val="0"/>
          <w:sz w:val="24"/>
          <w:szCs w:val="24"/>
          <w:lang w:val="en-US"/>
        </w:rPr>
      </w:pPr>
      <w:r w:rsidRPr="53F2FA28" w:rsidR="15AAB71A">
        <w:rPr>
          <w:rFonts w:ascii="Times New Roman" w:hAnsi="Times New Roman" w:eastAsia="Times New Roman" w:cs="Times New Roman"/>
          <w:b w:val="1"/>
          <w:bCs w:val="1"/>
          <w:noProof w:val="0"/>
          <w:sz w:val="24"/>
          <w:szCs w:val="24"/>
          <w:lang w:val="en-US"/>
        </w:rPr>
        <w:t>Conclusion and Recommendations</w:t>
      </w:r>
    </w:p>
    <w:p w:rsidR="15AAB71A" w:rsidP="53F2FA28" w:rsidRDefault="15AAB71A" w14:paraId="6E98AECC" w14:textId="4E2408D3">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 xml:space="preserve">This project examined the forecasting performance of multiple models applied to the S&amp;P/Case-Shiller U.S. National Home Price Index (HPI) using monthly data from January 2000 through June 2025. The primary </w:t>
      </w:r>
      <w:r w:rsidRPr="53F2FA28" w:rsidR="15AAB71A">
        <w:rPr>
          <w:rFonts w:ascii="Times New Roman" w:hAnsi="Times New Roman" w:eastAsia="Times New Roman" w:cs="Times New Roman"/>
          <w:noProof w:val="0"/>
          <w:sz w:val="24"/>
          <w:szCs w:val="24"/>
          <w:lang w:val="en-US"/>
        </w:rPr>
        <w:t>objective</w:t>
      </w:r>
      <w:r w:rsidRPr="53F2FA28" w:rsidR="15AAB71A">
        <w:rPr>
          <w:rFonts w:ascii="Times New Roman" w:hAnsi="Times New Roman" w:eastAsia="Times New Roman" w:cs="Times New Roman"/>
          <w:noProof w:val="0"/>
          <w:sz w:val="24"/>
          <w:szCs w:val="24"/>
          <w:lang w:val="en-US"/>
        </w:rPr>
        <w:t xml:space="preserve"> was to evaluate how well different forecasting approaches capture the underlying dynamics of the U.S. housing market and to assess their relative accuracy in both in-sample and holdout out-of-sample periods.</w:t>
      </w:r>
    </w:p>
    <w:p w:rsidR="15AAB71A" w:rsidP="53F2FA28" w:rsidRDefault="15AAB71A" w14:paraId="5229950D" w14:textId="5D9D11A6">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 xml:space="preserve">Overall, the results </w:t>
      </w:r>
      <w:r w:rsidRPr="53F2FA28" w:rsidR="15AAB71A">
        <w:rPr>
          <w:rFonts w:ascii="Times New Roman" w:hAnsi="Times New Roman" w:eastAsia="Times New Roman" w:cs="Times New Roman"/>
          <w:noProof w:val="0"/>
          <w:sz w:val="24"/>
          <w:szCs w:val="24"/>
          <w:lang w:val="en-US"/>
        </w:rPr>
        <w:t>indicate</w:t>
      </w:r>
      <w:r w:rsidRPr="53F2FA28" w:rsidR="15AAB71A">
        <w:rPr>
          <w:rFonts w:ascii="Times New Roman" w:hAnsi="Times New Roman" w:eastAsia="Times New Roman" w:cs="Times New Roman"/>
          <w:noProof w:val="0"/>
          <w:sz w:val="24"/>
          <w:szCs w:val="24"/>
          <w:lang w:val="en-US"/>
        </w:rPr>
        <w:t xml:space="preserve"> that forecasting methods that incorporate either economic structure or time</w:t>
      </w:r>
      <w:r w:rsidRPr="53F2FA28" w:rsidR="1B276732">
        <w:rPr>
          <w:rFonts w:ascii="Times New Roman" w:hAnsi="Times New Roman" w:eastAsia="Times New Roman" w:cs="Times New Roman"/>
          <w:noProof w:val="0"/>
          <w:sz w:val="24"/>
          <w:szCs w:val="24"/>
          <w:lang w:val="en-US"/>
        </w:rPr>
        <w:t xml:space="preserve"> </w:t>
      </w:r>
      <w:r w:rsidRPr="53F2FA28" w:rsidR="15AAB71A">
        <w:rPr>
          <w:rFonts w:ascii="Times New Roman" w:hAnsi="Times New Roman" w:eastAsia="Times New Roman" w:cs="Times New Roman"/>
          <w:noProof w:val="0"/>
          <w:sz w:val="24"/>
          <w:szCs w:val="24"/>
          <w:lang w:val="en-US"/>
        </w:rPr>
        <w:t xml:space="preserve">series dynamics outperform simple benchmark approaches. While the Naïve I and exponential smoothing (SES) models provide useful baseline comparisons, they </w:t>
      </w:r>
      <w:r w:rsidRPr="53F2FA28" w:rsidR="15AAB71A">
        <w:rPr>
          <w:rFonts w:ascii="Times New Roman" w:hAnsi="Times New Roman" w:eastAsia="Times New Roman" w:cs="Times New Roman"/>
          <w:noProof w:val="0"/>
          <w:sz w:val="24"/>
          <w:szCs w:val="24"/>
          <w:lang w:val="en-US"/>
        </w:rPr>
        <w:t>exhibit</w:t>
      </w:r>
      <w:r w:rsidRPr="53F2FA28" w:rsidR="15AAB71A">
        <w:rPr>
          <w:rFonts w:ascii="Times New Roman" w:hAnsi="Times New Roman" w:eastAsia="Times New Roman" w:cs="Times New Roman"/>
          <w:noProof w:val="0"/>
          <w:sz w:val="24"/>
          <w:szCs w:val="24"/>
          <w:lang w:val="en-US"/>
        </w:rPr>
        <w:t xml:space="preserve"> notable limitations when applied to a series characterized by strong trend and persistence. </w:t>
      </w:r>
      <w:r w:rsidRPr="53F2FA28" w:rsidR="1F89A138">
        <w:rPr>
          <w:rFonts w:ascii="Times New Roman" w:hAnsi="Times New Roman" w:eastAsia="Times New Roman" w:cs="Times New Roman"/>
          <w:noProof w:val="0"/>
          <w:sz w:val="24"/>
          <w:szCs w:val="24"/>
          <w:lang w:val="en-US"/>
        </w:rPr>
        <w:t>Both</w:t>
      </w:r>
      <w:r w:rsidRPr="53F2FA28" w:rsidR="15AAB71A">
        <w:rPr>
          <w:rFonts w:ascii="Times New Roman" w:hAnsi="Times New Roman" w:eastAsia="Times New Roman" w:cs="Times New Roman"/>
          <w:noProof w:val="0"/>
          <w:sz w:val="24"/>
          <w:szCs w:val="24"/>
          <w:lang w:val="en-US"/>
        </w:rPr>
        <w:t xml:space="preserve"> benchmark methods lag the observed HPI during periods of sustained price growth, with SES producing </w:t>
      </w:r>
      <w:r w:rsidRPr="53F2FA28" w:rsidR="15AAB71A">
        <w:rPr>
          <w:rFonts w:ascii="Times New Roman" w:hAnsi="Times New Roman" w:eastAsia="Times New Roman" w:cs="Times New Roman"/>
          <w:noProof w:val="0"/>
          <w:sz w:val="24"/>
          <w:szCs w:val="24"/>
          <w:lang w:val="en-US"/>
        </w:rPr>
        <w:t>nearly flat</w:t>
      </w:r>
      <w:r w:rsidRPr="53F2FA28" w:rsidR="15AAB71A">
        <w:rPr>
          <w:rFonts w:ascii="Times New Roman" w:hAnsi="Times New Roman" w:eastAsia="Times New Roman" w:cs="Times New Roman"/>
          <w:noProof w:val="0"/>
          <w:sz w:val="24"/>
          <w:szCs w:val="24"/>
          <w:lang w:val="en-US"/>
        </w:rPr>
        <w:t xml:space="preserve"> forecasts in the holdout period and systematically underpredicting housing prices.</w:t>
      </w:r>
    </w:p>
    <w:p w:rsidR="15AAB71A" w:rsidP="53F2FA28" w:rsidRDefault="15AAB71A" w14:paraId="1BFAFBAF" w14:textId="711FEEA3">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 xml:space="preserve">In contrast, the regression and ARIMA models </w:t>
      </w:r>
      <w:r w:rsidRPr="53F2FA28" w:rsidR="15AAB71A">
        <w:rPr>
          <w:rFonts w:ascii="Times New Roman" w:hAnsi="Times New Roman" w:eastAsia="Times New Roman" w:cs="Times New Roman"/>
          <w:noProof w:val="0"/>
          <w:sz w:val="24"/>
          <w:szCs w:val="24"/>
          <w:lang w:val="en-US"/>
        </w:rPr>
        <w:t>demonstrate</w:t>
      </w:r>
      <w:r w:rsidRPr="53F2FA28" w:rsidR="15AAB71A">
        <w:rPr>
          <w:rFonts w:ascii="Times New Roman" w:hAnsi="Times New Roman" w:eastAsia="Times New Roman" w:cs="Times New Roman"/>
          <w:noProof w:val="0"/>
          <w:sz w:val="24"/>
          <w:szCs w:val="24"/>
          <w:lang w:val="en-US"/>
        </w:rPr>
        <w:t xml:space="preserve"> superior forecasting performance. The regression model benefits from incorporating key macroeconomic variables that are closely tied to housing market conditions, such as mortgage rates, unemployment, inflation, and housing supply indicators. As a result, its forecasts adjust upward over time and better reflect changing economic conditions. Although some deviation from </w:t>
      </w:r>
      <w:r w:rsidRPr="53F2FA28" w:rsidR="15AAB71A">
        <w:rPr>
          <w:rFonts w:ascii="Times New Roman" w:hAnsi="Times New Roman" w:eastAsia="Times New Roman" w:cs="Times New Roman"/>
          <w:noProof w:val="0"/>
          <w:sz w:val="24"/>
          <w:szCs w:val="24"/>
          <w:lang w:val="en-US"/>
        </w:rPr>
        <w:t>observed</w:t>
      </w:r>
      <w:r w:rsidRPr="53F2FA28" w:rsidR="15AAB71A">
        <w:rPr>
          <w:rFonts w:ascii="Times New Roman" w:hAnsi="Times New Roman" w:eastAsia="Times New Roman" w:cs="Times New Roman"/>
          <w:noProof w:val="0"/>
          <w:sz w:val="24"/>
          <w:szCs w:val="24"/>
          <w:lang w:val="en-US"/>
        </w:rPr>
        <w:t xml:space="preserve"> values appears toward the end of the holdout period, the regression forecasts </w:t>
      </w:r>
      <w:r w:rsidRPr="53F2FA28" w:rsidR="15AAB71A">
        <w:rPr>
          <w:rFonts w:ascii="Times New Roman" w:hAnsi="Times New Roman" w:eastAsia="Times New Roman" w:cs="Times New Roman"/>
          <w:noProof w:val="0"/>
          <w:sz w:val="24"/>
          <w:szCs w:val="24"/>
          <w:lang w:val="en-US"/>
        </w:rPr>
        <w:t>remain</w:t>
      </w:r>
      <w:r w:rsidRPr="53F2FA28" w:rsidR="15AAB71A">
        <w:rPr>
          <w:rFonts w:ascii="Times New Roman" w:hAnsi="Times New Roman" w:eastAsia="Times New Roman" w:cs="Times New Roman"/>
          <w:noProof w:val="0"/>
          <w:sz w:val="24"/>
          <w:szCs w:val="24"/>
          <w:lang w:val="en-US"/>
        </w:rPr>
        <w:t xml:space="preserve"> reasonable and consistent with the overall trajectory of housing prices.</w:t>
      </w:r>
    </w:p>
    <w:p w:rsidR="15AAB71A" w:rsidP="53F2FA28" w:rsidRDefault="15AAB71A" w14:paraId="5CB7D1EE" w14:textId="0ADF642C">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 xml:space="preserve">The ARIMA model also performs well, capturing </w:t>
      </w:r>
      <w:r w:rsidRPr="53F2FA28" w:rsidR="78606394">
        <w:rPr>
          <w:rFonts w:ascii="Times New Roman" w:hAnsi="Times New Roman" w:eastAsia="Times New Roman" w:cs="Times New Roman"/>
          <w:noProof w:val="0"/>
          <w:sz w:val="24"/>
          <w:szCs w:val="24"/>
          <w:lang w:val="en-US"/>
        </w:rPr>
        <w:t>strong</w:t>
      </w:r>
      <w:r w:rsidRPr="53F2FA28" w:rsidR="15AAB71A">
        <w:rPr>
          <w:rFonts w:ascii="Times New Roman" w:hAnsi="Times New Roman" w:eastAsia="Times New Roman" w:cs="Times New Roman"/>
          <w:noProof w:val="0"/>
          <w:sz w:val="24"/>
          <w:szCs w:val="24"/>
          <w:lang w:val="en-US"/>
        </w:rPr>
        <w:t xml:space="preserve"> persistence and autocorrelation present in the HPI series. Its forecasts closely follow historical patterns and </w:t>
      </w:r>
      <w:r w:rsidRPr="53F2FA28" w:rsidR="15AAB71A">
        <w:rPr>
          <w:rFonts w:ascii="Times New Roman" w:hAnsi="Times New Roman" w:eastAsia="Times New Roman" w:cs="Times New Roman"/>
          <w:noProof w:val="0"/>
          <w:sz w:val="24"/>
          <w:szCs w:val="24"/>
          <w:lang w:val="en-US"/>
        </w:rPr>
        <w:t>exhibit</w:t>
      </w:r>
      <w:r w:rsidRPr="53F2FA28" w:rsidR="15AAB71A">
        <w:rPr>
          <w:rFonts w:ascii="Times New Roman" w:hAnsi="Times New Roman" w:eastAsia="Times New Roman" w:cs="Times New Roman"/>
          <w:noProof w:val="0"/>
          <w:sz w:val="24"/>
          <w:szCs w:val="24"/>
          <w:lang w:val="en-US"/>
        </w:rPr>
        <w:t xml:space="preserve"> smooth, stable behavior in both the in</w:t>
      </w:r>
      <w:r w:rsidRPr="53F2FA28" w:rsidR="15AAB71A">
        <w:rPr>
          <w:rFonts w:ascii="Times New Roman" w:hAnsi="Times New Roman" w:eastAsia="Times New Roman" w:cs="Times New Roman"/>
          <w:noProof w:val="0"/>
          <w:sz w:val="24"/>
          <w:szCs w:val="24"/>
          <w:lang w:val="en-US"/>
        </w:rPr>
        <w:t>-</w:t>
      </w:r>
      <w:r w:rsidRPr="53F2FA28" w:rsidR="15AAB71A">
        <w:rPr>
          <w:rFonts w:ascii="Times New Roman" w:hAnsi="Times New Roman" w:eastAsia="Times New Roman" w:cs="Times New Roman"/>
          <w:noProof w:val="0"/>
          <w:sz w:val="24"/>
          <w:szCs w:val="24"/>
          <w:lang w:val="en-US"/>
        </w:rPr>
        <w:t>sample and out</w:t>
      </w:r>
      <w:r w:rsidRPr="53F2FA28" w:rsidR="15AAB71A">
        <w:rPr>
          <w:rFonts w:ascii="Times New Roman" w:hAnsi="Times New Roman" w:eastAsia="Times New Roman" w:cs="Times New Roman"/>
          <w:noProof w:val="0"/>
          <w:sz w:val="24"/>
          <w:szCs w:val="24"/>
          <w:lang w:val="en-US"/>
        </w:rPr>
        <w:t>-</w:t>
      </w:r>
      <w:r w:rsidRPr="53F2FA28" w:rsidR="15AAB71A">
        <w:rPr>
          <w:rFonts w:ascii="Times New Roman" w:hAnsi="Times New Roman" w:eastAsia="Times New Roman" w:cs="Times New Roman"/>
          <w:noProof w:val="0"/>
          <w:sz w:val="24"/>
          <w:szCs w:val="24"/>
          <w:lang w:val="en-US"/>
        </w:rPr>
        <w:t>of</w:t>
      </w:r>
      <w:r w:rsidRPr="53F2FA28" w:rsidR="15AAB71A">
        <w:rPr>
          <w:rFonts w:ascii="Times New Roman" w:hAnsi="Times New Roman" w:eastAsia="Times New Roman" w:cs="Times New Roman"/>
          <w:noProof w:val="0"/>
          <w:sz w:val="24"/>
          <w:szCs w:val="24"/>
          <w:lang w:val="en-US"/>
        </w:rPr>
        <w:t>-</w:t>
      </w:r>
      <w:r w:rsidRPr="53F2FA28" w:rsidR="15AAB71A">
        <w:rPr>
          <w:rFonts w:ascii="Times New Roman" w:hAnsi="Times New Roman" w:eastAsia="Times New Roman" w:cs="Times New Roman"/>
          <w:noProof w:val="0"/>
          <w:sz w:val="24"/>
          <w:szCs w:val="24"/>
          <w:lang w:val="en-US"/>
        </w:rPr>
        <w:t xml:space="preserve">sample periods. Diagnostic tests </w:t>
      </w:r>
      <w:r w:rsidRPr="53F2FA28" w:rsidR="15AAB71A">
        <w:rPr>
          <w:rFonts w:ascii="Times New Roman" w:hAnsi="Times New Roman" w:eastAsia="Times New Roman" w:cs="Times New Roman"/>
          <w:noProof w:val="0"/>
          <w:sz w:val="24"/>
          <w:szCs w:val="24"/>
          <w:lang w:val="en-US"/>
        </w:rPr>
        <w:t>indicate</w:t>
      </w:r>
      <w:r w:rsidRPr="53F2FA28" w:rsidR="15AAB71A">
        <w:rPr>
          <w:rFonts w:ascii="Times New Roman" w:hAnsi="Times New Roman" w:eastAsia="Times New Roman" w:cs="Times New Roman"/>
          <w:noProof w:val="0"/>
          <w:sz w:val="24"/>
          <w:szCs w:val="24"/>
          <w:lang w:val="en-US"/>
        </w:rPr>
        <w:t xml:space="preserve"> that the ARIMA model adequately captures the underlying time</w:t>
      </w:r>
      <w:r w:rsidRPr="53F2FA28" w:rsidR="0575E164">
        <w:rPr>
          <w:rFonts w:ascii="Times New Roman" w:hAnsi="Times New Roman" w:eastAsia="Times New Roman" w:cs="Times New Roman"/>
          <w:noProof w:val="0"/>
          <w:sz w:val="24"/>
          <w:szCs w:val="24"/>
          <w:lang w:val="en-US"/>
        </w:rPr>
        <w:t xml:space="preserve"> </w:t>
      </w:r>
      <w:r w:rsidRPr="53F2FA28" w:rsidR="15AAB71A">
        <w:rPr>
          <w:rFonts w:ascii="Times New Roman" w:hAnsi="Times New Roman" w:eastAsia="Times New Roman" w:cs="Times New Roman"/>
          <w:noProof w:val="0"/>
          <w:sz w:val="24"/>
          <w:szCs w:val="24"/>
          <w:lang w:val="en-US"/>
        </w:rPr>
        <w:t>series structure, as the forecast errors resemble white noise. While the ARIMA model lacks direct economic interpretation, its forecasting accuracy highlights the value of purely statistical approaches when strong temporal dependence is present.</w:t>
      </w:r>
    </w:p>
    <w:p w:rsidR="15AAB71A" w:rsidP="53F2FA28" w:rsidRDefault="15AAB71A" w14:paraId="604D47B3" w14:textId="6B2F2E2B">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 xml:space="preserve">A key conclusion of this project is that in-sample forecasts are </w:t>
      </w:r>
      <w:r w:rsidRPr="53F2FA28" w:rsidR="15AAB71A">
        <w:rPr>
          <w:rFonts w:ascii="Times New Roman" w:hAnsi="Times New Roman" w:eastAsia="Times New Roman" w:cs="Times New Roman"/>
          <w:noProof w:val="0"/>
          <w:sz w:val="24"/>
          <w:szCs w:val="24"/>
          <w:lang w:val="en-US"/>
        </w:rPr>
        <w:t>generally more</w:t>
      </w:r>
      <w:r w:rsidRPr="53F2FA28" w:rsidR="15AAB71A">
        <w:rPr>
          <w:rFonts w:ascii="Times New Roman" w:hAnsi="Times New Roman" w:eastAsia="Times New Roman" w:cs="Times New Roman"/>
          <w:noProof w:val="0"/>
          <w:sz w:val="24"/>
          <w:szCs w:val="24"/>
          <w:lang w:val="en-US"/>
        </w:rPr>
        <w:t xml:space="preserve"> </w:t>
      </w:r>
      <w:r w:rsidRPr="53F2FA28" w:rsidR="15AAB71A">
        <w:rPr>
          <w:rFonts w:ascii="Times New Roman" w:hAnsi="Times New Roman" w:eastAsia="Times New Roman" w:cs="Times New Roman"/>
          <w:noProof w:val="0"/>
          <w:sz w:val="24"/>
          <w:szCs w:val="24"/>
          <w:lang w:val="en-US"/>
        </w:rPr>
        <w:t>accurate</w:t>
      </w:r>
      <w:r w:rsidRPr="53F2FA28" w:rsidR="15AAB71A">
        <w:rPr>
          <w:rFonts w:ascii="Times New Roman" w:hAnsi="Times New Roman" w:eastAsia="Times New Roman" w:cs="Times New Roman"/>
          <w:noProof w:val="0"/>
          <w:sz w:val="24"/>
          <w:szCs w:val="24"/>
          <w:lang w:val="en-US"/>
        </w:rPr>
        <w:t xml:space="preserve"> than out-of-sample forecasts across all models, which is expected when forecasting future, unseen data. However, even in the holdout period, the regression and ARIMA models outperform the benchmark approaches, reinforcing the importance of selecting forecasting methods that align with the underlying characteristics of the data.</w:t>
      </w:r>
    </w:p>
    <w:p w:rsidR="15AAB71A" w:rsidP="53F2FA28" w:rsidRDefault="15AAB71A" w14:paraId="7178FF81" w14:textId="23A7FF5A">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Beyond the empirical results, this project provided valuable learning experiences. From a forecasting perspective, the project reinforced the importance of understanding time</w:t>
      </w:r>
      <w:r w:rsidRPr="53F2FA28" w:rsidR="7C7E5C0A">
        <w:rPr>
          <w:rFonts w:ascii="Times New Roman" w:hAnsi="Times New Roman" w:eastAsia="Times New Roman" w:cs="Times New Roman"/>
          <w:noProof w:val="0"/>
          <w:sz w:val="24"/>
          <w:szCs w:val="24"/>
          <w:lang w:val="en-US"/>
        </w:rPr>
        <w:t xml:space="preserve"> </w:t>
      </w:r>
      <w:r w:rsidRPr="53F2FA28" w:rsidR="15AAB71A">
        <w:rPr>
          <w:rFonts w:ascii="Times New Roman" w:hAnsi="Times New Roman" w:eastAsia="Times New Roman" w:cs="Times New Roman"/>
          <w:noProof w:val="0"/>
          <w:sz w:val="24"/>
          <w:szCs w:val="24"/>
          <w:lang w:val="en-US"/>
        </w:rPr>
        <w:t>series properties such as trend, persistence, and seasonality before selecting and estimating forecasting models. The comparison of multiple methods highlighted that no single model is universally superior; rather, forecasting performance depends on how well a model’s assumptions match the behavior of the data.</w:t>
      </w:r>
    </w:p>
    <w:p w:rsidR="15AAB71A" w:rsidP="53F2FA28" w:rsidRDefault="15AAB71A" w14:paraId="30D9D67A" w14:textId="42495BDF">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From a practical standpoint, the project emphasized the importance of evaluating forecasts using both in-sample and out-of-sample criteria. Relying solely on in-sample fit can lead to overconfidence in model performance, while out-of-sample evaluation provides a more realistic assessment of forecasting usefulness. Additionally, interpreting regression results required careful consideration of both statistical significance and economic intuition, reinforcing the need to balance quantitative results with theoretical understanding.</w:t>
      </w:r>
    </w:p>
    <w:p w:rsidR="15AAB71A" w:rsidP="53F2FA28" w:rsidRDefault="15AAB71A" w14:paraId="3149E9C2" w14:textId="01AD4EAD">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 xml:space="preserve">Finally, the collaborative nature of the project contributed to a deeper understanding of forecasting concepts. Dividing tasks across data collection, graphical analysis, model estimation, and forecast evaluation required clear communication and coordination. This </w:t>
      </w:r>
      <w:r w:rsidRPr="53F2FA28" w:rsidR="15AAB71A">
        <w:rPr>
          <w:rFonts w:ascii="Times New Roman" w:hAnsi="Times New Roman" w:eastAsia="Times New Roman" w:cs="Times New Roman"/>
          <w:noProof w:val="0"/>
          <w:sz w:val="24"/>
          <w:szCs w:val="24"/>
          <w:lang w:val="en-US"/>
        </w:rPr>
        <w:t>group</w:t>
      </w:r>
      <w:r w:rsidRPr="53F2FA28" w:rsidR="15AAB71A">
        <w:rPr>
          <w:rFonts w:ascii="Times New Roman" w:hAnsi="Times New Roman" w:eastAsia="Times New Roman" w:cs="Times New Roman"/>
          <w:noProof w:val="0"/>
          <w:sz w:val="24"/>
          <w:szCs w:val="24"/>
          <w:lang w:val="en-US"/>
        </w:rPr>
        <w:t xml:space="preserve"> work experience mirrored real-world analytical settings, where forecasting often involves integrating different perspectives and skill sets.</w:t>
      </w:r>
    </w:p>
    <w:p w:rsidR="15AAB71A" w:rsidP="53F2FA28" w:rsidRDefault="15AAB71A" w14:paraId="364DCFA7" w14:textId="5F2063B5">
      <w:pPr>
        <w:spacing w:line="480" w:lineRule="auto"/>
        <w:ind w:firstLine="720"/>
        <w:rPr>
          <w:rFonts w:ascii="Times New Roman" w:hAnsi="Times New Roman" w:eastAsia="Times New Roman" w:cs="Times New Roman"/>
          <w:noProof w:val="0"/>
          <w:sz w:val="24"/>
          <w:szCs w:val="24"/>
          <w:lang w:val="en-US"/>
        </w:rPr>
      </w:pPr>
      <w:r w:rsidRPr="53F2FA28" w:rsidR="15AAB71A">
        <w:rPr>
          <w:rFonts w:ascii="Times New Roman" w:hAnsi="Times New Roman" w:eastAsia="Times New Roman" w:cs="Times New Roman"/>
          <w:noProof w:val="0"/>
          <w:sz w:val="24"/>
          <w:szCs w:val="24"/>
          <w:lang w:val="en-US"/>
        </w:rPr>
        <w:t xml:space="preserve">In summary, this project </w:t>
      </w:r>
      <w:r w:rsidRPr="53F2FA28" w:rsidR="15AAB71A">
        <w:rPr>
          <w:rFonts w:ascii="Times New Roman" w:hAnsi="Times New Roman" w:eastAsia="Times New Roman" w:cs="Times New Roman"/>
          <w:noProof w:val="0"/>
          <w:sz w:val="24"/>
          <w:szCs w:val="24"/>
          <w:lang w:val="en-US"/>
        </w:rPr>
        <w:t>demonstrates</w:t>
      </w:r>
      <w:r w:rsidRPr="53F2FA28" w:rsidR="15AAB71A">
        <w:rPr>
          <w:rFonts w:ascii="Times New Roman" w:hAnsi="Times New Roman" w:eastAsia="Times New Roman" w:cs="Times New Roman"/>
          <w:noProof w:val="0"/>
          <w:sz w:val="24"/>
          <w:szCs w:val="24"/>
          <w:lang w:val="en-US"/>
        </w:rPr>
        <w:t xml:space="preserve"> that forecasting U.S. housing prices is best approached using models that account for either economic fundamentals or time</w:t>
      </w:r>
      <w:r w:rsidRPr="53F2FA28" w:rsidR="1283C46C">
        <w:rPr>
          <w:rFonts w:ascii="Times New Roman" w:hAnsi="Times New Roman" w:eastAsia="Times New Roman" w:cs="Times New Roman"/>
          <w:noProof w:val="0"/>
          <w:sz w:val="24"/>
          <w:szCs w:val="24"/>
          <w:lang w:val="en-US"/>
        </w:rPr>
        <w:t xml:space="preserve"> </w:t>
      </w:r>
      <w:r w:rsidRPr="53F2FA28" w:rsidR="15AAB71A">
        <w:rPr>
          <w:rFonts w:ascii="Times New Roman" w:hAnsi="Times New Roman" w:eastAsia="Times New Roman" w:cs="Times New Roman"/>
          <w:noProof w:val="0"/>
          <w:sz w:val="24"/>
          <w:szCs w:val="24"/>
          <w:lang w:val="en-US"/>
        </w:rPr>
        <w:t xml:space="preserve">eries dynamics. Regression and ARIMA models </w:t>
      </w:r>
      <w:r w:rsidRPr="53F2FA28" w:rsidR="15AAB71A">
        <w:rPr>
          <w:rFonts w:ascii="Times New Roman" w:hAnsi="Times New Roman" w:eastAsia="Times New Roman" w:cs="Times New Roman"/>
          <w:noProof w:val="0"/>
          <w:sz w:val="24"/>
          <w:szCs w:val="24"/>
          <w:lang w:val="en-US"/>
        </w:rPr>
        <w:t>emerge</w:t>
      </w:r>
      <w:r w:rsidRPr="53F2FA28" w:rsidR="15AAB71A">
        <w:rPr>
          <w:rFonts w:ascii="Times New Roman" w:hAnsi="Times New Roman" w:eastAsia="Times New Roman" w:cs="Times New Roman"/>
          <w:noProof w:val="0"/>
          <w:sz w:val="24"/>
          <w:szCs w:val="24"/>
          <w:lang w:val="en-US"/>
        </w:rPr>
        <w:t xml:space="preserve"> as the most effective methods in this application, while benchmark approaches serve as useful reference points. The insights gained from this analysis underscore the value of thoughtful model selection, careful evaluation, and collaboration in applied forecasting work.</w:t>
      </w:r>
    </w:p>
    <w:p w:rsidR="53F2FA28" w:rsidP="53F2FA28" w:rsidRDefault="53F2FA28" w14:paraId="22EC7028" w14:textId="149C35DE">
      <w:pPr>
        <w:spacing w:line="480" w:lineRule="auto"/>
        <w:ind w:firstLine="720"/>
        <w:rPr>
          <w:rFonts w:ascii="Times New Roman" w:hAnsi="Times New Roman" w:eastAsia="Times New Roman" w:cs="Times New Roman"/>
          <w:noProof w:val="0"/>
          <w:sz w:val="24"/>
          <w:szCs w:val="24"/>
          <w:lang w:val="en-US"/>
        </w:rPr>
      </w:pPr>
    </w:p>
    <w:p w:rsidR="53F2FA28" w:rsidP="53F2FA28" w:rsidRDefault="53F2FA28" w14:paraId="63AFC983" w14:textId="7550D29D">
      <w:pPr>
        <w:spacing w:line="480" w:lineRule="auto"/>
        <w:ind w:firstLine="720"/>
        <w:rPr>
          <w:rFonts w:ascii="Times New Roman" w:hAnsi="Times New Roman" w:eastAsia="Times New Roman" w:cs="Times New Roman"/>
          <w:noProof w:val="0"/>
          <w:sz w:val="24"/>
          <w:szCs w:val="24"/>
          <w:lang w:val="en-US"/>
        </w:rPr>
      </w:pPr>
    </w:p>
    <w:p w:rsidR="53F2FA28" w:rsidP="53F2FA28" w:rsidRDefault="53F2FA28" w14:paraId="7867758E" w14:textId="00E55261">
      <w:pPr>
        <w:pStyle w:val="Normal"/>
        <w:spacing w:line="480" w:lineRule="auto"/>
        <w:ind w:firstLine="720"/>
        <w:rPr>
          <w:rFonts w:ascii="Times New Roman" w:hAnsi="Times New Roman" w:eastAsia="Times New Roman" w:cs="Times New Roman"/>
          <w:b w:val="1"/>
          <w:bCs w:val="1"/>
          <w:noProof w:val="0"/>
          <w:sz w:val="24"/>
          <w:szCs w:val="24"/>
          <w:lang w:val="en-US"/>
        </w:rPr>
      </w:pPr>
    </w:p>
    <w:p w:rsidR="6768864F" w:rsidP="53F2FA28" w:rsidRDefault="6768864F" w14:paraId="3F06563A" w14:textId="6E58C2D3">
      <w:pPr>
        <w:pStyle w:val="Normal"/>
        <w:spacing w:line="480" w:lineRule="auto"/>
        <w:ind w:firstLine="720"/>
        <w:jc w:val="center"/>
        <w:rPr>
          <w:rFonts w:ascii="Times New Roman" w:hAnsi="Times New Roman" w:eastAsia="Times New Roman" w:cs="Times New Roman"/>
          <w:b w:val="1"/>
          <w:bCs w:val="1"/>
          <w:noProof w:val="0"/>
          <w:sz w:val="24"/>
          <w:szCs w:val="24"/>
          <w:lang w:val="en-US"/>
        </w:rPr>
      </w:pPr>
      <w:r w:rsidRPr="53F2FA28" w:rsidR="6768864F">
        <w:rPr>
          <w:rFonts w:ascii="Times New Roman" w:hAnsi="Times New Roman" w:eastAsia="Times New Roman" w:cs="Times New Roman"/>
          <w:b w:val="1"/>
          <w:bCs w:val="1"/>
          <w:noProof w:val="0"/>
          <w:sz w:val="24"/>
          <w:szCs w:val="24"/>
          <w:lang w:val="en-US"/>
        </w:rPr>
        <w:t>References</w:t>
      </w:r>
    </w:p>
    <w:p w:rsidR="1D7DE364" w:rsidP="53F2FA28" w:rsidRDefault="1D7DE364" w14:paraId="198ACB83" w14:textId="7A92FFA6">
      <w:pPr>
        <w:spacing w:before="240" w:beforeAutospacing="off" w:after="240" w:afterAutospacing="off"/>
        <w:rPr>
          <w:rFonts w:ascii="Times New Roman" w:hAnsi="Times New Roman" w:eastAsia="Times New Roman" w:cs="Times New Roman"/>
          <w:b w:val="0"/>
          <w:bCs w:val="0"/>
          <w:noProof w:val="0"/>
          <w:sz w:val="24"/>
          <w:szCs w:val="24"/>
          <w:lang w:val="en-US"/>
        </w:rPr>
      </w:pPr>
      <w:r w:rsidRPr="53F2FA28" w:rsidR="1D7DE364">
        <w:rPr>
          <w:rFonts w:ascii="Times New Roman" w:hAnsi="Times New Roman" w:eastAsia="Times New Roman" w:cs="Times New Roman"/>
          <w:b w:val="0"/>
          <w:bCs w:val="0"/>
          <w:noProof w:val="0"/>
          <w:sz w:val="24"/>
          <w:szCs w:val="24"/>
          <w:lang w:val="en-US"/>
        </w:rPr>
        <w:t xml:space="preserve">Federal Reserve Bank of St. Louis. (2025). </w:t>
      </w:r>
      <w:r w:rsidRPr="53F2FA28" w:rsidR="1D7DE364">
        <w:rPr>
          <w:rFonts w:ascii="Times New Roman" w:hAnsi="Times New Roman" w:eastAsia="Times New Roman" w:cs="Times New Roman"/>
          <w:b w:val="0"/>
          <w:bCs w:val="0"/>
          <w:i w:val="1"/>
          <w:iCs w:val="1"/>
          <w:noProof w:val="0"/>
          <w:sz w:val="24"/>
          <w:szCs w:val="24"/>
          <w:lang w:val="en-US"/>
        </w:rPr>
        <w:t>S&amp;P/Case-Shiller U.S. National Home Price Index</w:t>
      </w:r>
      <w:r w:rsidRPr="53F2FA28" w:rsidR="1D7DE364">
        <w:rPr>
          <w:rFonts w:ascii="Times New Roman" w:hAnsi="Times New Roman" w:eastAsia="Times New Roman" w:cs="Times New Roman"/>
          <w:b w:val="0"/>
          <w:bCs w:val="0"/>
          <w:noProof w:val="0"/>
          <w:sz w:val="24"/>
          <w:szCs w:val="24"/>
          <w:lang w:val="en-US"/>
        </w:rPr>
        <w:t xml:space="preserve"> </w:t>
      </w:r>
      <w:r>
        <w:tab/>
      </w:r>
      <w:r w:rsidRPr="53F2FA28" w:rsidR="1D7DE364">
        <w:rPr>
          <w:rFonts w:ascii="Times New Roman" w:hAnsi="Times New Roman" w:eastAsia="Times New Roman" w:cs="Times New Roman"/>
          <w:b w:val="0"/>
          <w:bCs w:val="0"/>
          <w:noProof w:val="0"/>
          <w:sz w:val="24"/>
          <w:szCs w:val="24"/>
          <w:lang w:val="en-US"/>
        </w:rPr>
        <w:t>(</w:t>
      </w:r>
      <w:r w:rsidRPr="53F2FA28" w:rsidR="1D7DE364">
        <w:rPr>
          <w:rFonts w:ascii="Times New Roman" w:hAnsi="Times New Roman" w:eastAsia="Times New Roman" w:cs="Times New Roman"/>
          <w:b w:val="0"/>
          <w:bCs w:val="0"/>
          <w:noProof w:val="0"/>
          <w:sz w:val="24"/>
          <w:szCs w:val="24"/>
          <w:lang w:val="en-US"/>
        </w:rPr>
        <w:t>CSUSHPINSA).</w:t>
      </w:r>
      <w:r w:rsidRPr="53F2FA28" w:rsidR="1D7DE364">
        <w:rPr>
          <w:rFonts w:ascii="Times New Roman" w:hAnsi="Times New Roman" w:eastAsia="Times New Roman" w:cs="Times New Roman"/>
          <w:b w:val="0"/>
          <w:bCs w:val="0"/>
          <w:noProof w:val="0"/>
          <w:sz w:val="24"/>
          <w:szCs w:val="24"/>
          <w:lang w:val="en-US"/>
        </w:rPr>
        <w:t xml:space="preserve"> Federal Reserve Economic Data (FRED). </w:t>
      </w:r>
      <w:r>
        <w:tab/>
      </w:r>
      <w:r>
        <w:tab/>
      </w:r>
      <w:r>
        <w:tab/>
      </w:r>
      <w:r>
        <w:tab/>
      </w:r>
      <w:r>
        <w:tab/>
      </w:r>
      <w:r w:rsidRPr="53F2FA28" w:rsidR="1D7DE364">
        <w:rPr>
          <w:rFonts w:ascii="Times New Roman" w:hAnsi="Times New Roman" w:eastAsia="Times New Roman" w:cs="Times New Roman"/>
          <w:b w:val="0"/>
          <w:bCs w:val="0"/>
          <w:noProof w:val="0"/>
          <w:sz w:val="24"/>
          <w:szCs w:val="24"/>
          <w:lang w:val="en-US"/>
        </w:rPr>
        <w:t>https://fred.stlouisfed.org/series/CSUSHPINSA</w:t>
      </w:r>
    </w:p>
    <w:p w:rsidR="1D7DE364" w:rsidP="53F2FA28" w:rsidRDefault="1D7DE364" w14:paraId="5EED8F73" w14:textId="582C9240">
      <w:pPr>
        <w:spacing w:before="240" w:beforeAutospacing="off" w:after="240" w:afterAutospacing="off"/>
        <w:rPr>
          <w:rFonts w:ascii="Times New Roman" w:hAnsi="Times New Roman" w:eastAsia="Times New Roman" w:cs="Times New Roman"/>
          <w:b w:val="0"/>
          <w:bCs w:val="0"/>
          <w:noProof w:val="0"/>
          <w:sz w:val="24"/>
          <w:szCs w:val="24"/>
          <w:lang w:val="en-US"/>
        </w:rPr>
      </w:pPr>
      <w:r w:rsidRPr="53F2FA28" w:rsidR="1D7DE364">
        <w:rPr>
          <w:rFonts w:ascii="Times New Roman" w:hAnsi="Times New Roman" w:eastAsia="Times New Roman" w:cs="Times New Roman"/>
          <w:b w:val="0"/>
          <w:bCs w:val="0"/>
          <w:noProof w:val="0"/>
          <w:sz w:val="24"/>
          <w:szCs w:val="24"/>
          <w:lang w:val="en-US"/>
        </w:rPr>
        <w:t xml:space="preserve">Federal Reserve Bank of St. Louis. (2025). </w:t>
      </w:r>
      <w:r w:rsidRPr="53F2FA28" w:rsidR="1D7DE364">
        <w:rPr>
          <w:rFonts w:ascii="Times New Roman" w:hAnsi="Times New Roman" w:eastAsia="Times New Roman" w:cs="Times New Roman"/>
          <w:b w:val="0"/>
          <w:bCs w:val="0"/>
          <w:i w:val="1"/>
          <w:iCs w:val="1"/>
          <w:noProof w:val="0"/>
          <w:sz w:val="24"/>
          <w:szCs w:val="24"/>
          <w:lang w:val="en-US"/>
        </w:rPr>
        <w:t xml:space="preserve">30-Year Fixed Rate Mortgage Average in the United </w:t>
      </w:r>
      <w:r>
        <w:tab/>
      </w:r>
      <w:r w:rsidRPr="53F2FA28" w:rsidR="1D7DE364">
        <w:rPr>
          <w:rFonts w:ascii="Times New Roman" w:hAnsi="Times New Roman" w:eastAsia="Times New Roman" w:cs="Times New Roman"/>
          <w:b w:val="0"/>
          <w:bCs w:val="0"/>
          <w:i w:val="1"/>
          <w:iCs w:val="1"/>
          <w:noProof w:val="0"/>
          <w:sz w:val="24"/>
          <w:szCs w:val="24"/>
          <w:lang w:val="en-US"/>
        </w:rPr>
        <w:t>States</w:t>
      </w:r>
      <w:r w:rsidRPr="53F2FA28" w:rsidR="1D7DE364">
        <w:rPr>
          <w:rFonts w:ascii="Times New Roman" w:hAnsi="Times New Roman" w:eastAsia="Times New Roman" w:cs="Times New Roman"/>
          <w:b w:val="0"/>
          <w:bCs w:val="0"/>
          <w:noProof w:val="0"/>
          <w:sz w:val="24"/>
          <w:szCs w:val="24"/>
          <w:lang w:val="en-US"/>
        </w:rPr>
        <w:t xml:space="preserve"> (MORTGAGE30US). Federal Reserve Economic Data (FRED). </w:t>
      </w:r>
      <w:r>
        <w:tab/>
      </w:r>
      <w:r>
        <w:tab/>
      </w:r>
      <w:r>
        <w:tab/>
      </w:r>
      <w:r w:rsidRPr="53F2FA28" w:rsidR="1D7DE364">
        <w:rPr>
          <w:rFonts w:ascii="Times New Roman" w:hAnsi="Times New Roman" w:eastAsia="Times New Roman" w:cs="Times New Roman"/>
          <w:b w:val="0"/>
          <w:bCs w:val="0"/>
          <w:noProof w:val="0"/>
          <w:sz w:val="24"/>
          <w:szCs w:val="24"/>
          <w:lang w:val="en-US"/>
        </w:rPr>
        <w:t>https://fred.stlouisfed.org/series/MORTGAGE30US</w:t>
      </w:r>
    </w:p>
    <w:p w:rsidR="1D7DE364" w:rsidP="53F2FA28" w:rsidRDefault="1D7DE364" w14:paraId="66B43ED4" w14:textId="5E507376">
      <w:pPr>
        <w:spacing w:before="240" w:beforeAutospacing="off" w:after="240" w:afterAutospacing="off"/>
        <w:rPr>
          <w:rFonts w:ascii="Times New Roman" w:hAnsi="Times New Roman" w:eastAsia="Times New Roman" w:cs="Times New Roman"/>
          <w:b w:val="0"/>
          <w:bCs w:val="0"/>
          <w:noProof w:val="0"/>
          <w:sz w:val="24"/>
          <w:szCs w:val="24"/>
          <w:lang w:val="en-US"/>
        </w:rPr>
      </w:pPr>
      <w:r w:rsidRPr="53F2FA28" w:rsidR="1D7DE364">
        <w:rPr>
          <w:rFonts w:ascii="Times New Roman" w:hAnsi="Times New Roman" w:eastAsia="Times New Roman" w:cs="Times New Roman"/>
          <w:b w:val="0"/>
          <w:bCs w:val="0"/>
          <w:noProof w:val="0"/>
          <w:sz w:val="24"/>
          <w:szCs w:val="24"/>
          <w:lang w:val="en-US"/>
        </w:rPr>
        <w:t xml:space="preserve">Federal Reserve Bank of St. Louis. (2025). </w:t>
      </w:r>
      <w:r w:rsidRPr="53F2FA28" w:rsidR="1D7DE364">
        <w:rPr>
          <w:rFonts w:ascii="Times New Roman" w:hAnsi="Times New Roman" w:eastAsia="Times New Roman" w:cs="Times New Roman"/>
          <w:b w:val="0"/>
          <w:bCs w:val="0"/>
          <w:i w:val="1"/>
          <w:iCs w:val="1"/>
          <w:noProof w:val="0"/>
          <w:sz w:val="24"/>
          <w:szCs w:val="24"/>
          <w:lang w:val="en-US"/>
        </w:rPr>
        <w:t>Unemployment Rate</w:t>
      </w:r>
      <w:r w:rsidRPr="53F2FA28" w:rsidR="1D7DE364">
        <w:rPr>
          <w:rFonts w:ascii="Times New Roman" w:hAnsi="Times New Roman" w:eastAsia="Times New Roman" w:cs="Times New Roman"/>
          <w:b w:val="0"/>
          <w:bCs w:val="0"/>
          <w:noProof w:val="0"/>
          <w:sz w:val="24"/>
          <w:szCs w:val="24"/>
          <w:lang w:val="en-US"/>
        </w:rPr>
        <w:t xml:space="preserve"> (UNRATE). Federal Reserve </w:t>
      </w:r>
      <w:r>
        <w:tab/>
      </w:r>
      <w:r w:rsidRPr="53F2FA28" w:rsidR="1D7DE364">
        <w:rPr>
          <w:rFonts w:ascii="Times New Roman" w:hAnsi="Times New Roman" w:eastAsia="Times New Roman" w:cs="Times New Roman"/>
          <w:b w:val="0"/>
          <w:bCs w:val="0"/>
          <w:noProof w:val="0"/>
          <w:sz w:val="24"/>
          <w:szCs w:val="24"/>
          <w:lang w:val="en-US"/>
        </w:rPr>
        <w:t xml:space="preserve">Economic Data (FRED). </w:t>
      </w:r>
      <w:r w:rsidRPr="53F2FA28" w:rsidR="1D7DE364">
        <w:rPr>
          <w:rFonts w:ascii="Times New Roman" w:hAnsi="Times New Roman" w:eastAsia="Times New Roman" w:cs="Times New Roman"/>
          <w:b w:val="0"/>
          <w:bCs w:val="0"/>
          <w:noProof w:val="0"/>
          <w:sz w:val="24"/>
          <w:szCs w:val="24"/>
          <w:lang w:val="en-US"/>
        </w:rPr>
        <w:t>https://fred.stlouisfed.org/series/UNRATE</w:t>
      </w:r>
    </w:p>
    <w:p w:rsidR="1D7DE364" w:rsidP="53F2FA28" w:rsidRDefault="1D7DE364" w14:paraId="55A8885E" w14:textId="691D6B03">
      <w:pPr>
        <w:spacing w:before="240" w:beforeAutospacing="off" w:after="240" w:afterAutospacing="off"/>
        <w:rPr>
          <w:rFonts w:ascii="Times New Roman" w:hAnsi="Times New Roman" w:eastAsia="Times New Roman" w:cs="Times New Roman"/>
          <w:b w:val="0"/>
          <w:bCs w:val="0"/>
          <w:noProof w:val="0"/>
          <w:sz w:val="24"/>
          <w:szCs w:val="24"/>
          <w:lang w:val="en-US"/>
        </w:rPr>
      </w:pPr>
      <w:r w:rsidRPr="53F2FA28" w:rsidR="1D7DE364">
        <w:rPr>
          <w:rFonts w:ascii="Times New Roman" w:hAnsi="Times New Roman" w:eastAsia="Times New Roman" w:cs="Times New Roman"/>
          <w:b w:val="0"/>
          <w:bCs w:val="0"/>
          <w:noProof w:val="0"/>
          <w:sz w:val="24"/>
          <w:szCs w:val="24"/>
          <w:lang w:val="en-US"/>
        </w:rPr>
        <w:t xml:space="preserve">Federal Reserve Bank of St. Louis. (2025). </w:t>
      </w:r>
      <w:r w:rsidRPr="53F2FA28" w:rsidR="1D7DE364">
        <w:rPr>
          <w:rFonts w:ascii="Times New Roman" w:hAnsi="Times New Roman" w:eastAsia="Times New Roman" w:cs="Times New Roman"/>
          <w:b w:val="0"/>
          <w:bCs w:val="0"/>
          <w:i w:val="1"/>
          <w:iCs w:val="1"/>
          <w:noProof w:val="0"/>
          <w:sz w:val="24"/>
          <w:szCs w:val="24"/>
          <w:lang w:val="en-US"/>
        </w:rPr>
        <w:t xml:space="preserve">Consumer Price Index for All Urban Consumers: All </w:t>
      </w:r>
      <w:r>
        <w:tab/>
      </w:r>
      <w:r w:rsidRPr="53F2FA28" w:rsidR="1D7DE364">
        <w:rPr>
          <w:rFonts w:ascii="Times New Roman" w:hAnsi="Times New Roman" w:eastAsia="Times New Roman" w:cs="Times New Roman"/>
          <w:b w:val="0"/>
          <w:bCs w:val="0"/>
          <w:i w:val="1"/>
          <w:iCs w:val="1"/>
          <w:noProof w:val="0"/>
          <w:sz w:val="24"/>
          <w:szCs w:val="24"/>
          <w:lang w:val="en-US"/>
        </w:rPr>
        <w:t>Items</w:t>
      </w:r>
      <w:r w:rsidRPr="53F2FA28" w:rsidR="1D7DE364">
        <w:rPr>
          <w:rFonts w:ascii="Times New Roman" w:hAnsi="Times New Roman" w:eastAsia="Times New Roman" w:cs="Times New Roman"/>
          <w:b w:val="0"/>
          <w:bCs w:val="0"/>
          <w:noProof w:val="0"/>
          <w:sz w:val="24"/>
          <w:szCs w:val="24"/>
          <w:lang w:val="en-US"/>
        </w:rPr>
        <w:t xml:space="preserve"> (CPIAUCSL). Federal Reserve Economic Data (FRED). </w:t>
      </w:r>
      <w:r>
        <w:tab/>
      </w:r>
      <w:r>
        <w:tab/>
      </w:r>
      <w:r>
        <w:tab/>
      </w:r>
      <w:r>
        <w:tab/>
      </w:r>
      <w:r>
        <w:tab/>
      </w:r>
      <w:r w:rsidRPr="53F2FA28" w:rsidR="1D7DE364">
        <w:rPr>
          <w:rFonts w:ascii="Times New Roman" w:hAnsi="Times New Roman" w:eastAsia="Times New Roman" w:cs="Times New Roman"/>
          <w:b w:val="0"/>
          <w:bCs w:val="0"/>
          <w:noProof w:val="0"/>
          <w:sz w:val="24"/>
          <w:szCs w:val="24"/>
          <w:lang w:val="en-US"/>
        </w:rPr>
        <w:t>https://fred.stlouisfed.org/series/CPIAUCSL</w:t>
      </w:r>
    </w:p>
    <w:p w:rsidR="1D7DE364" w:rsidP="53F2FA28" w:rsidRDefault="1D7DE364" w14:paraId="75A1F49B" w14:textId="5A955040">
      <w:pPr>
        <w:spacing w:before="240" w:beforeAutospacing="off" w:after="240" w:afterAutospacing="off"/>
        <w:rPr>
          <w:rFonts w:ascii="Times New Roman" w:hAnsi="Times New Roman" w:eastAsia="Times New Roman" w:cs="Times New Roman"/>
          <w:b w:val="0"/>
          <w:bCs w:val="0"/>
          <w:noProof w:val="0"/>
          <w:sz w:val="24"/>
          <w:szCs w:val="24"/>
          <w:lang w:val="en-US"/>
        </w:rPr>
      </w:pPr>
      <w:r w:rsidRPr="53F2FA28" w:rsidR="1D7DE364">
        <w:rPr>
          <w:rFonts w:ascii="Times New Roman" w:hAnsi="Times New Roman" w:eastAsia="Times New Roman" w:cs="Times New Roman"/>
          <w:b w:val="0"/>
          <w:bCs w:val="0"/>
          <w:noProof w:val="0"/>
          <w:sz w:val="24"/>
          <w:szCs w:val="24"/>
          <w:lang w:val="en-US"/>
        </w:rPr>
        <w:t xml:space="preserve">Federal Reserve Bank of St. Louis. (2025). </w:t>
      </w:r>
      <w:r w:rsidRPr="53F2FA28" w:rsidR="1D7DE364">
        <w:rPr>
          <w:rFonts w:ascii="Times New Roman" w:hAnsi="Times New Roman" w:eastAsia="Times New Roman" w:cs="Times New Roman"/>
          <w:b w:val="0"/>
          <w:bCs w:val="0"/>
          <w:i w:val="1"/>
          <w:iCs w:val="1"/>
          <w:noProof w:val="0"/>
          <w:sz w:val="24"/>
          <w:szCs w:val="24"/>
          <w:lang w:val="en-US"/>
        </w:rPr>
        <w:t xml:space="preserve">Housing Starts: Total New Privately Owned Housing </w:t>
      </w:r>
      <w:r>
        <w:tab/>
      </w:r>
      <w:r w:rsidRPr="53F2FA28" w:rsidR="1D7DE364">
        <w:rPr>
          <w:rFonts w:ascii="Times New Roman" w:hAnsi="Times New Roman" w:eastAsia="Times New Roman" w:cs="Times New Roman"/>
          <w:b w:val="0"/>
          <w:bCs w:val="0"/>
          <w:i w:val="1"/>
          <w:iCs w:val="1"/>
          <w:noProof w:val="0"/>
          <w:sz w:val="24"/>
          <w:szCs w:val="24"/>
          <w:lang w:val="en-US"/>
        </w:rPr>
        <w:t>Units Started</w:t>
      </w:r>
      <w:r w:rsidRPr="53F2FA28" w:rsidR="1D7DE364">
        <w:rPr>
          <w:rFonts w:ascii="Times New Roman" w:hAnsi="Times New Roman" w:eastAsia="Times New Roman" w:cs="Times New Roman"/>
          <w:b w:val="0"/>
          <w:bCs w:val="0"/>
          <w:noProof w:val="0"/>
          <w:sz w:val="24"/>
          <w:szCs w:val="24"/>
          <w:lang w:val="en-US"/>
        </w:rPr>
        <w:t xml:space="preserve"> (HOUST). Federal Reserve Economic Data (FRED). </w:t>
      </w:r>
      <w:r>
        <w:tab/>
      </w:r>
      <w:r>
        <w:tab/>
      </w:r>
      <w:r>
        <w:tab/>
      </w:r>
      <w:r>
        <w:tab/>
      </w:r>
      <w:r>
        <w:tab/>
      </w:r>
      <w:r w:rsidRPr="53F2FA28" w:rsidR="1D7DE364">
        <w:rPr>
          <w:rFonts w:ascii="Times New Roman" w:hAnsi="Times New Roman" w:eastAsia="Times New Roman" w:cs="Times New Roman"/>
          <w:b w:val="0"/>
          <w:bCs w:val="0"/>
          <w:noProof w:val="0"/>
          <w:sz w:val="24"/>
          <w:szCs w:val="24"/>
          <w:lang w:val="en-US"/>
        </w:rPr>
        <w:t>https://fred.stlouisfed.org/series/HOUST</w:t>
      </w:r>
    </w:p>
    <w:p w:rsidR="1D7DE364" w:rsidP="53F2FA28" w:rsidRDefault="1D7DE364" w14:paraId="1F330F76" w14:textId="6E76FBF0">
      <w:pPr>
        <w:spacing w:before="240" w:beforeAutospacing="off" w:after="240" w:afterAutospacing="off"/>
        <w:rPr>
          <w:rFonts w:ascii="Times New Roman" w:hAnsi="Times New Roman" w:eastAsia="Times New Roman" w:cs="Times New Roman"/>
          <w:b w:val="0"/>
          <w:bCs w:val="0"/>
          <w:noProof w:val="0"/>
          <w:sz w:val="24"/>
          <w:szCs w:val="24"/>
          <w:lang w:val="en-US"/>
        </w:rPr>
      </w:pPr>
      <w:r w:rsidRPr="53F2FA28" w:rsidR="1D7DE364">
        <w:rPr>
          <w:rFonts w:ascii="Times New Roman" w:hAnsi="Times New Roman" w:eastAsia="Times New Roman" w:cs="Times New Roman"/>
          <w:b w:val="0"/>
          <w:bCs w:val="0"/>
          <w:noProof w:val="0"/>
          <w:sz w:val="24"/>
          <w:szCs w:val="24"/>
          <w:lang w:val="en-US"/>
        </w:rPr>
        <w:t xml:space="preserve">Federal Reserve Bank of St. Louis. (2025). </w:t>
      </w:r>
      <w:r w:rsidRPr="53F2FA28" w:rsidR="1D7DE364">
        <w:rPr>
          <w:rFonts w:ascii="Times New Roman" w:hAnsi="Times New Roman" w:eastAsia="Times New Roman" w:cs="Times New Roman"/>
          <w:b w:val="0"/>
          <w:bCs w:val="0"/>
          <w:i w:val="1"/>
          <w:iCs w:val="1"/>
          <w:noProof w:val="0"/>
          <w:sz w:val="24"/>
          <w:szCs w:val="24"/>
          <w:lang w:val="en-US"/>
        </w:rPr>
        <w:t xml:space="preserve">New Private Housing Units Authorized by Building </w:t>
      </w:r>
      <w:r>
        <w:tab/>
      </w:r>
      <w:r w:rsidRPr="53F2FA28" w:rsidR="1D7DE364">
        <w:rPr>
          <w:rFonts w:ascii="Times New Roman" w:hAnsi="Times New Roman" w:eastAsia="Times New Roman" w:cs="Times New Roman"/>
          <w:b w:val="0"/>
          <w:bCs w:val="0"/>
          <w:i w:val="1"/>
          <w:iCs w:val="1"/>
          <w:noProof w:val="0"/>
          <w:sz w:val="24"/>
          <w:szCs w:val="24"/>
          <w:lang w:val="en-US"/>
        </w:rPr>
        <w:t>Permits</w:t>
      </w:r>
      <w:r w:rsidRPr="53F2FA28" w:rsidR="1D7DE364">
        <w:rPr>
          <w:rFonts w:ascii="Times New Roman" w:hAnsi="Times New Roman" w:eastAsia="Times New Roman" w:cs="Times New Roman"/>
          <w:b w:val="0"/>
          <w:bCs w:val="0"/>
          <w:noProof w:val="0"/>
          <w:sz w:val="24"/>
          <w:szCs w:val="24"/>
          <w:lang w:val="en-US"/>
        </w:rPr>
        <w:t xml:space="preserve"> (PERMIT). Federal Reserve Economic Data (FRED). </w:t>
      </w:r>
      <w:r>
        <w:tab/>
      </w:r>
      <w:r>
        <w:tab/>
      </w:r>
      <w:r>
        <w:tab/>
      </w:r>
      <w:r>
        <w:tab/>
      </w:r>
      <w:r>
        <w:tab/>
      </w:r>
      <w:r w:rsidRPr="53F2FA28" w:rsidR="1D7DE364">
        <w:rPr>
          <w:rFonts w:ascii="Times New Roman" w:hAnsi="Times New Roman" w:eastAsia="Times New Roman" w:cs="Times New Roman"/>
          <w:b w:val="0"/>
          <w:bCs w:val="0"/>
          <w:noProof w:val="0"/>
          <w:sz w:val="24"/>
          <w:szCs w:val="24"/>
          <w:lang w:val="en-US"/>
        </w:rPr>
        <w:t>https://fred.stlouisfed.org/series/PERMIT</w:t>
      </w:r>
    </w:p>
    <w:p w:rsidR="6652F73B" w:rsidP="53F2FA28" w:rsidRDefault="6652F73B" w14:paraId="2776B19D" w14:textId="72D0752F">
      <w:pPr>
        <w:pStyle w:val="Normal"/>
        <w:spacing w:before="240" w:beforeAutospacing="off" w:after="240" w:afterAutospacing="off"/>
        <w:rPr>
          <w:rFonts w:ascii="Times New Roman" w:hAnsi="Times New Roman" w:eastAsia="Times New Roman" w:cs="Times New Roman"/>
          <w:b w:val="0"/>
          <w:bCs w:val="0"/>
          <w:noProof w:val="0"/>
          <w:sz w:val="24"/>
          <w:szCs w:val="24"/>
          <w:lang w:val="en-US"/>
        </w:rPr>
      </w:pPr>
      <w:r w:rsidRPr="53F2FA28" w:rsidR="6652F73B">
        <w:rPr>
          <w:rFonts w:ascii="Times New Roman" w:hAnsi="Times New Roman" w:eastAsia="Times New Roman" w:cs="Times New Roman"/>
          <w:b w:val="0"/>
          <w:bCs w:val="0"/>
          <w:noProof w:val="0"/>
          <w:sz w:val="24"/>
          <w:szCs w:val="24"/>
          <w:lang w:val="en-US"/>
        </w:rPr>
        <w:t xml:space="preserve">Keating, B. (2018). </w:t>
      </w:r>
      <w:r w:rsidRPr="53F2FA28" w:rsidR="6652F73B">
        <w:rPr>
          <w:rFonts w:ascii="Times New Roman" w:hAnsi="Times New Roman" w:eastAsia="Times New Roman" w:cs="Times New Roman"/>
          <w:b w:val="0"/>
          <w:bCs w:val="0"/>
          <w:i w:val="1"/>
          <w:iCs w:val="1"/>
          <w:noProof w:val="0"/>
          <w:sz w:val="24"/>
          <w:szCs w:val="24"/>
          <w:lang w:val="en-US"/>
        </w:rPr>
        <w:t xml:space="preserve">Forecasting and predictive analytics with </w:t>
      </w:r>
      <w:r w:rsidRPr="53F2FA28" w:rsidR="6652F73B">
        <w:rPr>
          <w:rFonts w:ascii="Times New Roman" w:hAnsi="Times New Roman" w:eastAsia="Times New Roman" w:cs="Times New Roman"/>
          <w:b w:val="0"/>
          <w:bCs w:val="0"/>
          <w:i w:val="1"/>
          <w:iCs w:val="1"/>
          <w:noProof w:val="0"/>
          <w:sz w:val="24"/>
          <w:szCs w:val="24"/>
          <w:lang w:val="en-US"/>
        </w:rPr>
        <w:t>ForecastX</w:t>
      </w:r>
      <w:r w:rsidRPr="53F2FA28" w:rsidR="6652F73B">
        <w:rPr>
          <w:rFonts w:ascii="Times New Roman" w:hAnsi="Times New Roman" w:eastAsia="Times New Roman" w:cs="Times New Roman"/>
          <w:b w:val="0"/>
          <w:bCs w:val="0"/>
          <w:i w:val="1"/>
          <w:iCs w:val="1"/>
          <w:noProof w:val="0"/>
          <w:sz w:val="24"/>
          <w:szCs w:val="24"/>
          <w:lang w:val="en-US"/>
        </w:rPr>
        <w:t>™</w:t>
      </w:r>
      <w:r w:rsidRPr="53F2FA28" w:rsidR="6652F73B">
        <w:rPr>
          <w:rFonts w:ascii="Times New Roman" w:hAnsi="Times New Roman" w:eastAsia="Times New Roman" w:cs="Times New Roman"/>
          <w:b w:val="0"/>
          <w:bCs w:val="0"/>
          <w:noProof w:val="0"/>
          <w:sz w:val="24"/>
          <w:szCs w:val="24"/>
          <w:lang w:val="en-US"/>
        </w:rPr>
        <w:t xml:space="preserve"> (7th ed.). McGraw-</w:t>
      </w:r>
      <w:r>
        <w:tab/>
      </w:r>
      <w:r w:rsidRPr="53F2FA28" w:rsidR="6652F73B">
        <w:rPr>
          <w:rFonts w:ascii="Times New Roman" w:hAnsi="Times New Roman" w:eastAsia="Times New Roman" w:cs="Times New Roman"/>
          <w:b w:val="0"/>
          <w:bCs w:val="0"/>
          <w:noProof w:val="0"/>
          <w:sz w:val="24"/>
          <w:szCs w:val="24"/>
          <w:lang w:val="en-US"/>
        </w:rPr>
        <w:t>Hill Education.</w:t>
      </w:r>
    </w:p>
    <w:p w:rsidR="1D7DE364" w:rsidP="53F2FA28" w:rsidRDefault="1D7DE364" w14:paraId="76DB5840" w14:textId="2EB81380">
      <w:pPr>
        <w:spacing w:before="240" w:beforeAutospacing="off" w:after="240" w:afterAutospacing="off"/>
        <w:rPr>
          <w:rFonts w:ascii="Times New Roman" w:hAnsi="Times New Roman" w:eastAsia="Times New Roman" w:cs="Times New Roman"/>
          <w:b w:val="0"/>
          <w:bCs w:val="0"/>
          <w:noProof w:val="0"/>
          <w:sz w:val="24"/>
          <w:szCs w:val="24"/>
          <w:lang w:val="en-US"/>
        </w:rPr>
      </w:pPr>
      <w:r w:rsidRPr="53F2FA28" w:rsidR="1D7DE364">
        <w:rPr>
          <w:rFonts w:ascii="Times New Roman" w:hAnsi="Times New Roman" w:eastAsia="Times New Roman" w:cs="Times New Roman"/>
          <w:b w:val="0"/>
          <w:bCs w:val="0"/>
          <w:noProof w:val="0"/>
          <w:sz w:val="24"/>
          <w:szCs w:val="24"/>
          <w:lang w:val="en-US"/>
        </w:rPr>
        <w:t xml:space="preserve">S&amp;P Dow Jones Indices LLC. (2025). </w:t>
      </w:r>
      <w:r w:rsidRPr="53F2FA28" w:rsidR="1D7DE364">
        <w:rPr>
          <w:rFonts w:ascii="Times New Roman" w:hAnsi="Times New Roman" w:eastAsia="Times New Roman" w:cs="Times New Roman"/>
          <w:b w:val="0"/>
          <w:bCs w:val="0"/>
          <w:i w:val="1"/>
          <w:iCs w:val="1"/>
          <w:noProof w:val="0"/>
          <w:sz w:val="24"/>
          <w:szCs w:val="24"/>
          <w:lang w:val="en-US"/>
        </w:rPr>
        <w:t xml:space="preserve">S&amp;P CoreLogic Case-Shiller Home Price Indices </w:t>
      </w:r>
      <w:r>
        <w:tab/>
      </w:r>
      <w:r>
        <w:tab/>
      </w:r>
      <w:r w:rsidRPr="53F2FA28" w:rsidR="1D7DE364">
        <w:rPr>
          <w:rFonts w:ascii="Times New Roman" w:hAnsi="Times New Roman" w:eastAsia="Times New Roman" w:cs="Times New Roman"/>
          <w:b w:val="0"/>
          <w:bCs w:val="0"/>
          <w:i w:val="1"/>
          <w:iCs w:val="1"/>
          <w:noProof w:val="0"/>
          <w:sz w:val="24"/>
          <w:szCs w:val="24"/>
          <w:lang w:val="en-US"/>
        </w:rPr>
        <w:t>methodology</w:t>
      </w:r>
      <w:r w:rsidRPr="53F2FA28" w:rsidR="1D7DE364">
        <w:rPr>
          <w:rFonts w:ascii="Times New Roman" w:hAnsi="Times New Roman" w:eastAsia="Times New Roman" w:cs="Times New Roman"/>
          <w:b w:val="0"/>
          <w:bCs w:val="0"/>
          <w:noProof w:val="0"/>
          <w:sz w:val="24"/>
          <w:szCs w:val="24"/>
          <w:lang w:val="en-US"/>
        </w:rPr>
        <w:t xml:space="preserve">. </w:t>
      </w:r>
      <w:r w:rsidRPr="53F2FA28" w:rsidR="1D7DE364">
        <w:rPr>
          <w:rFonts w:ascii="Times New Roman" w:hAnsi="Times New Roman" w:eastAsia="Times New Roman" w:cs="Times New Roman"/>
          <w:b w:val="0"/>
          <w:bCs w:val="0"/>
          <w:noProof w:val="0"/>
          <w:sz w:val="24"/>
          <w:szCs w:val="24"/>
          <w:lang w:val="en-US"/>
        </w:rPr>
        <w:t>https://www.spglobal.com/spdji/en/indices/indicators/sp-corelogic-case-</w:t>
      </w:r>
      <w:r>
        <w:tab/>
      </w:r>
      <w:r w:rsidRPr="53F2FA28" w:rsidR="1D7DE364">
        <w:rPr>
          <w:rFonts w:ascii="Times New Roman" w:hAnsi="Times New Roman" w:eastAsia="Times New Roman" w:cs="Times New Roman"/>
          <w:b w:val="0"/>
          <w:bCs w:val="0"/>
          <w:noProof w:val="0"/>
          <w:sz w:val="24"/>
          <w:szCs w:val="24"/>
          <w:lang w:val="en-US"/>
        </w:rPr>
        <w:t>shiller-us-national-home-price-</w:t>
      </w:r>
      <w:r w:rsidRPr="53F2FA28" w:rsidR="1D7DE364">
        <w:rPr>
          <w:rFonts w:ascii="Times New Roman" w:hAnsi="Times New Roman" w:eastAsia="Times New Roman" w:cs="Times New Roman"/>
          <w:b w:val="0"/>
          <w:bCs w:val="0"/>
          <w:noProof w:val="0"/>
          <w:sz w:val="24"/>
          <w:szCs w:val="24"/>
          <w:lang w:val="en-US"/>
        </w:rPr>
        <w:t>nsa</w:t>
      </w:r>
      <w:r w:rsidRPr="53F2FA28" w:rsidR="1D7DE364">
        <w:rPr>
          <w:rFonts w:ascii="Times New Roman" w:hAnsi="Times New Roman" w:eastAsia="Times New Roman" w:cs="Times New Roman"/>
          <w:b w:val="0"/>
          <w:bCs w:val="0"/>
          <w:noProof w:val="0"/>
          <w:sz w:val="24"/>
          <w:szCs w:val="24"/>
          <w:lang w:val="en-US"/>
        </w:rPr>
        <w:t>-index/</w:t>
      </w:r>
    </w:p>
    <w:p w:rsidR="53F2FA28" w:rsidP="53F2FA28" w:rsidRDefault="53F2FA28" w14:paraId="2ADB6144" w14:textId="48BE4F51">
      <w:pPr>
        <w:pStyle w:val="Normal"/>
        <w:spacing w:line="480" w:lineRule="auto"/>
        <w:ind w:firstLine="0"/>
        <w:rPr>
          <w:rFonts w:ascii="Times New Roman" w:hAnsi="Times New Roman" w:eastAsia="Times New Roman" w:cs="Times New Roman"/>
          <w:noProof w:val="0"/>
          <w:sz w:val="24"/>
          <w:szCs w:val="24"/>
          <w:lang w:val="en-US"/>
        </w:rPr>
      </w:pPr>
    </w:p>
    <w:p w:rsidR="53F2FA28" w:rsidP="53F2FA28" w:rsidRDefault="53F2FA28" w14:paraId="6EB3D641" w14:textId="19E9C437">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K4MJS5DY" int2:invalidationBookmarkName="" int2:hashCode="u8zfLvsztS5snQ" int2:id="3fiG0bWD">
      <int2:state int2:type="gram" int2:value="Rejected"/>
    </int2:bookmark>
    <int2:bookmark int2:bookmarkName="_Int_0qzEcefQ" int2:invalidationBookmarkName="" int2:hashCode="pRyIcyYRiZ8SvI" int2:id="hUAybfv7">
      <int2:state int2:type="gram" int2:value="Rejected"/>
    </int2:bookmark>
    <int2:bookmark int2:bookmarkName="_Int_7SvZAhVD" int2:invalidationBookmarkName="" int2:hashCode="eVmi1g2mrZGVBC" int2:id="nNa6H6Xd">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1D495A"/>
    <w:rsid w:val="00138A58"/>
    <w:rsid w:val="00C2160C"/>
    <w:rsid w:val="00D68C6F"/>
    <w:rsid w:val="0113E6D0"/>
    <w:rsid w:val="0172E6EF"/>
    <w:rsid w:val="02BB890A"/>
    <w:rsid w:val="02CA3648"/>
    <w:rsid w:val="02D2EC8F"/>
    <w:rsid w:val="03298F2E"/>
    <w:rsid w:val="03298F2E"/>
    <w:rsid w:val="0329F813"/>
    <w:rsid w:val="03C412AC"/>
    <w:rsid w:val="04A1B5DC"/>
    <w:rsid w:val="04AE4891"/>
    <w:rsid w:val="04C818B5"/>
    <w:rsid w:val="0503C721"/>
    <w:rsid w:val="0524DA49"/>
    <w:rsid w:val="0524F21A"/>
    <w:rsid w:val="0575E164"/>
    <w:rsid w:val="0659EE58"/>
    <w:rsid w:val="06A4753D"/>
    <w:rsid w:val="06F2E375"/>
    <w:rsid w:val="07E0AEB3"/>
    <w:rsid w:val="081CB291"/>
    <w:rsid w:val="081FE354"/>
    <w:rsid w:val="083DA1C0"/>
    <w:rsid w:val="083E84F0"/>
    <w:rsid w:val="083E84F0"/>
    <w:rsid w:val="08A93713"/>
    <w:rsid w:val="093CFBE0"/>
    <w:rsid w:val="0A0415A9"/>
    <w:rsid w:val="0A157EB0"/>
    <w:rsid w:val="0A544B19"/>
    <w:rsid w:val="0AA22358"/>
    <w:rsid w:val="0AA82F41"/>
    <w:rsid w:val="0AF39952"/>
    <w:rsid w:val="0B35EDD6"/>
    <w:rsid w:val="0B42EE28"/>
    <w:rsid w:val="0B8B4294"/>
    <w:rsid w:val="0BF6EE8C"/>
    <w:rsid w:val="0C3F9C84"/>
    <w:rsid w:val="0CFCCD5B"/>
    <w:rsid w:val="0D17FD77"/>
    <w:rsid w:val="0D4EFD0A"/>
    <w:rsid w:val="0D72D4FA"/>
    <w:rsid w:val="0DE3B871"/>
    <w:rsid w:val="0E08E058"/>
    <w:rsid w:val="0E6B98EC"/>
    <w:rsid w:val="0E7A8989"/>
    <w:rsid w:val="0EB09883"/>
    <w:rsid w:val="0ED2CB43"/>
    <w:rsid w:val="0EFF9047"/>
    <w:rsid w:val="0F2749B6"/>
    <w:rsid w:val="0F3088D0"/>
    <w:rsid w:val="0F58909A"/>
    <w:rsid w:val="0F602F2A"/>
    <w:rsid w:val="0F602F2A"/>
    <w:rsid w:val="1050D4E4"/>
    <w:rsid w:val="108639D4"/>
    <w:rsid w:val="108B1B1E"/>
    <w:rsid w:val="109F11C8"/>
    <w:rsid w:val="10A4A3F5"/>
    <w:rsid w:val="111CD667"/>
    <w:rsid w:val="11E63F96"/>
    <w:rsid w:val="1283C46C"/>
    <w:rsid w:val="12ECCE35"/>
    <w:rsid w:val="13169275"/>
    <w:rsid w:val="1345ABFC"/>
    <w:rsid w:val="13B7DA0F"/>
    <w:rsid w:val="15913E2C"/>
    <w:rsid w:val="15A72B48"/>
    <w:rsid w:val="15AAB71A"/>
    <w:rsid w:val="15B6C791"/>
    <w:rsid w:val="160ACF60"/>
    <w:rsid w:val="1651ED84"/>
    <w:rsid w:val="1651ED84"/>
    <w:rsid w:val="16732F15"/>
    <w:rsid w:val="16732F15"/>
    <w:rsid w:val="16FBEF43"/>
    <w:rsid w:val="16FBEF43"/>
    <w:rsid w:val="180441B4"/>
    <w:rsid w:val="180441B4"/>
    <w:rsid w:val="18BD620F"/>
    <w:rsid w:val="18BD620F"/>
    <w:rsid w:val="197EEB31"/>
    <w:rsid w:val="199A237D"/>
    <w:rsid w:val="19CE8D60"/>
    <w:rsid w:val="19CE8D60"/>
    <w:rsid w:val="19FF84A7"/>
    <w:rsid w:val="1A5744A5"/>
    <w:rsid w:val="1A738C75"/>
    <w:rsid w:val="1AAD6537"/>
    <w:rsid w:val="1AB5338D"/>
    <w:rsid w:val="1B10DA97"/>
    <w:rsid w:val="1B10DA97"/>
    <w:rsid w:val="1B276732"/>
    <w:rsid w:val="1B44E5DD"/>
    <w:rsid w:val="1B44E5DD"/>
    <w:rsid w:val="1B4CDED8"/>
    <w:rsid w:val="1BD76B92"/>
    <w:rsid w:val="1BDDEB15"/>
    <w:rsid w:val="1BEA814A"/>
    <w:rsid w:val="1C0C11B6"/>
    <w:rsid w:val="1C0C11B6"/>
    <w:rsid w:val="1C9F5991"/>
    <w:rsid w:val="1CB05CF3"/>
    <w:rsid w:val="1CC1C691"/>
    <w:rsid w:val="1D4C866B"/>
    <w:rsid w:val="1D7DE364"/>
    <w:rsid w:val="1DF4FF42"/>
    <w:rsid w:val="1E2EDD3E"/>
    <w:rsid w:val="1E9002C0"/>
    <w:rsid w:val="1EC4848A"/>
    <w:rsid w:val="1EC4848A"/>
    <w:rsid w:val="1F89A138"/>
    <w:rsid w:val="1FABB0E6"/>
    <w:rsid w:val="1FD31489"/>
    <w:rsid w:val="202A3AA3"/>
    <w:rsid w:val="209CD559"/>
    <w:rsid w:val="20C09416"/>
    <w:rsid w:val="20E3BF7D"/>
    <w:rsid w:val="215EB33C"/>
    <w:rsid w:val="21759AC5"/>
    <w:rsid w:val="21CF8355"/>
    <w:rsid w:val="21CF8355"/>
    <w:rsid w:val="21D00E3A"/>
    <w:rsid w:val="220BA0F6"/>
    <w:rsid w:val="2222E360"/>
    <w:rsid w:val="2304A480"/>
    <w:rsid w:val="231DB4CF"/>
    <w:rsid w:val="251DD5CD"/>
    <w:rsid w:val="2524FE70"/>
    <w:rsid w:val="25B69B44"/>
    <w:rsid w:val="26988D87"/>
    <w:rsid w:val="26988D87"/>
    <w:rsid w:val="26AE65F6"/>
    <w:rsid w:val="272563AF"/>
    <w:rsid w:val="27987AAC"/>
    <w:rsid w:val="288E3442"/>
    <w:rsid w:val="28F3B24A"/>
    <w:rsid w:val="29228C1E"/>
    <w:rsid w:val="293816DC"/>
    <w:rsid w:val="29D0D0C3"/>
    <w:rsid w:val="2A0C1D38"/>
    <w:rsid w:val="2A243CB7"/>
    <w:rsid w:val="2A28C58C"/>
    <w:rsid w:val="2A4F9CB7"/>
    <w:rsid w:val="2AFC18E4"/>
    <w:rsid w:val="2B62F66B"/>
    <w:rsid w:val="2BA48EF2"/>
    <w:rsid w:val="2BCDD772"/>
    <w:rsid w:val="2C573A9F"/>
    <w:rsid w:val="2C573A9F"/>
    <w:rsid w:val="2C686863"/>
    <w:rsid w:val="2C686863"/>
    <w:rsid w:val="2D05877E"/>
    <w:rsid w:val="2D05877E"/>
    <w:rsid w:val="2D4FF113"/>
    <w:rsid w:val="2D50EC7F"/>
    <w:rsid w:val="2D613FC8"/>
    <w:rsid w:val="2D931409"/>
    <w:rsid w:val="2DC1BB36"/>
    <w:rsid w:val="2DED418B"/>
    <w:rsid w:val="2EA79B36"/>
    <w:rsid w:val="2F10E005"/>
    <w:rsid w:val="2F270594"/>
    <w:rsid w:val="2F4B3AC3"/>
    <w:rsid w:val="2F4D795D"/>
    <w:rsid w:val="2F824DDC"/>
    <w:rsid w:val="31036D26"/>
    <w:rsid w:val="312075EE"/>
    <w:rsid w:val="31277C9E"/>
    <w:rsid w:val="3140EF4F"/>
    <w:rsid w:val="317E6748"/>
    <w:rsid w:val="3182C150"/>
    <w:rsid w:val="31A44CC7"/>
    <w:rsid w:val="31DFD8BF"/>
    <w:rsid w:val="33119F16"/>
    <w:rsid w:val="33A248C3"/>
    <w:rsid w:val="33ABD00E"/>
    <w:rsid w:val="34C69791"/>
    <w:rsid w:val="3532D3DE"/>
    <w:rsid w:val="353BBBB5"/>
    <w:rsid w:val="35AFE5AB"/>
    <w:rsid w:val="35F8E065"/>
    <w:rsid w:val="3641C64B"/>
    <w:rsid w:val="36A2A74E"/>
    <w:rsid w:val="3703BEBD"/>
    <w:rsid w:val="3746EDD9"/>
    <w:rsid w:val="3787FEBA"/>
    <w:rsid w:val="37AD9C56"/>
    <w:rsid w:val="37C02943"/>
    <w:rsid w:val="37C02943"/>
    <w:rsid w:val="37E362BE"/>
    <w:rsid w:val="3823700A"/>
    <w:rsid w:val="383D1DF2"/>
    <w:rsid w:val="38486E2F"/>
    <w:rsid w:val="38ACCAC7"/>
    <w:rsid w:val="38ACCAC7"/>
    <w:rsid w:val="38E89578"/>
    <w:rsid w:val="38EABD21"/>
    <w:rsid w:val="3903229E"/>
    <w:rsid w:val="391E805C"/>
    <w:rsid w:val="39568AA8"/>
    <w:rsid w:val="397CB21E"/>
    <w:rsid w:val="39B94E23"/>
    <w:rsid w:val="39B94E23"/>
    <w:rsid w:val="39D32F20"/>
    <w:rsid w:val="3A03E93B"/>
    <w:rsid w:val="3AF774DE"/>
    <w:rsid w:val="3BBD24E1"/>
    <w:rsid w:val="3C1410F8"/>
    <w:rsid w:val="3D25038B"/>
    <w:rsid w:val="3E178452"/>
    <w:rsid w:val="3E178452"/>
    <w:rsid w:val="3E36A6F8"/>
    <w:rsid w:val="3E9D8D5E"/>
    <w:rsid w:val="3F0EFA07"/>
    <w:rsid w:val="40210DB7"/>
    <w:rsid w:val="4057E56A"/>
    <w:rsid w:val="408EB4BB"/>
    <w:rsid w:val="408EB4BB"/>
    <w:rsid w:val="41456F67"/>
    <w:rsid w:val="41EFF5AC"/>
    <w:rsid w:val="4204D81E"/>
    <w:rsid w:val="42269E3B"/>
    <w:rsid w:val="42446E9F"/>
    <w:rsid w:val="42B96F0D"/>
    <w:rsid w:val="42E73198"/>
    <w:rsid w:val="431C4888"/>
    <w:rsid w:val="43809F68"/>
    <w:rsid w:val="43BB9668"/>
    <w:rsid w:val="441E7ACE"/>
    <w:rsid w:val="445F4AED"/>
    <w:rsid w:val="44D5590C"/>
    <w:rsid w:val="44D5590C"/>
    <w:rsid w:val="44EABADF"/>
    <w:rsid w:val="454CA9F0"/>
    <w:rsid w:val="45967C64"/>
    <w:rsid w:val="462D2AD3"/>
    <w:rsid w:val="463340FA"/>
    <w:rsid w:val="468CD11B"/>
    <w:rsid w:val="46A65E56"/>
    <w:rsid w:val="46C2D2F9"/>
    <w:rsid w:val="46E9BB0F"/>
    <w:rsid w:val="47928CC3"/>
    <w:rsid w:val="47EE50F7"/>
    <w:rsid w:val="48746BC7"/>
    <w:rsid w:val="4890B800"/>
    <w:rsid w:val="48AB2A6B"/>
    <w:rsid w:val="48B7A431"/>
    <w:rsid w:val="49055199"/>
    <w:rsid w:val="497061A5"/>
    <w:rsid w:val="4A71046C"/>
    <w:rsid w:val="4AAD9346"/>
    <w:rsid w:val="4AD9E7D1"/>
    <w:rsid w:val="4AEC6E1A"/>
    <w:rsid w:val="4B8AF949"/>
    <w:rsid w:val="4B8AF949"/>
    <w:rsid w:val="4BE7B243"/>
    <w:rsid w:val="4C82D05B"/>
    <w:rsid w:val="4CB88C90"/>
    <w:rsid w:val="4CB88C90"/>
    <w:rsid w:val="4D007633"/>
    <w:rsid w:val="4DC7CCA7"/>
    <w:rsid w:val="4DE374BF"/>
    <w:rsid w:val="4E97E7F1"/>
    <w:rsid w:val="4F180286"/>
    <w:rsid w:val="4F633F91"/>
    <w:rsid w:val="4F9DE0CC"/>
    <w:rsid w:val="5014F6FF"/>
    <w:rsid w:val="5014F6FF"/>
    <w:rsid w:val="5039AB60"/>
    <w:rsid w:val="507604FF"/>
    <w:rsid w:val="50A7605D"/>
    <w:rsid w:val="50A7605D"/>
    <w:rsid w:val="50CB4F89"/>
    <w:rsid w:val="51A6E21F"/>
    <w:rsid w:val="51F05115"/>
    <w:rsid w:val="5258AEB6"/>
    <w:rsid w:val="529E9C61"/>
    <w:rsid w:val="52BDA676"/>
    <w:rsid w:val="53BBD71A"/>
    <w:rsid w:val="53F2FA28"/>
    <w:rsid w:val="547315FC"/>
    <w:rsid w:val="553FE9B6"/>
    <w:rsid w:val="553FE9B6"/>
    <w:rsid w:val="554A6756"/>
    <w:rsid w:val="55BB877D"/>
    <w:rsid w:val="56075317"/>
    <w:rsid w:val="562E8ED7"/>
    <w:rsid w:val="562E8ED7"/>
    <w:rsid w:val="563DFFAD"/>
    <w:rsid w:val="56553B51"/>
    <w:rsid w:val="5741FD14"/>
    <w:rsid w:val="5761B510"/>
    <w:rsid w:val="57AE0B1D"/>
    <w:rsid w:val="57AE0B1D"/>
    <w:rsid w:val="57D5B8C1"/>
    <w:rsid w:val="588D6E55"/>
    <w:rsid w:val="58DF8C45"/>
    <w:rsid w:val="5943471F"/>
    <w:rsid w:val="59F9539B"/>
    <w:rsid w:val="59FA65C5"/>
    <w:rsid w:val="5A8C11F4"/>
    <w:rsid w:val="5A8C11F4"/>
    <w:rsid w:val="5AB808FF"/>
    <w:rsid w:val="5B071960"/>
    <w:rsid w:val="5C80B562"/>
    <w:rsid w:val="5CB84A78"/>
    <w:rsid w:val="5CCB17F4"/>
    <w:rsid w:val="5D1C2306"/>
    <w:rsid w:val="5E1EE4FA"/>
    <w:rsid w:val="5E7B6B04"/>
    <w:rsid w:val="5E9CBD0A"/>
    <w:rsid w:val="5F6AC70C"/>
    <w:rsid w:val="5F704997"/>
    <w:rsid w:val="5F7FD5C7"/>
    <w:rsid w:val="60022632"/>
    <w:rsid w:val="60CBBAED"/>
    <w:rsid w:val="60D94612"/>
    <w:rsid w:val="60EA223F"/>
    <w:rsid w:val="629FA615"/>
    <w:rsid w:val="62E2FD77"/>
    <w:rsid w:val="639D4C80"/>
    <w:rsid w:val="640DC02D"/>
    <w:rsid w:val="642C1A27"/>
    <w:rsid w:val="651D495A"/>
    <w:rsid w:val="65795DCC"/>
    <w:rsid w:val="65AD83AF"/>
    <w:rsid w:val="662D86FB"/>
    <w:rsid w:val="6631E33C"/>
    <w:rsid w:val="664992FD"/>
    <w:rsid w:val="6652F73B"/>
    <w:rsid w:val="6685DADB"/>
    <w:rsid w:val="670658A2"/>
    <w:rsid w:val="675B6C3A"/>
    <w:rsid w:val="676035B1"/>
    <w:rsid w:val="676035B1"/>
    <w:rsid w:val="6768864F"/>
    <w:rsid w:val="67E2277F"/>
    <w:rsid w:val="68772A05"/>
    <w:rsid w:val="68BDC2B2"/>
    <w:rsid w:val="68CE3DA0"/>
    <w:rsid w:val="690BAC84"/>
    <w:rsid w:val="6936E904"/>
    <w:rsid w:val="693D44AD"/>
    <w:rsid w:val="69A3EA11"/>
    <w:rsid w:val="69DFDAD5"/>
    <w:rsid w:val="69F04813"/>
    <w:rsid w:val="6AD052D6"/>
    <w:rsid w:val="6AEBABA0"/>
    <w:rsid w:val="6BACBBC5"/>
    <w:rsid w:val="6BBD821B"/>
    <w:rsid w:val="6C1092FC"/>
    <w:rsid w:val="6C2A20F8"/>
    <w:rsid w:val="6C597E99"/>
    <w:rsid w:val="6CA9FE87"/>
    <w:rsid w:val="6CC1FD31"/>
    <w:rsid w:val="6D977183"/>
    <w:rsid w:val="6DA9CD01"/>
    <w:rsid w:val="6E0763BC"/>
    <w:rsid w:val="6F458516"/>
    <w:rsid w:val="6FD3A61A"/>
    <w:rsid w:val="707905CA"/>
    <w:rsid w:val="70954B1F"/>
    <w:rsid w:val="70C9BAEA"/>
    <w:rsid w:val="71396275"/>
    <w:rsid w:val="71840868"/>
    <w:rsid w:val="7212A213"/>
    <w:rsid w:val="733CFD9E"/>
    <w:rsid w:val="73F8CF36"/>
    <w:rsid w:val="74634E40"/>
    <w:rsid w:val="74AF8C53"/>
    <w:rsid w:val="74D61EB8"/>
    <w:rsid w:val="75BA4032"/>
    <w:rsid w:val="7683701E"/>
    <w:rsid w:val="768BB332"/>
    <w:rsid w:val="778DD61C"/>
    <w:rsid w:val="779A0513"/>
    <w:rsid w:val="78606394"/>
    <w:rsid w:val="78FF5FF9"/>
    <w:rsid w:val="7A242BC4"/>
    <w:rsid w:val="7AA4AF56"/>
    <w:rsid w:val="7B1B669E"/>
    <w:rsid w:val="7B711665"/>
    <w:rsid w:val="7C7E5C0A"/>
    <w:rsid w:val="7C84AE9C"/>
    <w:rsid w:val="7D1DD9AD"/>
    <w:rsid w:val="7D357F89"/>
    <w:rsid w:val="7D363B05"/>
    <w:rsid w:val="7DE574B3"/>
    <w:rsid w:val="7DF512CF"/>
    <w:rsid w:val="7DF512CF"/>
    <w:rsid w:val="7E40EAA7"/>
    <w:rsid w:val="7EAC16C7"/>
    <w:rsid w:val="7F0DC590"/>
    <w:rsid w:val="7F50F49F"/>
    <w:rsid w:val="7F65F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495A"/>
  <w15:chartTrackingRefBased/>
  <w15:docId w15:val="{6B6C3C1A-717E-442C-99B5-94B558ACAF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95821691" /><Relationship Type="http://schemas.openxmlformats.org/officeDocument/2006/relationships/image" Target="/media/image2.png" Id="rId471760284" /><Relationship Type="http://schemas.openxmlformats.org/officeDocument/2006/relationships/image" Target="/media/image3.png" Id="rId456545295" /><Relationship Type="http://schemas.openxmlformats.org/officeDocument/2006/relationships/image" Target="/media/image4.png" Id="rId1947894361" /><Relationship Type="http://schemas.openxmlformats.org/officeDocument/2006/relationships/image" Target="/media/image5.png" Id="rId1755343290" /><Relationship Type="http://schemas.openxmlformats.org/officeDocument/2006/relationships/image" Target="/media/image6.png" Id="rId1626321729" /><Relationship Type="http://schemas.openxmlformats.org/officeDocument/2006/relationships/image" Target="/media/image7.png" Id="rId619063572" /><Relationship Type="http://schemas.openxmlformats.org/officeDocument/2006/relationships/image" Target="/media/image8.png" Id="rId1550980821" /><Relationship Type="http://schemas.openxmlformats.org/officeDocument/2006/relationships/image" Target="/media/image9.png" Id="rId2091316003" /><Relationship Type="http://schemas.microsoft.com/office/2020/10/relationships/intelligence" Target="intelligence2.xml" Id="R8aeffbcc212c4c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2025-12-16T00:25:55.0810869Z</dcterms:created>
  <dcterms:modified xsi:type="dcterms:W3CDTF">2025-12-20T04:38:17.0872982Z</dcterms:modified>
  <dc:creator>Phan, Crystal M.</dc:creator>
  <lastModifiedBy>Phan, Crystal M.</lastModifiedBy>
</coreProperties>
</file>