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48595" w14:textId="77777777" w:rsidR="00891336" w:rsidRDefault="00891336" w:rsidP="00891336">
      <w:pPr>
        <w:widowControl/>
        <w:shd w:val="clear" w:color="auto" w:fill="FFFFFF"/>
        <w:spacing w:before="180" w:after="180"/>
        <w:jc w:val="left"/>
        <w:rPr>
          <w:rFonts w:ascii="Lato" w:eastAsia="宋体" w:hAnsi="Lato" w:cs="宋体"/>
          <w:color w:val="2D3B45"/>
          <w:kern w:val="0"/>
          <w:sz w:val="24"/>
          <w:szCs w:val="24"/>
        </w:rPr>
      </w:pPr>
      <w:r>
        <w:rPr>
          <w:rFonts w:ascii="Lato" w:eastAsia="宋体" w:hAnsi="Lato" w:cs="宋体" w:hint="eastAsia"/>
          <w:color w:val="2D3B45"/>
          <w:kern w:val="0"/>
          <w:sz w:val="24"/>
          <w:szCs w:val="24"/>
        </w:rPr>
        <w:t>C</w:t>
      </w:r>
      <w:r>
        <w:rPr>
          <w:rFonts w:ascii="Lato" w:eastAsia="宋体" w:hAnsi="Lato" w:cs="宋体"/>
          <w:color w:val="2D3B45"/>
          <w:kern w:val="0"/>
          <w:sz w:val="24"/>
          <w:szCs w:val="24"/>
        </w:rPr>
        <w:t>hunyuan Shen</w:t>
      </w:r>
    </w:p>
    <w:p w14:paraId="3135729B" w14:textId="77777777" w:rsidR="00891336" w:rsidRDefault="00891336" w:rsidP="00891336">
      <w:pPr>
        <w:widowControl/>
        <w:shd w:val="clear" w:color="auto" w:fill="FFFFFF"/>
        <w:spacing w:before="180" w:after="180"/>
        <w:jc w:val="left"/>
        <w:rPr>
          <w:rFonts w:ascii="Lato" w:eastAsia="宋体" w:hAnsi="Lato" w:cs="宋体"/>
          <w:color w:val="2D3B45"/>
          <w:kern w:val="0"/>
          <w:sz w:val="24"/>
          <w:szCs w:val="24"/>
        </w:rPr>
      </w:pPr>
      <w:r>
        <w:rPr>
          <w:rFonts w:ascii="Lato" w:eastAsia="宋体" w:hAnsi="Lato" w:cs="宋体" w:hint="eastAsia"/>
          <w:color w:val="2D3B45"/>
          <w:kern w:val="0"/>
          <w:sz w:val="24"/>
          <w:szCs w:val="24"/>
        </w:rPr>
        <w:t>I</w:t>
      </w:r>
      <w:r>
        <w:rPr>
          <w:rFonts w:ascii="Lato" w:eastAsia="宋体" w:hAnsi="Lato" w:cs="宋体"/>
          <w:color w:val="2D3B45"/>
          <w:kern w:val="0"/>
          <w:sz w:val="24"/>
          <w:szCs w:val="24"/>
        </w:rPr>
        <w:t>D:801322013</w:t>
      </w:r>
    </w:p>
    <w:p w14:paraId="6A7A771A" w14:textId="77777777" w:rsidR="00891336" w:rsidRDefault="00891336" w:rsidP="00891336">
      <w:pPr>
        <w:widowControl/>
        <w:shd w:val="clear" w:color="auto" w:fill="FFFFFF"/>
        <w:spacing w:before="180" w:after="180"/>
        <w:jc w:val="left"/>
        <w:rPr>
          <w:rFonts w:ascii="Lato" w:eastAsia="宋体" w:hAnsi="Lato" w:cs="宋体"/>
          <w:color w:val="2D3B45"/>
          <w:kern w:val="0"/>
          <w:sz w:val="24"/>
          <w:szCs w:val="24"/>
        </w:rPr>
      </w:pPr>
      <w:r>
        <w:rPr>
          <w:rFonts w:ascii="Lato" w:eastAsia="宋体" w:hAnsi="Lato" w:cs="宋体"/>
          <w:color w:val="2D3B45"/>
          <w:kern w:val="0"/>
          <w:sz w:val="24"/>
          <w:szCs w:val="24"/>
        </w:rPr>
        <w:t>Homework 2</w:t>
      </w:r>
    </w:p>
    <w:p w14:paraId="773815A1" w14:textId="6CA1346B" w:rsidR="00891336" w:rsidRDefault="00891336" w:rsidP="00891336">
      <w:pPr>
        <w:widowControl/>
        <w:shd w:val="clear" w:color="auto" w:fill="FFFFFF"/>
        <w:spacing w:before="180" w:after="180"/>
        <w:jc w:val="left"/>
        <w:rPr>
          <w:rFonts w:ascii="Lato" w:eastAsia="宋体" w:hAnsi="Lato" w:cs="宋体"/>
          <w:kern w:val="0"/>
          <w:sz w:val="24"/>
          <w:szCs w:val="24"/>
        </w:rPr>
      </w:pPr>
      <w:hyperlink r:id="rId6" w:history="1">
        <w:r w:rsidRPr="004048B7">
          <w:rPr>
            <w:rStyle w:val="a7"/>
            <w:rFonts w:ascii="Lato" w:eastAsia="宋体" w:hAnsi="Lato" w:cs="宋体"/>
            <w:kern w:val="0"/>
            <w:sz w:val="24"/>
            <w:szCs w:val="24"/>
          </w:rPr>
          <w:t>https://github.com/cryyin/ECGR5105/tree/main/homework</w:t>
        </w:r>
        <w:r w:rsidRPr="004048B7">
          <w:rPr>
            <w:rStyle w:val="a7"/>
            <w:rFonts w:ascii="Lato" w:eastAsia="宋体" w:hAnsi="Lato" w:cs="宋体"/>
            <w:kern w:val="0"/>
            <w:sz w:val="24"/>
            <w:szCs w:val="24"/>
          </w:rPr>
          <w:t>3</w:t>
        </w:r>
      </w:hyperlink>
    </w:p>
    <w:p w14:paraId="78B26592" w14:textId="1AFBA8CA" w:rsidR="005A4112" w:rsidRDefault="005A4112"/>
    <w:p w14:paraId="44292951" w14:textId="77777777" w:rsidR="00891336" w:rsidRDefault="00891336" w:rsidP="00891336">
      <w:pPr>
        <w:pStyle w:val="a9"/>
        <w:shd w:val="clear" w:color="auto" w:fill="FFFFFF"/>
        <w:spacing w:before="180" w:beforeAutospacing="0" w:after="180" w:afterAutospacing="0"/>
        <w:rPr>
          <w:rFonts w:ascii="Lato" w:hAnsi="Lato"/>
          <w:color w:val="2D3B45"/>
        </w:rPr>
      </w:pPr>
      <w:r>
        <w:rPr>
          <w:rStyle w:val="aa"/>
          <w:rFonts w:ascii="Lato" w:hAnsi="Lato"/>
          <w:color w:val="2D3B45"/>
        </w:rPr>
        <w:t>Problem 1 (40pts):</w:t>
      </w:r>
    </w:p>
    <w:p w14:paraId="7A22DAEB" w14:textId="5D7F96AB" w:rsidR="00891336" w:rsidRDefault="00891336" w:rsidP="00891336">
      <w:pPr>
        <w:pStyle w:val="a9"/>
        <w:shd w:val="clear" w:color="auto" w:fill="FFFFFF"/>
        <w:spacing w:before="180" w:beforeAutospacing="0" w:after="180" w:afterAutospacing="0"/>
        <w:rPr>
          <w:rFonts w:ascii="Lato" w:hAnsi="Lato"/>
          <w:color w:val="2D3B45"/>
        </w:rPr>
      </w:pPr>
      <w:r>
        <w:rPr>
          <w:rFonts w:ascii="Lato" w:hAnsi="Lato"/>
          <w:color w:val="2D3B45"/>
        </w:rPr>
        <w:t>Use the cancer dataset to build a Naïve Bayesian model to classify the type of cancer (Malignant vs. benign). Plot your classification accuracy, precision, and recall. Explain and elaborate on your results. Can you compare your results against the logistic regression classifier you did in previous homework.</w:t>
      </w:r>
    </w:p>
    <w:p w14:paraId="6623EA15" w14:textId="77777777" w:rsidR="00D02F5E" w:rsidRDefault="00D02F5E" w:rsidP="00891336">
      <w:pPr>
        <w:pStyle w:val="a9"/>
        <w:shd w:val="clear" w:color="auto" w:fill="FFFFFF"/>
        <w:spacing w:before="180" w:beforeAutospacing="0" w:after="180" w:afterAutospacing="0"/>
        <w:rPr>
          <w:rFonts w:ascii="Lato" w:hAnsi="Lato" w:hint="eastAsia"/>
          <w:color w:val="2D3B45"/>
        </w:rPr>
      </w:pPr>
    </w:p>
    <w:p w14:paraId="4F19744D" w14:textId="17285D5B" w:rsidR="001E5F24" w:rsidRDefault="001E5F24" w:rsidP="00891336">
      <w:pPr>
        <w:pStyle w:val="a9"/>
        <w:shd w:val="clear" w:color="auto" w:fill="FFFFFF"/>
        <w:spacing w:before="180" w:beforeAutospacing="0" w:after="180" w:afterAutospacing="0"/>
        <w:rPr>
          <w:rFonts w:ascii="Lato" w:hAnsi="Lato"/>
          <w:color w:val="2D3B45"/>
        </w:rPr>
      </w:pPr>
      <w:r>
        <w:rPr>
          <w:rFonts w:ascii="Lato" w:hAnsi="Lato"/>
          <w:color w:val="2D3B45"/>
        </w:rPr>
        <w:t>Naïve Bayesian model</w:t>
      </w:r>
      <w:r>
        <w:rPr>
          <w:rFonts w:ascii="Lato" w:hAnsi="Lato" w:hint="eastAsia"/>
          <w:color w:val="2D3B45"/>
        </w:rPr>
        <w:t>：</w:t>
      </w:r>
      <w:r w:rsidRPr="001E5F24">
        <w:rPr>
          <w:rFonts w:ascii="Lato" w:hAnsi="Lato"/>
          <w:color w:val="2D3B45"/>
        </w:rPr>
        <w:drawing>
          <wp:anchor distT="0" distB="0" distL="114300" distR="114300" simplePos="0" relativeHeight="251659264" behindDoc="0" locked="0" layoutInCell="1" allowOverlap="1" wp14:anchorId="557A289F" wp14:editId="4A754BB4">
            <wp:simplePos x="0" y="0"/>
            <wp:positionH relativeFrom="column">
              <wp:posOffset>0</wp:posOffset>
            </wp:positionH>
            <wp:positionV relativeFrom="paragraph">
              <wp:posOffset>311150</wp:posOffset>
            </wp:positionV>
            <wp:extent cx="3238952" cy="276264"/>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952" cy="276264"/>
                    </a:xfrm>
                    <a:prstGeom prst="rect">
                      <a:avLst/>
                    </a:prstGeom>
                  </pic:spPr>
                </pic:pic>
              </a:graphicData>
            </a:graphic>
          </wp:anchor>
        </w:drawing>
      </w:r>
    </w:p>
    <w:p w14:paraId="05E3AB03" w14:textId="58AF0C7C" w:rsidR="001E5F24" w:rsidRDefault="00D02F5E" w:rsidP="00891336">
      <w:pPr>
        <w:pStyle w:val="a9"/>
        <w:shd w:val="clear" w:color="auto" w:fill="FFFFFF"/>
        <w:spacing w:before="180" w:beforeAutospacing="0" w:after="180" w:afterAutospacing="0"/>
        <w:rPr>
          <w:rFonts w:ascii="Lato" w:hAnsi="Lato"/>
          <w:color w:val="2D3B45"/>
        </w:rPr>
      </w:pPr>
      <w:r w:rsidRPr="00D02F5E">
        <w:rPr>
          <w:rFonts w:ascii="Lato" w:hAnsi="Lato"/>
          <w:color w:val="2D3B45"/>
        </w:rPr>
        <w:drawing>
          <wp:anchor distT="0" distB="0" distL="114300" distR="114300" simplePos="0" relativeHeight="251661312" behindDoc="0" locked="0" layoutInCell="1" allowOverlap="1" wp14:anchorId="4E7ED78C" wp14:editId="73200247">
            <wp:simplePos x="0" y="0"/>
            <wp:positionH relativeFrom="column">
              <wp:posOffset>0</wp:posOffset>
            </wp:positionH>
            <wp:positionV relativeFrom="paragraph">
              <wp:posOffset>595630</wp:posOffset>
            </wp:positionV>
            <wp:extent cx="4363059" cy="1124107"/>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3059" cy="1124107"/>
                    </a:xfrm>
                    <a:prstGeom prst="rect">
                      <a:avLst/>
                    </a:prstGeom>
                  </pic:spPr>
                </pic:pic>
              </a:graphicData>
            </a:graphic>
          </wp:anchor>
        </w:drawing>
      </w:r>
    </w:p>
    <w:p w14:paraId="70A6FFE5" w14:textId="163240A0" w:rsidR="004313DC" w:rsidRDefault="004313DC" w:rsidP="00891336">
      <w:pPr>
        <w:pStyle w:val="a9"/>
        <w:shd w:val="clear" w:color="auto" w:fill="FFFFFF"/>
        <w:spacing w:before="180" w:beforeAutospacing="0" w:after="180" w:afterAutospacing="0"/>
        <w:rPr>
          <w:rFonts w:ascii="Lato" w:hAnsi="Lato"/>
          <w:color w:val="2D3B45"/>
        </w:rPr>
      </w:pPr>
      <w:r>
        <w:rPr>
          <w:rFonts w:ascii="Lato" w:hAnsi="Lato"/>
          <w:color w:val="2D3B45"/>
        </w:rPr>
        <w:t xml:space="preserve">We know that </w:t>
      </w:r>
      <w:r w:rsidRPr="004313DC">
        <w:rPr>
          <w:rFonts w:ascii="Lato" w:hAnsi="Lato"/>
          <w:color w:val="2D3B45"/>
        </w:rPr>
        <w:t>Bayes' theorem</w:t>
      </w:r>
      <w:r>
        <w:rPr>
          <w:rFonts w:ascii="Lato" w:hAnsi="Lato"/>
          <w:color w:val="2D3B45"/>
        </w:rPr>
        <w:t xml:space="preserve"> is:</w:t>
      </w:r>
      <m:oMath>
        <m:r>
          <m:rPr>
            <m:nor/>
          </m:rPr>
          <w:rPr>
            <w:rFonts w:ascii="Cambria Math" w:hAnsi="Cambria Math"/>
            <w:color w:val="2D3B45"/>
          </w:rPr>
          <m:t>P</m:t>
        </m:r>
        <m:d>
          <m:dPr>
            <m:sepChr m:val="∣"/>
            <m:ctrlPr>
              <w:rPr>
                <w:rFonts w:ascii="Cambria Math" w:hAnsi="Cambria Math"/>
                <w:i/>
                <w:color w:val="2D3B45"/>
              </w:rPr>
            </m:ctrlPr>
          </m:dPr>
          <m:e>
            <m:r>
              <m:rPr>
                <m:nor/>
              </m:rPr>
              <w:rPr>
                <w:rFonts w:ascii="Cambria Math" w:hAnsi="Cambria Math"/>
                <w:color w:val="2D3B45"/>
              </w:rPr>
              <m:t>A</m:t>
            </m:r>
            <m:ctrlPr>
              <w:rPr>
                <w:rFonts w:ascii="Cambria Math" w:hAnsi="Cambria Math"/>
                <w:color w:val="2D3B45"/>
              </w:rPr>
            </m:ctrlPr>
          </m:e>
          <m:e>
            <m:r>
              <m:rPr>
                <m:nor/>
              </m:rPr>
              <w:rPr>
                <w:rFonts w:ascii="Cambria Math" w:hAnsi="Cambria Math"/>
                <w:color w:val="2D3B45"/>
              </w:rPr>
              <m:t>B</m:t>
            </m:r>
          </m:e>
        </m:d>
        <m:r>
          <w:rPr>
            <w:rFonts w:ascii="Cambria Math" w:hAnsi="Cambria Math"/>
            <w:color w:val="2D3B45"/>
          </w:rPr>
          <m:t>=</m:t>
        </m:r>
        <m:f>
          <m:fPr>
            <m:ctrlPr>
              <w:rPr>
                <w:rFonts w:ascii="Cambria Math" w:hAnsi="Cambria Math"/>
                <w:color w:val="2D3B45"/>
              </w:rPr>
            </m:ctrlPr>
          </m:fPr>
          <m:num>
            <m:r>
              <m:rPr>
                <m:nor/>
              </m:rPr>
              <w:rPr>
                <w:rFonts w:ascii="Cambria Math" w:hAnsi="Cambria Math"/>
                <w:color w:val="2D3B45"/>
              </w:rPr>
              <m:t>P</m:t>
            </m:r>
            <m:d>
              <m:dPr>
                <m:sepChr m:val="∣"/>
                <m:ctrlPr>
                  <w:rPr>
                    <w:rFonts w:ascii="Cambria Math" w:hAnsi="Cambria Math"/>
                    <w:i/>
                    <w:color w:val="2D3B45"/>
                  </w:rPr>
                </m:ctrlPr>
              </m:dPr>
              <m:e>
                <m:r>
                  <m:rPr>
                    <m:nor/>
                  </m:rPr>
                  <w:rPr>
                    <w:rFonts w:ascii="Cambria Math" w:hAnsi="Cambria Math"/>
                    <w:color w:val="2D3B45"/>
                  </w:rPr>
                  <m:t>B</m:t>
                </m:r>
                <m:ctrlPr>
                  <w:rPr>
                    <w:rFonts w:ascii="Cambria Math" w:hAnsi="Cambria Math"/>
                    <w:color w:val="2D3B45"/>
                  </w:rPr>
                </m:ctrlPr>
              </m:e>
              <m:e>
                <m:r>
                  <m:rPr>
                    <m:nor/>
                  </m:rPr>
                  <w:rPr>
                    <w:rFonts w:ascii="Cambria Math" w:hAnsi="Cambria Math"/>
                    <w:color w:val="2D3B45"/>
                  </w:rPr>
                  <m:t>A</m:t>
                </m:r>
              </m:e>
            </m:d>
            <m:r>
              <m:rPr>
                <m:nor/>
              </m:rPr>
              <w:rPr>
                <w:rFonts w:ascii="Cambria Math" w:hAnsi="Cambria Math"/>
                <w:color w:val="2D3B45"/>
              </w:rPr>
              <m:t>P</m:t>
            </m:r>
            <m:d>
              <m:dPr>
                <m:ctrlPr>
                  <w:rPr>
                    <w:rFonts w:ascii="Cambria Math" w:hAnsi="Cambria Math"/>
                    <w:i/>
                    <w:color w:val="2D3B45"/>
                  </w:rPr>
                </m:ctrlPr>
              </m:dPr>
              <m:e>
                <m:r>
                  <m:rPr>
                    <m:nor/>
                  </m:rPr>
                  <w:rPr>
                    <w:rFonts w:ascii="Cambria Math" w:hAnsi="Cambria Math"/>
                    <w:color w:val="2D3B45"/>
                  </w:rPr>
                  <m:t>A</m:t>
                </m:r>
              </m:e>
            </m:d>
            <m:ctrlPr>
              <w:rPr>
                <w:rFonts w:ascii="Cambria Math" w:hAnsi="Cambria Math"/>
                <w:i/>
                <w:color w:val="2D3B45"/>
              </w:rPr>
            </m:ctrlPr>
          </m:num>
          <m:den>
            <m:r>
              <m:rPr>
                <m:nor/>
              </m:rPr>
              <w:rPr>
                <w:rFonts w:ascii="Cambria Math" w:hAnsi="Cambria Math"/>
                <w:color w:val="2D3B45"/>
              </w:rPr>
              <m:t>P</m:t>
            </m:r>
            <m:d>
              <m:dPr>
                <m:ctrlPr>
                  <w:rPr>
                    <w:rFonts w:ascii="Cambria Math" w:hAnsi="Cambria Math"/>
                    <w:i/>
                    <w:color w:val="2D3B45"/>
                  </w:rPr>
                </m:ctrlPr>
              </m:dPr>
              <m:e>
                <m:r>
                  <m:rPr>
                    <m:nor/>
                  </m:rPr>
                  <w:rPr>
                    <w:rFonts w:ascii="Cambria Math" w:hAnsi="Cambria Math"/>
                    <w:color w:val="2D3B45"/>
                  </w:rPr>
                  <m:t>B</m:t>
                </m:r>
              </m:e>
            </m:d>
            <m:ctrlPr>
              <w:rPr>
                <w:rFonts w:ascii="Cambria Math" w:hAnsi="Cambria Math"/>
                <w:i/>
                <w:color w:val="2D3B45"/>
              </w:rPr>
            </m:ctrlPr>
          </m:den>
        </m:f>
      </m:oMath>
    </w:p>
    <w:p w14:paraId="7F9119FD" w14:textId="24082DDF" w:rsidR="004313DC" w:rsidRDefault="004313DC" w:rsidP="00891336">
      <w:pPr>
        <w:pStyle w:val="a9"/>
        <w:shd w:val="clear" w:color="auto" w:fill="FFFFFF"/>
        <w:spacing w:before="180" w:beforeAutospacing="0" w:after="180" w:afterAutospacing="0"/>
        <w:rPr>
          <w:rFonts w:ascii="Lato" w:hAnsi="Lato"/>
          <w:color w:val="2D3B45"/>
        </w:rPr>
      </w:pPr>
      <w:r w:rsidRPr="004313DC">
        <w:rPr>
          <w:rFonts w:ascii="Lato" w:hAnsi="Lato"/>
          <w:color w:val="2D3B45"/>
        </w:rPr>
        <w:t>Use machine learning x, y to replace events A and B to get</w:t>
      </w:r>
      <w:r>
        <w:rPr>
          <w:rFonts w:ascii="Lato" w:hAnsi="Lato"/>
          <w:color w:val="2D3B45"/>
        </w:rPr>
        <w:t xml:space="preserve"> the formula could be used in machine learning.</w:t>
      </w:r>
    </w:p>
    <w:p w14:paraId="68D47BD5" w14:textId="77777777" w:rsidR="004313DC" w:rsidRPr="004313DC" w:rsidRDefault="004313DC" w:rsidP="00891336">
      <w:pPr>
        <w:pStyle w:val="a9"/>
        <w:shd w:val="clear" w:color="auto" w:fill="FFFFFF"/>
        <w:spacing w:before="180" w:beforeAutospacing="0" w:after="180" w:afterAutospacing="0"/>
        <w:rPr>
          <w:rFonts w:ascii="Lato" w:hAnsi="Lato"/>
          <w:color w:val="2D3B45"/>
        </w:rPr>
      </w:pPr>
    </w:p>
    <w:p w14:paraId="2AE4307D" w14:textId="51B3F37E" w:rsidR="001E5F24" w:rsidRDefault="001E5F24" w:rsidP="00891336">
      <w:pPr>
        <w:pStyle w:val="a9"/>
        <w:shd w:val="clear" w:color="auto" w:fill="FFFFFF"/>
        <w:spacing w:before="180" w:beforeAutospacing="0" w:after="180" w:afterAutospacing="0"/>
        <w:rPr>
          <w:rFonts w:ascii="Lato" w:hAnsi="Lato"/>
          <w:color w:val="2D3B45"/>
        </w:rPr>
      </w:pPr>
      <w:r>
        <w:rPr>
          <w:rFonts w:ascii="Lato" w:hAnsi="Lato"/>
          <w:color w:val="2D3B45"/>
        </w:rPr>
        <w:t>R</w:t>
      </w:r>
      <w:r>
        <w:rPr>
          <w:rFonts w:ascii="Lato" w:hAnsi="Lato" w:hint="eastAsia"/>
          <w:color w:val="2D3B45"/>
        </w:rPr>
        <w:t>esult</w:t>
      </w:r>
      <w:r>
        <w:rPr>
          <w:rFonts w:ascii="Lato" w:hAnsi="Lato" w:hint="eastAsia"/>
          <w:color w:val="2D3B45"/>
        </w:rPr>
        <w:t>：</w:t>
      </w:r>
    </w:p>
    <w:p w14:paraId="7F18C49F" w14:textId="77777777" w:rsidR="00D02F5E" w:rsidRDefault="00D02F5E" w:rsidP="00D02F5E">
      <w:pPr>
        <w:pStyle w:val="HTML"/>
        <w:shd w:val="clear" w:color="auto" w:fill="FFFFFF"/>
        <w:wordWrap w:val="0"/>
        <w:rPr>
          <w:rFonts w:ascii="var(--jp-code-font-family)" w:hAnsi="var(--jp-code-font-family)"/>
        </w:rPr>
      </w:pPr>
      <w:r>
        <w:rPr>
          <w:rFonts w:ascii="var(--jp-code-font-family)" w:hAnsi="var(--jp-code-font-family)"/>
        </w:rPr>
        <w:t>Accuracy: 0.9298245614035088</w:t>
      </w:r>
    </w:p>
    <w:p w14:paraId="743C0F27" w14:textId="77777777" w:rsidR="00D02F5E" w:rsidRDefault="00D02F5E" w:rsidP="00D02F5E">
      <w:pPr>
        <w:pStyle w:val="HTML"/>
        <w:shd w:val="clear" w:color="auto" w:fill="FFFFFF"/>
        <w:wordWrap w:val="0"/>
        <w:rPr>
          <w:rFonts w:ascii="var(--jp-code-font-family)" w:hAnsi="var(--jp-code-font-family)"/>
        </w:rPr>
      </w:pPr>
      <w:r>
        <w:rPr>
          <w:rFonts w:ascii="var(--jp-code-font-family)" w:hAnsi="var(--jp-code-font-family)"/>
        </w:rPr>
        <w:t>Precision: 0.9253731343283582</w:t>
      </w:r>
    </w:p>
    <w:p w14:paraId="3F1E5410" w14:textId="77777777" w:rsidR="00D02F5E" w:rsidRDefault="00D02F5E" w:rsidP="00D02F5E">
      <w:pPr>
        <w:pStyle w:val="HTML"/>
        <w:shd w:val="clear" w:color="auto" w:fill="FFFFFF"/>
        <w:wordWrap w:val="0"/>
        <w:rPr>
          <w:rFonts w:ascii="var(--jp-code-font-family)" w:hAnsi="var(--jp-code-font-family)"/>
        </w:rPr>
      </w:pPr>
      <w:r>
        <w:rPr>
          <w:rFonts w:ascii="var(--jp-code-font-family)" w:hAnsi="var(--jp-code-font-family)"/>
        </w:rPr>
        <w:t>Recall: 0.9538461538461539</w:t>
      </w:r>
    </w:p>
    <w:p w14:paraId="69C4EB58" w14:textId="405B0FA7" w:rsidR="001E5F24" w:rsidRDefault="004313DC" w:rsidP="00891336">
      <w:pPr>
        <w:pStyle w:val="a9"/>
        <w:shd w:val="clear" w:color="auto" w:fill="FFFFFF"/>
        <w:spacing w:before="180" w:beforeAutospacing="0" w:after="180" w:afterAutospacing="0"/>
        <w:rPr>
          <w:rFonts w:ascii="Lato" w:hAnsi="Lato"/>
          <w:color w:val="2D3B45"/>
        </w:rPr>
      </w:pPr>
      <w:r w:rsidRPr="004313DC">
        <w:rPr>
          <w:rFonts w:ascii="Lato" w:hAnsi="Lato"/>
          <w:color w:val="2D3B45"/>
        </w:rPr>
        <w:lastRenderedPageBreak/>
        <w:drawing>
          <wp:anchor distT="0" distB="0" distL="114300" distR="114300" simplePos="0" relativeHeight="251663360" behindDoc="0" locked="0" layoutInCell="1" allowOverlap="1" wp14:anchorId="0074615F" wp14:editId="0BC83BFA">
            <wp:simplePos x="0" y="0"/>
            <wp:positionH relativeFrom="column">
              <wp:posOffset>0</wp:posOffset>
            </wp:positionH>
            <wp:positionV relativeFrom="paragraph">
              <wp:posOffset>311150</wp:posOffset>
            </wp:positionV>
            <wp:extent cx="5274310" cy="4201160"/>
            <wp:effectExtent l="0" t="0" r="2540" b="889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201160"/>
                    </a:xfrm>
                    <a:prstGeom prst="rect">
                      <a:avLst/>
                    </a:prstGeom>
                  </pic:spPr>
                </pic:pic>
              </a:graphicData>
            </a:graphic>
          </wp:anchor>
        </w:drawing>
      </w:r>
    </w:p>
    <w:p w14:paraId="32004F83" w14:textId="6C2C6C7C" w:rsidR="00D02F5E" w:rsidRPr="004313DC" w:rsidRDefault="00D02F5E" w:rsidP="00891336">
      <w:pPr>
        <w:pStyle w:val="a9"/>
        <w:shd w:val="clear" w:color="auto" w:fill="FFFFFF"/>
        <w:spacing w:before="180" w:beforeAutospacing="0" w:after="180" w:afterAutospacing="0"/>
        <w:rPr>
          <w:rFonts w:ascii="Lato" w:hAnsi="Lato" w:hint="eastAsia"/>
          <w:color w:val="2D3B45"/>
        </w:rPr>
      </w:pPr>
      <w:r>
        <w:rPr>
          <w:rFonts w:ascii="Lato" w:hAnsi="Lato"/>
          <w:color w:val="2D3B45"/>
        </w:rPr>
        <w:t xml:space="preserve">In the </w:t>
      </w:r>
      <w:r>
        <w:rPr>
          <w:rFonts w:ascii="Lato" w:hAnsi="Lato"/>
          <w:color w:val="2D3B45"/>
        </w:rPr>
        <w:t>previous homework</w:t>
      </w:r>
      <w:r>
        <w:rPr>
          <w:rFonts w:ascii="Lato" w:hAnsi="Lato"/>
          <w:color w:val="2D3B45"/>
        </w:rPr>
        <w:t xml:space="preserve"> its result is </w:t>
      </w:r>
      <w:r w:rsidR="004313DC" w:rsidRPr="004313DC">
        <w:rPr>
          <w:rFonts w:ascii="Lato" w:hAnsi="Lato"/>
          <w:color w:val="2D3B45"/>
        </w:rPr>
        <w:t>0.9473684210526315</w:t>
      </w:r>
      <w:r w:rsidR="004313DC">
        <w:rPr>
          <w:rFonts w:ascii="Lato" w:hAnsi="Lato"/>
          <w:color w:val="2D3B45"/>
        </w:rPr>
        <w:t>, better than this time’s.</w:t>
      </w:r>
    </w:p>
    <w:p w14:paraId="2635690D" w14:textId="77777777" w:rsidR="00891336" w:rsidRDefault="00891336" w:rsidP="00891336">
      <w:pPr>
        <w:pStyle w:val="a9"/>
        <w:shd w:val="clear" w:color="auto" w:fill="FFFFFF"/>
        <w:spacing w:before="180" w:beforeAutospacing="0" w:after="180" w:afterAutospacing="0"/>
        <w:rPr>
          <w:rFonts w:ascii="Lato" w:hAnsi="Lato"/>
          <w:color w:val="2D3B45"/>
        </w:rPr>
      </w:pPr>
      <w:r>
        <w:rPr>
          <w:rFonts w:ascii="Lato" w:hAnsi="Lato"/>
          <w:color w:val="2D3B45"/>
        </w:rPr>
        <w:t> </w:t>
      </w:r>
    </w:p>
    <w:p w14:paraId="6A0BDEFA" w14:textId="77777777" w:rsidR="00891336" w:rsidRDefault="00891336" w:rsidP="00891336">
      <w:pPr>
        <w:pStyle w:val="a9"/>
        <w:shd w:val="clear" w:color="auto" w:fill="FFFFFF"/>
        <w:spacing w:before="180" w:beforeAutospacing="0" w:after="180" w:afterAutospacing="0"/>
        <w:rPr>
          <w:rFonts w:ascii="Lato" w:hAnsi="Lato"/>
          <w:color w:val="2D3B45"/>
        </w:rPr>
      </w:pPr>
      <w:r>
        <w:rPr>
          <w:rStyle w:val="aa"/>
          <w:rFonts w:ascii="Lato" w:hAnsi="Lato"/>
          <w:color w:val="2D3B45"/>
        </w:rPr>
        <w:t>Problem 2 (40pts):</w:t>
      </w:r>
    </w:p>
    <w:p w14:paraId="6476130E" w14:textId="77777777" w:rsidR="00891336" w:rsidRDefault="00891336" w:rsidP="00891336">
      <w:pPr>
        <w:pStyle w:val="a9"/>
        <w:shd w:val="clear" w:color="auto" w:fill="FFFFFF"/>
        <w:spacing w:before="180" w:beforeAutospacing="0" w:after="180" w:afterAutospacing="0"/>
        <w:rPr>
          <w:rFonts w:ascii="Lato" w:hAnsi="Lato"/>
          <w:color w:val="2D3B45"/>
        </w:rPr>
      </w:pPr>
      <w:r>
        <w:rPr>
          <w:rFonts w:ascii="Lato" w:hAnsi="Lato"/>
          <w:color w:val="2D3B45"/>
        </w:rPr>
        <w:t>Use the cancer dataset to build a logistic regression model to classify the type of cancer (Malignant vs. benign). Use the PCA feature extraction for your training. Perform N number of independent training (N=1, …, K). Identify the optimum number of K, principal components that achieve the highest classification accuracy. Plot your classification accuracy, precision, and recall over a different number of Ks. Explain and elaborate on your results.</w:t>
      </w:r>
    </w:p>
    <w:p w14:paraId="20C5F20E" w14:textId="431B1723" w:rsidR="00891336" w:rsidRDefault="00891336" w:rsidP="00891336">
      <w:pPr>
        <w:pStyle w:val="a9"/>
        <w:shd w:val="clear" w:color="auto" w:fill="FFFFFF"/>
        <w:spacing w:before="180" w:beforeAutospacing="0" w:after="180" w:afterAutospacing="0"/>
        <w:rPr>
          <w:rFonts w:ascii="Lato" w:hAnsi="Lato"/>
          <w:color w:val="2D3B45"/>
        </w:rPr>
      </w:pPr>
      <w:r>
        <w:rPr>
          <w:rFonts w:ascii="Lato" w:hAnsi="Lato"/>
          <w:color w:val="2D3B45"/>
        </w:rPr>
        <w:t> </w:t>
      </w:r>
      <w:r w:rsidR="00484013">
        <w:rPr>
          <w:rFonts w:ascii="Lato" w:hAnsi="Lato"/>
          <w:color w:val="2D3B45"/>
        </w:rPr>
        <w:t>When k=9 it has the best performance:</w:t>
      </w:r>
    </w:p>
    <w:p w14:paraId="00D26B47" w14:textId="77777777" w:rsidR="00484013" w:rsidRDefault="00484013" w:rsidP="00484013">
      <w:pPr>
        <w:pStyle w:val="HTML"/>
        <w:shd w:val="clear" w:color="auto" w:fill="FFFFFF"/>
        <w:wordWrap w:val="0"/>
        <w:rPr>
          <w:rFonts w:ascii="var(--jp-code-font-family)" w:hAnsi="var(--jp-code-font-family)"/>
        </w:rPr>
      </w:pPr>
      <w:r>
        <w:rPr>
          <w:rFonts w:ascii="var(--jp-code-font-family)" w:hAnsi="var(--jp-code-font-family)"/>
        </w:rPr>
        <w:t>Accuracy: 0.9736842105263158</w:t>
      </w:r>
    </w:p>
    <w:p w14:paraId="236A4601" w14:textId="77777777" w:rsidR="00484013" w:rsidRDefault="00484013" w:rsidP="00484013">
      <w:pPr>
        <w:pStyle w:val="HTML"/>
        <w:shd w:val="clear" w:color="auto" w:fill="FFFFFF"/>
        <w:wordWrap w:val="0"/>
        <w:rPr>
          <w:rFonts w:ascii="var(--jp-code-font-family)" w:hAnsi="var(--jp-code-font-family)"/>
        </w:rPr>
      </w:pPr>
      <w:r>
        <w:rPr>
          <w:rFonts w:ascii="var(--jp-code-font-family)" w:hAnsi="var(--jp-code-font-family)"/>
        </w:rPr>
        <w:t>Precision: 0.9558823529411765</w:t>
      </w:r>
    </w:p>
    <w:p w14:paraId="3F0C6B95" w14:textId="77777777" w:rsidR="00484013" w:rsidRDefault="00484013" w:rsidP="00484013">
      <w:pPr>
        <w:pStyle w:val="HTML"/>
        <w:shd w:val="clear" w:color="auto" w:fill="FFFFFF"/>
        <w:wordWrap w:val="0"/>
        <w:rPr>
          <w:rFonts w:ascii="var(--jp-code-font-family)" w:hAnsi="var(--jp-code-font-family)"/>
        </w:rPr>
      </w:pPr>
      <w:r>
        <w:rPr>
          <w:rFonts w:ascii="var(--jp-code-font-family)" w:hAnsi="var(--jp-code-font-family)"/>
        </w:rPr>
        <w:t>Recall: 1.0</w:t>
      </w:r>
    </w:p>
    <w:tbl>
      <w:tblPr>
        <w:tblW w:w="4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143"/>
        <w:gridCol w:w="1169"/>
        <w:gridCol w:w="1143"/>
      </w:tblGrid>
      <w:tr w:rsidR="00484013" w:rsidRPr="00484013" w14:paraId="47D3364E" w14:textId="77777777" w:rsidTr="00484013">
        <w:trPr>
          <w:trHeight w:val="390"/>
        </w:trPr>
        <w:tc>
          <w:tcPr>
            <w:tcW w:w="1080" w:type="dxa"/>
            <w:shd w:val="clear" w:color="auto" w:fill="auto"/>
            <w:noWrap/>
            <w:vAlign w:val="center"/>
            <w:hideMark/>
          </w:tcPr>
          <w:p w14:paraId="4C137D3B" w14:textId="77777777" w:rsidR="00484013" w:rsidRPr="00484013" w:rsidRDefault="00484013" w:rsidP="00484013">
            <w:pPr>
              <w:widowControl/>
              <w:jc w:val="left"/>
              <w:rPr>
                <w:rFonts w:ascii="等线" w:eastAsia="等线" w:hAnsi="等线" w:cs="宋体"/>
                <w:color w:val="000000"/>
                <w:kern w:val="0"/>
                <w:sz w:val="22"/>
              </w:rPr>
            </w:pPr>
            <w:r w:rsidRPr="00484013">
              <w:rPr>
                <w:rFonts w:ascii="等线" w:eastAsia="等线" w:hAnsi="等线" w:cs="宋体" w:hint="eastAsia"/>
                <w:color w:val="000000"/>
                <w:kern w:val="0"/>
                <w:sz w:val="22"/>
              </w:rPr>
              <w:t>k</w:t>
            </w:r>
          </w:p>
        </w:tc>
        <w:tc>
          <w:tcPr>
            <w:tcW w:w="1143" w:type="dxa"/>
            <w:shd w:val="clear" w:color="auto" w:fill="auto"/>
            <w:noWrap/>
            <w:vAlign w:val="center"/>
            <w:hideMark/>
          </w:tcPr>
          <w:p w14:paraId="22B828D0" w14:textId="77777777" w:rsidR="00484013" w:rsidRPr="00484013" w:rsidRDefault="00484013" w:rsidP="00484013">
            <w:pPr>
              <w:widowControl/>
              <w:jc w:val="left"/>
              <w:rPr>
                <w:rFonts w:ascii="等线" w:eastAsia="等线" w:hAnsi="等线" w:cs="宋体" w:hint="eastAsia"/>
                <w:color w:val="000000"/>
                <w:kern w:val="0"/>
                <w:sz w:val="22"/>
              </w:rPr>
            </w:pPr>
            <w:r w:rsidRPr="00484013">
              <w:rPr>
                <w:rFonts w:ascii="等线" w:eastAsia="等线" w:hAnsi="等线" w:cs="宋体" w:hint="eastAsia"/>
                <w:color w:val="000000"/>
                <w:kern w:val="0"/>
                <w:sz w:val="22"/>
              </w:rPr>
              <w:t>accuracy</w:t>
            </w:r>
          </w:p>
        </w:tc>
        <w:tc>
          <w:tcPr>
            <w:tcW w:w="1169" w:type="dxa"/>
            <w:shd w:val="clear" w:color="auto" w:fill="auto"/>
            <w:noWrap/>
            <w:vAlign w:val="center"/>
            <w:hideMark/>
          </w:tcPr>
          <w:p w14:paraId="0E026804" w14:textId="77777777" w:rsidR="00484013" w:rsidRPr="00484013" w:rsidRDefault="00484013" w:rsidP="00484013">
            <w:pPr>
              <w:widowControl/>
              <w:jc w:val="left"/>
              <w:rPr>
                <w:rFonts w:ascii="Lato" w:eastAsia="等线" w:hAnsi="Lato" w:cs="宋体" w:hint="eastAsia"/>
                <w:color w:val="2D3B45"/>
                <w:kern w:val="0"/>
                <w:sz w:val="24"/>
                <w:szCs w:val="24"/>
              </w:rPr>
            </w:pPr>
            <w:r w:rsidRPr="00484013">
              <w:rPr>
                <w:rFonts w:ascii="Lato" w:eastAsia="等线" w:hAnsi="Lato" w:cs="宋体"/>
                <w:color w:val="2D3B45"/>
                <w:kern w:val="0"/>
                <w:sz w:val="24"/>
                <w:szCs w:val="24"/>
              </w:rPr>
              <w:t>precision</w:t>
            </w:r>
          </w:p>
        </w:tc>
        <w:tc>
          <w:tcPr>
            <w:tcW w:w="1143" w:type="dxa"/>
            <w:shd w:val="clear" w:color="auto" w:fill="auto"/>
            <w:noWrap/>
            <w:vAlign w:val="center"/>
            <w:hideMark/>
          </w:tcPr>
          <w:p w14:paraId="0D5D1AA0" w14:textId="77777777" w:rsidR="00484013" w:rsidRPr="00484013" w:rsidRDefault="00484013" w:rsidP="00484013">
            <w:pPr>
              <w:widowControl/>
              <w:jc w:val="left"/>
              <w:rPr>
                <w:rFonts w:ascii="等线" w:eastAsia="等线" w:hAnsi="等线" w:cs="宋体"/>
                <w:color w:val="000000"/>
                <w:kern w:val="0"/>
                <w:sz w:val="22"/>
              </w:rPr>
            </w:pPr>
            <w:r w:rsidRPr="00484013">
              <w:rPr>
                <w:rFonts w:ascii="等线" w:eastAsia="等线" w:hAnsi="等线" w:cs="宋体" w:hint="eastAsia"/>
                <w:color w:val="000000"/>
                <w:kern w:val="0"/>
                <w:sz w:val="22"/>
              </w:rPr>
              <w:t xml:space="preserve">recall </w:t>
            </w:r>
          </w:p>
        </w:tc>
      </w:tr>
      <w:tr w:rsidR="00484013" w:rsidRPr="00484013" w14:paraId="2CBA7F3A" w14:textId="77777777" w:rsidTr="00484013">
        <w:trPr>
          <w:trHeight w:val="285"/>
        </w:trPr>
        <w:tc>
          <w:tcPr>
            <w:tcW w:w="1080" w:type="dxa"/>
            <w:shd w:val="clear" w:color="auto" w:fill="auto"/>
            <w:noWrap/>
            <w:vAlign w:val="center"/>
            <w:hideMark/>
          </w:tcPr>
          <w:p w14:paraId="0CD7216F" w14:textId="77777777" w:rsidR="00484013" w:rsidRPr="00484013" w:rsidRDefault="00484013" w:rsidP="00484013">
            <w:pPr>
              <w:widowControl/>
              <w:jc w:val="right"/>
              <w:rPr>
                <w:rFonts w:ascii="等线" w:eastAsia="等线" w:hAnsi="等线" w:cs="宋体" w:hint="eastAsia"/>
                <w:color w:val="000000"/>
                <w:kern w:val="0"/>
                <w:sz w:val="22"/>
              </w:rPr>
            </w:pPr>
            <w:r w:rsidRPr="00484013">
              <w:rPr>
                <w:rFonts w:ascii="等线" w:eastAsia="等线" w:hAnsi="等线" w:cs="宋体" w:hint="eastAsia"/>
                <w:color w:val="000000"/>
                <w:kern w:val="0"/>
                <w:sz w:val="22"/>
              </w:rPr>
              <w:t>1</w:t>
            </w:r>
          </w:p>
        </w:tc>
        <w:tc>
          <w:tcPr>
            <w:tcW w:w="1143" w:type="dxa"/>
            <w:shd w:val="clear" w:color="auto" w:fill="auto"/>
            <w:noWrap/>
            <w:vAlign w:val="center"/>
            <w:hideMark/>
          </w:tcPr>
          <w:p w14:paraId="342A63A9" w14:textId="77777777" w:rsidR="00484013" w:rsidRPr="00484013" w:rsidRDefault="00484013" w:rsidP="00484013">
            <w:pPr>
              <w:widowControl/>
              <w:jc w:val="right"/>
              <w:rPr>
                <w:rFonts w:ascii="等线" w:eastAsia="等线" w:hAnsi="等线" w:cs="宋体" w:hint="eastAsia"/>
                <w:color w:val="000000"/>
                <w:kern w:val="0"/>
                <w:sz w:val="22"/>
              </w:rPr>
            </w:pPr>
            <w:r w:rsidRPr="00484013">
              <w:rPr>
                <w:rFonts w:ascii="等线" w:eastAsia="等线" w:hAnsi="等线" w:cs="宋体" w:hint="eastAsia"/>
                <w:color w:val="000000"/>
                <w:kern w:val="0"/>
                <w:sz w:val="22"/>
              </w:rPr>
              <w:t>0.912281</w:t>
            </w:r>
          </w:p>
        </w:tc>
        <w:tc>
          <w:tcPr>
            <w:tcW w:w="1169" w:type="dxa"/>
            <w:shd w:val="clear" w:color="auto" w:fill="auto"/>
            <w:noWrap/>
            <w:vAlign w:val="center"/>
            <w:hideMark/>
          </w:tcPr>
          <w:p w14:paraId="593E170C" w14:textId="77777777" w:rsidR="00484013" w:rsidRPr="00484013" w:rsidRDefault="00484013" w:rsidP="00484013">
            <w:pPr>
              <w:widowControl/>
              <w:jc w:val="left"/>
              <w:rPr>
                <w:rFonts w:ascii="var(--jp-code-font-family)" w:eastAsia="等线" w:hAnsi="var(--jp-code-font-family)" w:cs="宋体" w:hint="eastAsia"/>
                <w:color w:val="000000"/>
                <w:kern w:val="0"/>
                <w:sz w:val="20"/>
                <w:szCs w:val="20"/>
              </w:rPr>
            </w:pPr>
            <w:r w:rsidRPr="00484013">
              <w:rPr>
                <w:rFonts w:ascii="var(--jp-code-font-family)" w:eastAsia="等线" w:hAnsi="var(--jp-code-font-family)" w:cs="宋体"/>
                <w:color w:val="000000"/>
                <w:kern w:val="0"/>
                <w:sz w:val="20"/>
                <w:szCs w:val="20"/>
              </w:rPr>
              <w:t>0.8985507</w:t>
            </w:r>
          </w:p>
        </w:tc>
        <w:tc>
          <w:tcPr>
            <w:tcW w:w="1143" w:type="dxa"/>
            <w:shd w:val="clear" w:color="auto" w:fill="auto"/>
            <w:noWrap/>
            <w:vAlign w:val="center"/>
            <w:hideMark/>
          </w:tcPr>
          <w:p w14:paraId="3E06FA3B" w14:textId="77777777" w:rsidR="00484013" w:rsidRPr="00484013" w:rsidRDefault="00484013" w:rsidP="00484013">
            <w:pPr>
              <w:widowControl/>
              <w:jc w:val="left"/>
              <w:rPr>
                <w:rFonts w:ascii="var(--jp-code-font-family)" w:eastAsia="等线" w:hAnsi="var(--jp-code-font-family)" w:cs="宋体"/>
                <w:color w:val="000000"/>
                <w:kern w:val="0"/>
                <w:sz w:val="20"/>
                <w:szCs w:val="20"/>
              </w:rPr>
            </w:pPr>
            <w:r w:rsidRPr="00484013">
              <w:rPr>
                <w:rFonts w:ascii="var(--jp-code-font-family)" w:eastAsia="等线" w:hAnsi="var(--jp-code-font-family)" w:cs="宋体"/>
                <w:color w:val="000000"/>
                <w:kern w:val="0"/>
                <w:sz w:val="20"/>
                <w:szCs w:val="20"/>
              </w:rPr>
              <w:t>0.9538462</w:t>
            </w:r>
          </w:p>
        </w:tc>
      </w:tr>
      <w:tr w:rsidR="00484013" w:rsidRPr="00484013" w14:paraId="7870C7DC" w14:textId="77777777" w:rsidTr="00484013">
        <w:trPr>
          <w:trHeight w:val="285"/>
        </w:trPr>
        <w:tc>
          <w:tcPr>
            <w:tcW w:w="1080" w:type="dxa"/>
            <w:shd w:val="clear" w:color="auto" w:fill="auto"/>
            <w:noWrap/>
            <w:vAlign w:val="center"/>
            <w:hideMark/>
          </w:tcPr>
          <w:p w14:paraId="09AFAD17" w14:textId="77777777" w:rsidR="00484013" w:rsidRPr="00484013" w:rsidRDefault="00484013" w:rsidP="00484013">
            <w:pPr>
              <w:widowControl/>
              <w:jc w:val="right"/>
              <w:rPr>
                <w:rFonts w:ascii="等线" w:eastAsia="等线" w:hAnsi="等线" w:cs="宋体"/>
                <w:color w:val="000000"/>
                <w:kern w:val="0"/>
                <w:sz w:val="22"/>
              </w:rPr>
            </w:pPr>
            <w:r w:rsidRPr="00484013">
              <w:rPr>
                <w:rFonts w:ascii="等线" w:eastAsia="等线" w:hAnsi="等线" w:cs="宋体" w:hint="eastAsia"/>
                <w:color w:val="000000"/>
                <w:kern w:val="0"/>
                <w:sz w:val="22"/>
              </w:rPr>
              <w:t>3</w:t>
            </w:r>
          </w:p>
        </w:tc>
        <w:tc>
          <w:tcPr>
            <w:tcW w:w="1143" w:type="dxa"/>
            <w:shd w:val="clear" w:color="auto" w:fill="auto"/>
            <w:noWrap/>
            <w:vAlign w:val="center"/>
            <w:hideMark/>
          </w:tcPr>
          <w:p w14:paraId="338FF6BD" w14:textId="77777777" w:rsidR="00484013" w:rsidRPr="00484013" w:rsidRDefault="00484013" w:rsidP="00484013">
            <w:pPr>
              <w:widowControl/>
              <w:jc w:val="left"/>
              <w:rPr>
                <w:rFonts w:ascii="var(--jp-code-font-family)" w:eastAsia="等线" w:hAnsi="var(--jp-code-font-family)" w:cs="宋体" w:hint="eastAsia"/>
                <w:color w:val="000000"/>
                <w:kern w:val="0"/>
                <w:sz w:val="20"/>
                <w:szCs w:val="20"/>
              </w:rPr>
            </w:pPr>
            <w:r w:rsidRPr="00484013">
              <w:rPr>
                <w:rFonts w:ascii="var(--jp-code-font-family)" w:eastAsia="等线" w:hAnsi="var(--jp-code-font-family)" w:cs="宋体"/>
                <w:color w:val="000000"/>
                <w:kern w:val="0"/>
                <w:sz w:val="20"/>
                <w:szCs w:val="20"/>
              </w:rPr>
              <w:t>0.9649123</w:t>
            </w:r>
          </w:p>
        </w:tc>
        <w:tc>
          <w:tcPr>
            <w:tcW w:w="1169" w:type="dxa"/>
            <w:shd w:val="clear" w:color="auto" w:fill="auto"/>
            <w:noWrap/>
            <w:vAlign w:val="center"/>
            <w:hideMark/>
          </w:tcPr>
          <w:p w14:paraId="34F99105" w14:textId="77777777" w:rsidR="00484013" w:rsidRPr="00484013" w:rsidRDefault="00484013" w:rsidP="00484013">
            <w:pPr>
              <w:widowControl/>
              <w:jc w:val="left"/>
              <w:rPr>
                <w:rFonts w:ascii="var(--jp-code-font-family)" w:eastAsia="等线" w:hAnsi="var(--jp-code-font-family)" w:cs="宋体"/>
                <w:color w:val="000000"/>
                <w:kern w:val="0"/>
                <w:sz w:val="20"/>
                <w:szCs w:val="20"/>
              </w:rPr>
            </w:pPr>
            <w:r w:rsidRPr="00484013">
              <w:rPr>
                <w:rFonts w:ascii="var(--jp-code-font-family)" w:eastAsia="等线" w:hAnsi="var(--jp-code-font-family)" w:cs="宋体"/>
                <w:color w:val="000000"/>
                <w:kern w:val="0"/>
                <w:sz w:val="20"/>
                <w:szCs w:val="20"/>
              </w:rPr>
              <w:t>0.9692308</w:t>
            </w:r>
          </w:p>
        </w:tc>
        <w:tc>
          <w:tcPr>
            <w:tcW w:w="1143" w:type="dxa"/>
            <w:shd w:val="clear" w:color="auto" w:fill="auto"/>
            <w:noWrap/>
            <w:vAlign w:val="center"/>
            <w:hideMark/>
          </w:tcPr>
          <w:p w14:paraId="653D36EB" w14:textId="77777777" w:rsidR="00484013" w:rsidRPr="00484013" w:rsidRDefault="00484013" w:rsidP="00484013">
            <w:pPr>
              <w:widowControl/>
              <w:jc w:val="left"/>
              <w:rPr>
                <w:rFonts w:ascii="var(--jp-code-font-family)" w:eastAsia="等线" w:hAnsi="var(--jp-code-font-family)" w:cs="宋体"/>
                <w:color w:val="000000"/>
                <w:kern w:val="0"/>
                <w:sz w:val="20"/>
                <w:szCs w:val="20"/>
              </w:rPr>
            </w:pPr>
            <w:r w:rsidRPr="00484013">
              <w:rPr>
                <w:rFonts w:ascii="var(--jp-code-font-family)" w:eastAsia="等线" w:hAnsi="var(--jp-code-font-family)" w:cs="宋体"/>
                <w:color w:val="000000"/>
                <w:kern w:val="0"/>
                <w:sz w:val="20"/>
                <w:szCs w:val="20"/>
              </w:rPr>
              <w:t>0.9692308</w:t>
            </w:r>
          </w:p>
        </w:tc>
      </w:tr>
      <w:tr w:rsidR="00484013" w:rsidRPr="00484013" w14:paraId="79C61E6A" w14:textId="77777777" w:rsidTr="00484013">
        <w:trPr>
          <w:trHeight w:val="285"/>
        </w:trPr>
        <w:tc>
          <w:tcPr>
            <w:tcW w:w="1080" w:type="dxa"/>
            <w:shd w:val="clear" w:color="auto" w:fill="auto"/>
            <w:noWrap/>
            <w:vAlign w:val="center"/>
            <w:hideMark/>
          </w:tcPr>
          <w:p w14:paraId="19B031BE" w14:textId="77777777" w:rsidR="00484013" w:rsidRPr="00484013" w:rsidRDefault="00484013" w:rsidP="00484013">
            <w:pPr>
              <w:widowControl/>
              <w:jc w:val="right"/>
              <w:rPr>
                <w:rFonts w:ascii="等线" w:eastAsia="等线" w:hAnsi="等线" w:cs="宋体"/>
                <w:color w:val="000000"/>
                <w:kern w:val="0"/>
                <w:sz w:val="22"/>
              </w:rPr>
            </w:pPr>
            <w:r w:rsidRPr="00484013">
              <w:rPr>
                <w:rFonts w:ascii="等线" w:eastAsia="等线" w:hAnsi="等线" w:cs="宋体" w:hint="eastAsia"/>
                <w:color w:val="000000"/>
                <w:kern w:val="0"/>
                <w:sz w:val="22"/>
              </w:rPr>
              <w:t>5</w:t>
            </w:r>
          </w:p>
        </w:tc>
        <w:tc>
          <w:tcPr>
            <w:tcW w:w="1143" w:type="dxa"/>
            <w:shd w:val="clear" w:color="auto" w:fill="auto"/>
            <w:noWrap/>
            <w:vAlign w:val="center"/>
            <w:hideMark/>
          </w:tcPr>
          <w:p w14:paraId="17711261" w14:textId="77777777" w:rsidR="00484013" w:rsidRPr="00484013" w:rsidRDefault="00484013" w:rsidP="00484013">
            <w:pPr>
              <w:widowControl/>
              <w:jc w:val="left"/>
              <w:rPr>
                <w:rFonts w:ascii="var(--jp-code-font-family)" w:eastAsia="等线" w:hAnsi="var(--jp-code-font-family)" w:cs="宋体" w:hint="eastAsia"/>
                <w:color w:val="000000"/>
                <w:kern w:val="0"/>
                <w:sz w:val="20"/>
                <w:szCs w:val="20"/>
              </w:rPr>
            </w:pPr>
            <w:r w:rsidRPr="00484013">
              <w:rPr>
                <w:rFonts w:ascii="var(--jp-code-font-family)" w:eastAsia="等线" w:hAnsi="var(--jp-code-font-family)" w:cs="宋体"/>
                <w:color w:val="000000"/>
                <w:kern w:val="0"/>
                <w:sz w:val="20"/>
                <w:szCs w:val="20"/>
              </w:rPr>
              <w:t>0.9649123</w:t>
            </w:r>
          </w:p>
        </w:tc>
        <w:tc>
          <w:tcPr>
            <w:tcW w:w="1169" w:type="dxa"/>
            <w:shd w:val="clear" w:color="auto" w:fill="auto"/>
            <w:noWrap/>
            <w:vAlign w:val="center"/>
            <w:hideMark/>
          </w:tcPr>
          <w:p w14:paraId="67DACA3C" w14:textId="77777777" w:rsidR="00484013" w:rsidRPr="00484013" w:rsidRDefault="00484013" w:rsidP="00484013">
            <w:pPr>
              <w:widowControl/>
              <w:jc w:val="left"/>
              <w:rPr>
                <w:rFonts w:ascii="var(--jp-code-font-family)" w:eastAsia="等线" w:hAnsi="var(--jp-code-font-family)" w:cs="宋体"/>
                <w:color w:val="000000"/>
                <w:kern w:val="0"/>
                <w:sz w:val="20"/>
                <w:szCs w:val="20"/>
              </w:rPr>
            </w:pPr>
            <w:r w:rsidRPr="00484013">
              <w:rPr>
                <w:rFonts w:ascii="var(--jp-code-font-family)" w:eastAsia="等线" w:hAnsi="var(--jp-code-font-family)" w:cs="宋体"/>
                <w:color w:val="000000"/>
                <w:kern w:val="0"/>
                <w:sz w:val="20"/>
                <w:szCs w:val="20"/>
              </w:rPr>
              <w:t>0.9552239</w:t>
            </w:r>
          </w:p>
        </w:tc>
        <w:tc>
          <w:tcPr>
            <w:tcW w:w="1143" w:type="dxa"/>
            <w:shd w:val="clear" w:color="auto" w:fill="auto"/>
            <w:noWrap/>
            <w:vAlign w:val="center"/>
            <w:hideMark/>
          </w:tcPr>
          <w:p w14:paraId="4F8D4613" w14:textId="77777777" w:rsidR="00484013" w:rsidRPr="00484013" w:rsidRDefault="00484013" w:rsidP="00484013">
            <w:pPr>
              <w:widowControl/>
              <w:jc w:val="left"/>
              <w:rPr>
                <w:rFonts w:ascii="var(--jp-code-font-family)" w:eastAsia="等线" w:hAnsi="var(--jp-code-font-family)" w:cs="宋体"/>
                <w:color w:val="000000"/>
                <w:kern w:val="0"/>
                <w:sz w:val="20"/>
                <w:szCs w:val="20"/>
              </w:rPr>
            </w:pPr>
            <w:r w:rsidRPr="00484013">
              <w:rPr>
                <w:rFonts w:ascii="var(--jp-code-font-family)" w:eastAsia="等线" w:hAnsi="var(--jp-code-font-family)" w:cs="宋体"/>
                <w:color w:val="000000"/>
                <w:kern w:val="0"/>
                <w:sz w:val="20"/>
                <w:szCs w:val="20"/>
              </w:rPr>
              <w:t>0.9846154</w:t>
            </w:r>
          </w:p>
        </w:tc>
      </w:tr>
      <w:tr w:rsidR="00484013" w:rsidRPr="00484013" w14:paraId="57E21A02" w14:textId="77777777" w:rsidTr="00484013">
        <w:trPr>
          <w:trHeight w:val="285"/>
        </w:trPr>
        <w:tc>
          <w:tcPr>
            <w:tcW w:w="1080" w:type="dxa"/>
            <w:shd w:val="clear" w:color="auto" w:fill="auto"/>
            <w:noWrap/>
            <w:vAlign w:val="center"/>
            <w:hideMark/>
          </w:tcPr>
          <w:p w14:paraId="4089CEB4" w14:textId="77777777" w:rsidR="00484013" w:rsidRPr="00484013" w:rsidRDefault="00484013" w:rsidP="00484013">
            <w:pPr>
              <w:widowControl/>
              <w:jc w:val="right"/>
              <w:rPr>
                <w:rFonts w:ascii="等线" w:eastAsia="等线" w:hAnsi="等线" w:cs="宋体"/>
                <w:color w:val="000000"/>
                <w:kern w:val="0"/>
                <w:sz w:val="22"/>
              </w:rPr>
            </w:pPr>
            <w:r w:rsidRPr="00484013">
              <w:rPr>
                <w:rFonts w:ascii="等线" w:eastAsia="等线" w:hAnsi="等线" w:cs="宋体" w:hint="eastAsia"/>
                <w:color w:val="000000"/>
                <w:kern w:val="0"/>
                <w:sz w:val="22"/>
              </w:rPr>
              <w:lastRenderedPageBreak/>
              <w:t>7</w:t>
            </w:r>
          </w:p>
        </w:tc>
        <w:tc>
          <w:tcPr>
            <w:tcW w:w="1143" w:type="dxa"/>
            <w:shd w:val="clear" w:color="auto" w:fill="auto"/>
            <w:noWrap/>
            <w:vAlign w:val="center"/>
            <w:hideMark/>
          </w:tcPr>
          <w:p w14:paraId="01CBB586" w14:textId="77777777" w:rsidR="00484013" w:rsidRPr="00484013" w:rsidRDefault="00484013" w:rsidP="00484013">
            <w:pPr>
              <w:widowControl/>
              <w:jc w:val="left"/>
              <w:rPr>
                <w:rFonts w:ascii="var(--jp-code-font-family)" w:eastAsia="等线" w:hAnsi="var(--jp-code-font-family)" w:cs="宋体" w:hint="eastAsia"/>
                <w:color w:val="000000"/>
                <w:kern w:val="0"/>
                <w:sz w:val="20"/>
                <w:szCs w:val="20"/>
              </w:rPr>
            </w:pPr>
            <w:r w:rsidRPr="00484013">
              <w:rPr>
                <w:rFonts w:ascii="var(--jp-code-font-family)" w:eastAsia="等线" w:hAnsi="var(--jp-code-font-family)" w:cs="宋体"/>
                <w:color w:val="000000"/>
                <w:kern w:val="0"/>
                <w:sz w:val="20"/>
                <w:szCs w:val="20"/>
              </w:rPr>
              <w:t>0.9649123</w:t>
            </w:r>
          </w:p>
        </w:tc>
        <w:tc>
          <w:tcPr>
            <w:tcW w:w="1169" w:type="dxa"/>
            <w:shd w:val="clear" w:color="auto" w:fill="auto"/>
            <w:noWrap/>
            <w:vAlign w:val="center"/>
            <w:hideMark/>
          </w:tcPr>
          <w:p w14:paraId="7EFF78E4" w14:textId="77777777" w:rsidR="00484013" w:rsidRPr="00484013" w:rsidRDefault="00484013" w:rsidP="00484013">
            <w:pPr>
              <w:widowControl/>
              <w:jc w:val="left"/>
              <w:rPr>
                <w:rFonts w:ascii="var(--jp-code-font-family)" w:eastAsia="等线" w:hAnsi="var(--jp-code-font-family)" w:cs="宋体"/>
                <w:color w:val="000000"/>
                <w:kern w:val="0"/>
                <w:sz w:val="20"/>
                <w:szCs w:val="20"/>
              </w:rPr>
            </w:pPr>
            <w:r w:rsidRPr="00484013">
              <w:rPr>
                <w:rFonts w:ascii="var(--jp-code-font-family)" w:eastAsia="等线" w:hAnsi="var(--jp-code-font-family)" w:cs="宋体"/>
                <w:color w:val="000000"/>
                <w:kern w:val="0"/>
                <w:sz w:val="20"/>
                <w:szCs w:val="20"/>
              </w:rPr>
              <w:t>0.9552239</w:t>
            </w:r>
          </w:p>
        </w:tc>
        <w:tc>
          <w:tcPr>
            <w:tcW w:w="1143" w:type="dxa"/>
            <w:shd w:val="clear" w:color="auto" w:fill="auto"/>
            <w:noWrap/>
            <w:vAlign w:val="center"/>
            <w:hideMark/>
          </w:tcPr>
          <w:p w14:paraId="29CDD145" w14:textId="77777777" w:rsidR="00484013" w:rsidRPr="00484013" w:rsidRDefault="00484013" w:rsidP="00484013">
            <w:pPr>
              <w:widowControl/>
              <w:jc w:val="left"/>
              <w:rPr>
                <w:rFonts w:ascii="var(--jp-code-font-family)" w:eastAsia="等线" w:hAnsi="var(--jp-code-font-family)" w:cs="宋体"/>
                <w:color w:val="000000"/>
                <w:kern w:val="0"/>
                <w:sz w:val="20"/>
                <w:szCs w:val="20"/>
              </w:rPr>
            </w:pPr>
            <w:r w:rsidRPr="00484013">
              <w:rPr>
                <w:rFonts w:ascii="var(--jp-code-font-family)" w:eastAsia="等线" w:hAnsi="var(--jp-code-font-family)" w:cs="宋体"/>
                <w:color w:val="000000"/>
                <w:kern w:val="0"/>
                <w:sz w:val="20"/>
                <w:szCs w:val="20"/>
              </w:rPr>
              <w:t>0.9846154</w:t>
            </w:r>
          </w:p>
        </w:tc>
      </w:tr>
      <w:tr w:rsidR="00484013" w:rsidRPr="00484013" w14:paraId="4E926DA7" w14:textId="77777777" w:rsidTr="00484013">
        <w:trPr>
          <w:trHeight w:val="285"/>
        </w:trPr>
        <w:tc>
          <w:tcPr>
            <w:tcW w:w="1080" w:type="dxa"/>
            <w:shd w:val="clear" w:color="auto" w:fill="auto"/>
            <w:noWrap/>
            <w:vAlign w:val="center"/>
            <w:hideMark/>
          </w:tcPr>
          <w:p w14:paraId="180CA5AE" w14:textId="77777777" w:rsidR="00484013" w:rsidRPr="00484013" w:rsidRDefault="00484013" w:rsidP="00484013">
            <w:pPr>
              <w:widowControl/>
              <w:jc w:val="right"/>
              <w:rPr>
                <w:rFonts w:ascii="等线" w:eastAsia="等线" w:hAnsi="等线" w:cs="宋体"/>
                <w:color w:val="000000"/>
                <w:kern w:val="0"/>
                <w:sz w:val="22"/>
              </w:rPr>
            </w:pPr>
            <w:r w:rsidRPr="00484013">
              <w:rPr>
                <w:rFonts w:ascii="等线" w:eastAsia="等线" w:hAnsi="等线" w:cs="宋体" w:hint="eastAsia"/>
                <w:color w:val="000000"/>
                <w:kern w:val="0"/>
                <w:sz w:val="22"/>
              </w:rPr>
              <w:t>9</w:t>
            </w:r>
          </w:p>
        </w:tc>
        <w:tc>
          <w:tcPr>
            <w:tcW w:w="1143" w:type="dxa"/>
            <w:shd w:val="clear" w:color="auto" w:fill="auto"/>
            <w:noWrap/>
            <w:vAlign w:val="center"/>
            <w:hideMark/>
          </w:tcPr>
          <w:p w14:paraId="383CCDB7" w14:textId="77777777" w:rsidR="00484013" w:rsidRPr="00484013" w:rsidRDefault="00484013" w:rsidP="00484013">
            <w:pPr>
              <w:widowControl/>
              <w:jc w:val="left"/>
              <w:rPr>
                <w:rFonts w:ascii="var(--jp-code-font-family)" w:eastAsia="等线" w:hAnsi="var(--jp-code-font-family)" w:cs="宋体" w:hint="eastAsia"/>
                <w:color w:val="000000"/>
                <w:kern w:val="0"/>
                <w:sz w:val="20"/>
                <w:szCs w:val="20"/>
              </w:rPr>
            </w:pPr>
            <w:r w:rsidRPr="00484013">
              <w:rPr>
                <w:rFonts w:ascii="var(--jp-code-font-family)" w:eastAsia="等线" w:hAnsi="var(--jp-code-font-family)" w:cs="宋体"/>
                <w:color w:val="000000"/>
                <w:kern w:val="0"/>
                <w:sz w:val="20"/>
                <w:szCs w:val="20"/>
              </w:rPr>
              <w:t>0.9736842</w:t>
            </w:r>
          </w:p>
        </w:tc>
        <w:tc>
          <w:tcPr>
            <w:tcW w:w="1169" w:type="dxa"/>
            <w:shd w:val="clear" w:color="auto" w:fill="auto"/>
            <w:noWrap/>
            <w:vAlign w:val="center"/>
            <w:hideMark/>
          </w:tcPr>
          <w:p w14:paraId="0FACC697" w14:textId="77777777" w:rsidR="00484013" w:rsidRPr="00484013" w:rsidRDefault="00484013" w:rsidP="00484013">
            <w:pPr>
              <w:widowControl/>
              <w:jc w:val="left"/>
              <w:rPr>
                <w:rFonts w:ascii="var(--jp-code-font-family)" w:eastAsia="等线" w:hAnsi="var(--jp-code-font-family)" w:cs="宋体"/>
                <w:color w:val="000000"/>
                <w:kern w:val="0"/>
                <w:sz w:val="20"/>
                <w:szCs w:val="20"/>
              </w:rPr>
            </w:pPr>
            <w:r w:rsidRPr="00484013">
              <w:rPr>
                <w:rFonts w:ascii="var(--jp-code-font-family)" w:eastAsia="等线" w:hAnsi="var(--jp-code-font-family)" w:cs="宋体"/>
                <w:color w:val="000000"/>
                <w:kern w:val="0"/>
                <w:sz w:val="20"/>
                <w:szCs w:val="20"/>
              </w:rPr>
              <w:t>0.9558824</w:t>
            </w:r>
          </w:p>
        </w:tc>
        <w:tc>
          <w:tcPr>
            <w:tcW w:w="1143" w:type="dxa"/>
            <w:shd w:val="clear" w:color="auto" w:fill="auto"/>
            <w:noWrap/>
            <w:vAlign w:val="center"/>
            <w:hideMark/>
          </w:tcPr>
          <w:p w14:paraId="724B51EA" w14:textId="77777777" w:rsidR="00484013" w:rsidRPr="00484013" w:rsidRDefault="00484013" w:rsidP="00484013">
            <w:pPr>
              <w:widowControl/>
              <w:jc w:val="left"/>
              <w:rPr>
                <w:rFonts w:ascii="var(--jp-code-font-family)" w:eastAsia="等线" w:hAnsi="var(--jp-code-font-family)" w:cs="宋体"/>
                <w:color w:val="000000"/>
                <w:kern w:val="0"/>
                <w:sz w:val="20"/>
                <w:szCs w:val="20"/>
              </w:rPr>
            </w:pPr>
            <w:r w:rsidRPr="00484013">
              <w:rPr>
                <w:rFonts w:ascii="var(--jp-code-font-family)" w:eastAsia="等线" w:hAnsi="var(--jp-code-font-family)" w:cs="宋体"/>
                <w:color w:val="000000"/>
                <w:kern w:val="0"/>
                <w:sz w:val="20"/>
                <w:szCs w:val="20"/>
              </w:rPr>
              <w:t>1</w:t>
            </w:r>
          </w:p>
        </w:tc>
      </w:tr>
    </w:tbl>
    <w:p w14:paraId="015361E0" w14:textId="6B8B4A02" w:rsidR="00484013" w:rsidRDefault="00484013" w:rsidP="00891336">
      <w:pPr>
        <w:pStyle w:val="a9"/>
        <w:shd w:val="clear" w:color="auto" w:fill="FFFFFF"/>
        <w:spacing w:before="180" w:beforeAutospacing="0" w:after="180" w:afterAutospacing="0"/>
        <w:rPr>
          <w:rFonts w:ascii="Lato" w:hAnsi="Lato"/>
          <w:color w:val="2D3B45"/>
        </w:rPr>
      </w:pPr>
      <w:r>
        <w:rPr>
          <w:noProof/>
        </w:rPr>
        <w:drawing>
          <wp:anchor distT="0" distB="0" distL="114300" distR="114300" simplePos="0" relativeHeight="251665408" behindDoc="0" locked="0" layoutInCell="1" allowOverlap="1" wp14:anchorId="59A316CD" wp14:editId="60AE9BD9">
            <wp:simplePos x="0" y="0"/>
            <wp:positionH relativeFrom="column">
              <wp:posOffset>0</wp:posOffset>
            </wp:positionH>
            <wp:positionV relativeFrom="paragraph">
              <wp:posOffset>422275</wp:posOffset>
            </wp:positionV>
            <wp:extent cx="4572000" cy="2743200"/>
            <wp:effectExtent l="0" t="0" r="0" b="0"/>
            <wp:wrapTopAndBottom/>
            <wp:docPr id="5" name="图表 5">
              <a:extLst xmlns:a="http://schemas.openxmlformats.org/drawingml/2006/main">
                <a:ext uri="{FF2B5EF4-FFF2-40B4-BE49-F238E27FC236}">
                  <a16:creationId xmlns:a16="http://schemas.microsoft.com/office/drawing/2014/main" id="{3BCC65F8-F31F-B926-EFD3-C3DCBB9DF9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0EE47A64" w14:textId="53739A7A" w:rsidR="00484013" w:rsidRDefault="00484013" w:rsidP="00891336">
      <w:pPr>
        <w:pStyle w:val="a9"/>
        <w:shd w:val="clear" w:color="auto" w:fill="FFFFFF"/>
        <w:spacing w:before="180" w:beforeAutospacing="0" w:after="180" w:afterAutospacing="0"/>
        <w:rPr>
          <w:rFonts w:ascii="Lato" w:hAnsi="Lato" w:hint="eastAsia"/>
          <w:color w:val="2D3B45"/>
        </w:rPr>
      </w:pPr>
      <w:r>
        <w:rPr>
          <w:rFonts w:ascii="Lato" w:hAnsi="Lato" w:hint="eastAsia"/>
          <w:color w:val="2D3B45"/>
        </w:rPr>
        <w:t>B</w:t>
      </w:r>
      <w:r>
        <w:rPr>
          <w:rFonts w:ascii="Lato" w:hAnsi="Lato"/>
          <w:color w:val="2D3B45"/>
        </w:rPr>
        <w:t>ut when k=3 it has the best precision, that might because when we going to lower dimensions we will loss some information.</w:t>
      </w:r>
    </w:p>
    <w:p w14:paraId="749BD9A9" w14:textId="5EC64FF1" w:rsidR="00484013" w:rsidRPr="00484013" w:rsidRDefault="00484013" w:rsidP="00891336">
      <w:pPr>
        <w:pStyle w:val="a9"/>
        <w:shd w:val="clear" w:color="auto" w:fill="FFFFFF"/>
        <w:spacing w:before="180" w:beforeAutospacing="0" w:after="180" w:afterAutospacing="0"/>
        <w:rPr>
          <w:rFonts w:ascii="Lato" w:hAnsi="Lato" w:hint="eastAsia"/>
          <w:color w:val="2D3B45"/>
        </w:rPr>
      </w:pPr>
    </w:p>
    <w:p w14:paraId="64E3C120" w14:textId="77777777" w:rsidR="00891336" w:rsidRDefault="00891336" w:rsidP="00891336">
      <w:pPr>
        <w:pStyle w:val="a9"/>
        <w:shd w:val="clear" w:color="auto" w:fill="FFFFFF"/>
        <w:spacing w:before="180" w:beforeAutospacing="0" w:after="180" w:afterAutospacing="0"/>
        <w:rPr>
          <w:rFonts w:ascii="Lato" w:hAnsi="Lato"/>
          <w:color w:val="2D3B45"/>
        </w:rPr>
      </w:pPr>
      <w:r>
        <w:rPr>
          <w:rStyle w:val="aa"/>
          <w:rFonts w:ascii="Lato" w:hAnsi="Lato"/>
          <w:color w:val="2D3B45"/>
        </w:rPr>
        <w:t>Problem 3 (20pts):</w:t>
      </w:r>
    </w:p>
    <w:p w14:paraId="1074D1C1" w14:textId="2C4CFDE5" w:rsidR="00891336" w:rsidRDefault="00F45EF9" w:rsidP="00891336">
      <w:pPr>
        <w:pStyle w:val="a9"/>
        <w:shd w:val="clear" w:color="auto" w:fill="FFFFFF"/>
        <w:spacing w:before="180" w:beforeAutospacing="0" w:after="180" w:afterAutospacing="0"/>
        <w:rPr>
          <w:rFonts w:ascii="Lato" w:hAnsi="Lato"/>
          <w:color w:val="2D3B45"/>
        </w:rPr>
      </w:pPr>
      <w:r w:rsidRPr="00F45EF9">
        <w:drawing>
          <wp:anchor distT="0" distB="0" distL="114300" distR="114300" simplePos="0" relativeHeight="251667456" behindDoc="0" locked="0" layoutInCell="1" allowOverlap="1" wp14:anchorId="6734DB23" wp14:editId="20B4F7C9">
            <wp:simplePos x="0" y="0"/>
            <wp:positionH relativeFrom="margin">
              <wp:align>left</wp:align>
            </wp:positionH>
            <wp:positionV relativeFrom="paragraph">
              <wp:posOffset>653356</wp:posOffset>
            </wp:positionV>
            <wp:extent cx="3479165" cy="2429510"/>
            <wp:effectExtent l="0" t="0" r="6985" b="889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9165" cy="2429510"/>
                    </a:xfrm>
                    <a:prstGeom prst="rect">
                      <a:avLst/>
                    </a:prstGeom>
                  </pic:spPr>
                </pic:pic>
              </a:graphicData>
            </a:graphic>
            <wp14:sizeRelH relativeFrom="margin">
              <wp14:pctWidth>0</wp14:pctWidth>
            </wp14:sizeRelH>
            <wp14:sizeRelV relativeFrom="margin">
              <wp14:pctHeight>0</wp14:pctHeight>
            </wp14:sizeRelV>
          </wp:anchor>
        </w:drawing>
      </w:r>
      <w:r w:rsidR="00891336">
        <w:rPr>
          <w:rFonts w:ascii="Lato" w:hAnsi="Lato"/>
          <w:color w:val="2D3B45"/>
        </w:rPr>
        <w:t>Can you repeat problem 2? This time, replace logistic regression with the Bayes classifier. Report your results (classification accuracy, precision, and recall). Compare your results against problem 2.</w:t>
      </w:r>
    </w:p>
    <w:p w14:paraId="4386FC10" w14:textId="3EE4668D" w:rsidR="00891336" w:rsidRDefault="00891336"/>
    <w:p w14:paraId="557EB9B4" w14:textId="7892C34F" w:rsidR="00F45EF9" w:rsidRDefault="00F45EF9">
      <w:pPr>
        <w:rPr>
          <w:rFonts w:ascii="Lato" w:hAnsi="Lato"/>
          <w:color w:val="2D3B45"/>
        </w:rPr>
      </w:pPr>
      <w:r>
        <w:rPr>
          <w:rFonts w:ascii="Lato" w:hAnsi="Lato"/>
          <w:color w:val="2D3B45"/>
        </w:rPr>
        <w:t>When k=</w:t>
      </w:r>
      <w:r>
        <w:rPr>
          <w:rFonts w:ascii="Lato" w:hAnsi="Lato"/>
          <w:color w:val="2D3B45"/>
        </w:rPr>
        <w:t>5</w:t>
      </w:r>
      <w:r>
        <w:rPr>
          <w:rFonts w:ascii="Lato" w:hAnsi="Lato"/>
          <w:color w:val="2D3B45"/>
        </w:rPr>
        <w:t xml:space="preserve"> it has the best performance:</w:t>
      </w:r>
    </w:p>
    <w:p w14:paraId="20DB404B" w14:textId="77777777" w:rsidR="00F45EF9" w:rsidRDefault="00F45EF9" w:rsidP="00F45EF9">
      <w:pPr>
        <w:pStyle w:val="HTML"/>
        <w:shd w:val="clear" w:color="auto" w:fill="FFFFFF"/>
        <w:wordWrap w:val="0"/>
        <w:rPr>
          <w:rFonts w:ascii="var(--jp-code-font-family)" w:hAnsi="var(--jp-code-font-family)"/>
        </w:rPr>
      </w:pPr>
      <w:r>
        <w:rPr>
          <w:rFonts w:ascii="var(--jp-code-font-family)" w:hAnsi="var(--jp-code-font-family)"/>
        </w:rPr>
        <w:t>Accuracy: 0.9210526315789473</w:t>
      </w:r>
    </w:p>
    <w:p w14:paraId="163E2EED" w14:textId="77777777" w:rsidR="00F45EF9" w:rsidRDefault="00F45EF9" w:rsidP="00F45EF9">
      <w:pPr>
        <w:pStyle w:val="HTML"/>
        <w:shd w:val="clear" w:color="auto" w:fill="FFFFFF"/>
        <w:wordWrap w:val="0"/>
        <w:rPr>
          <w:rFonts w:ascii="var(--jp-code-font-family)" w:hAnsi="var(--jp-code-font-family)"/>
        </w:rPr>
      </w:pPr>
      <w:r>
        <w:rPr>
          <w:rFonts w:ascii="var(--jp-code-font-family)" w:hAnsi="var(--jp-code-font-family)"/>
        </w:rPr>
        <w:t>Precision: 0.9</w:t>
      </w:r>
    </w:p>
    <w:p w14:paraId="6A9AFDFB" w14:textId="77777777" w:rsidR="00F45EF9" w:rsidRDefault="00F45EF9" w:rsidP="00F45EF9">
      <w:pPr>
        <w:pStyle w:val="HTML"/>
        <w:shd w:val="clear" w:color="auto" w:fill="FFFFFF"/>
        <w:wordWrap w:val="0"/>
        <w:rPr>
          <w:rFonts w:ascii="var(--jp-code-font-family)" w:hAnsi="var(--jp-code-font-family)"/>
        </w:rPr>
      </w:pPr>
      <w:r>
        <w:rPr>
          <w:rFonts w:ascii="var(--jp-code-font-family)" w:hAnsi="var(--jp-code-font-family)"/>
        </w:rPr>
        <w:t>Recall: 0.9692307692307692</w:t>
      </w:r>
    </w:p>
    <w:tbl>
      <w:tblPr>
        <w:tblW w:w="4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143"/>
        <w:gridCol w:w="1169"/>
        <w:gridCol w:w="1143"/>
      </w:tblGrid>
      <w:tr w:rsidR="00F45EF9" w:rsidRPr="00F45EF9" w14:paraId="68C69C65" w14:textId="77777777" w:rsidTr="00F45EF9">
        <w:trPr>
          <w:trHeight w:val="390"/>
        </w:trPr>
        <w:tc>
          <w:tcPr>
            <w:tcW w:w="1080" w:type="dxa"/>
            <w:shd w:val="clear" w:color="auto" w:fill="auto"/>
            <w:noWrap/>
            <w:vAlign w:val="center"/>
            <w:hideMark/>
          </w:tcPr>
          <w:p w14:paraId="1933EBB8" w14:textId="77777777" w:rsidR="00F45EF9" w:rsidRPr="00F45EF9" w:rsidRDefault="00F45EF9" w:rsidP="00F45EF9">
            <w:pPr>
              <w:widowControl/>
              <w:jc w:val="left"/>
              <w:rPr>
                <w:rFonts w:ascii="等线" w:eastAsia="等线" w:hAnsi="等线" w:cs="宋体"/>
                <w:color w:val="000000"/>
                <w:kern w:val="0"/>
                <w:sz w:val="22"/>
              </w:rPr>
            </w:pPr>
            <w:r w:rsidRPr="00F45EF9">
              <w:rPr>
                <w:rFonts w:ascii="等线" w:eastAsia="等线" w:hAnsi="等线" w:cs="宋体" w:hint="eastAsia"/>
                <w:color w:val="000000"/>
                <w:kern w:val="0"/>
                <w:sz w:val="22"/>
              </w:rPr>
              <w:lastRenderedPageBreak/>
              <w:t>k</w:t>
            </w:r>
          </w:p>
        </w:tc>
        <w:tc>
          <w:tcPr>
            <w:tcW w:w="1143" w:type="dxa"/>
            <w:shd w:val="clear" w:color="auto" w:fill="auto"/>
            <w:noWrap/>
            <w:vAlign w:val="center"/>
            <w:hideMark/>
          </w:tcPr>
          <w:p w14:paraId="77E6B37A" w14:textId="77777777" w:rsidR="00F45EF9" w:rsidRPr="00F45EF9" w:rsidRDefault="00F45EF9" w:rsidP="00F45EF9">
            <w:pPr>
              <w:widowControl/>
              <w:jc w:val="left"/>
              <w:rPr>
                <w:rFonts w:ascii="等线" w:eastAsia="等线" w:hAnsi="等线" w:cs="宋体" w:hint="eastAsia"/>
                <w:color w:val="000000"/>
                <w:kern w:val="0"/>
                <w:sz w:val="22"/>
              </w:rPr>
            </w:pPr>
            <w:r w:rsidRPr="00F45EF9">
              <w:rPr>
                <w:rFonts w:ascii="等线" w:eastAsia="等线" w:hAnsi="等线" w:cs="宋体" w:hint="eastAsia"/>
                <w:color w:val="000000"/>
                <w:kern w:val="0"/>
                <w:sz w:val="22"/>
              </w:rPr>
              <w:t>accuracy</w:t>
            </w:r>
          </w:p>
        </w:tc>
        <w:tc>
          <w:tcPr>
            <w:tcW w:w="1169" w:type="dxa"/>
            <w:shd w:val="clear" w:color="auto" w:fill="auto"/>
            <w:noWrap/>
            <w:vAlign w:val="center"/>
            <w:hideMark/>
          </w:tcPr>
          <w:p w14:paraId="68805404" w14:textId="77777777" w:rsidR="00F45EF9" w:rsidRPr="00F45EF9" w:rsidRDefault="00F45EF9" w:rsidP="00F45EF9">
            <w:pPr>
              <w:widowControl/>
              <w:jc w:val="left"/>
              <w:rPr>
                <w:rFonts w:ascii="Lato" w:eastAsia="等线" w:hAnsi="Lato" w:cs="宋体" w:hint="eastAsia"/>
                <w:color w:val="2D3B45"/>
                <w:kern w:val="0"/>
                <w:sz w:val="24"/>
                <w:szCs w:val="24"/>
              </w:rPr>
            </w:pPr>
            <w:r w:rsidRPr="00F45EF9">
              <w:rPr>
                <w:rFonts w:ascii="Lato" w:eastAsia="等线" w:hAnsi="Lato" w:cs="宋体"/>
                <w:color w:val="2D3B45"/>
                <w:kern w:val="0"/>
                <w:sz w:val="24"/>
                <w:szCs w:val="24"/>
              </w:rPr>
              <w:t>precision</w:t>
            </w:r>
          </w:p>
        </w:tc>
        <w:tc>
          <w:tcPr>
            <w:tcW w:w="1143" w:type="dxa"/>
            <w:shd w:val="clear" w:color="auto" w:fill="auto"/>
            <w:noWrap/>
            <w:vAlign w:val="center"/>
            <w:hideMark/>
          </w:tcPr>
          <w:p w14:paraId="1E2411AB" w14:textId="77777777" w:rsidR="00F45EF9" w:rsidRPr="00F45EF9" w:rsidRDefault="00F45EF9" w:rsidP="00F45EF9">
            <w:pPr>
              <w:widowControl/>
              <w:jc w:val="left"/>
              <w:rPr>
                <w:rFonts w:ascii="等线" w:eastAsia="等线" w:hAnsi="等线" w:cs="宋体"/>
                <w:color w:val="000000"/>
                <w:kern w:val="0"/>
                <w:sz w:val="22"/>
              </w:rPr>
            </w:pPr>
            <w:r w:rsidRPr="00F45EF9">
              <w:rPr>
                <w:rFonts w:ascii="等线" w:eastAsia="等线" w:hAnsi="等线" w:cs="宋体" w:hint="eastAsia"/>
                <w:color w:val="000000"/>
                <w:kern w:val="0"/>
                <w:sz w:val="22"/>
              </w:rPr>
              <w:t xml:space="preserve">recall </w:t>
            </w:r>
          </w:p>
        </w:tc>
      </w:tr>
      <w:tr w:rsidR="00F45EF9" w:rsidRPr="00F45EF9" w14:paraId="50C254F0" w14:textId="77777777" w:rsidTr="00F45EF9">
        <w:trPr>
          <w:trHeight w:val="285"/>
        </w:trPr>
        <w:tc>
          <w:tcPr>
            <w:tcW w:w="1080" w:type="dxa"/>
            <w:shd w:val="clear" w:color="auto" w:fill="auto"/>
            <w:noWrap/>
            <w:vAlign w:val="center"/>
            <w:hideMark/>
          </w:tcPr>
          <w:p w14:paraId="266AAF47" w14:textId="77777777" w:rsidR="00F45EF9" w:rsidRPr="00F45EF9" w:rsidRDefault="00F45EF9" w:rsidP="00F45EF9">
            <w:pPr>
              <w:widowControl/>
              <w:jc w:val="right"/>
              <w:rPr>
                <w:rFonts w:ascii="等线" w:eastAsia="等线" w:hAnsi="等线" w:cs="宋体" w:hint="eastAsia"/>
                <w:color w:val="000000"/>
                <w:kern w:val="0"/>
                <w:sz w:val="22"/>
              </w:rPr>
            </w:pPr>
            <w:r w:rsidRPr="00F45EF9">
              <w:rPr>
                <w:rFonts w:ascii="等线" w:eastAsia="等线" w:hAnsi="等线" w:cs="宋体" w:hint="eastAsia"/>
                <w:color w:val="000000"/>
                <w:kern w:val="0"/>
                <w:sz w:val="22"/>
              </w:rPr>
              <w:t>1</w:t>
            </w:r>
          </w:p>
        </w:tc>
        <w:tc>
          <w:tcPr>
            <w:tcW w:w="1143" w:type="dxa"/>
            <w:shd w:val="clear" w:color="auto" w:fill="auto"/>
            <w:noWrap/>
            <w:vAlign w:val="center"/>
            <w:hideMark/>
          </w:tcPr>
          <w:p w14:paraId="65D2EF70" w14:textId="77777777" w:rsidR="00F45EF9" w:rsidRPr="00F45EF9" w:rsidRDefault="00F45EF9" w:rsidP="00F45EF9">
            <w:pPr>
              <w:widowControl/>
              <w:jc w:val="left"/>
              <w:rPr>
                <w:rFonts w:ascii="var(--jp-code-font-family)" w:eastAsia="等线" w:hAnsi="var(--jp-code-font-family)" w:cs="宋体" w:hint="eastAsia"/>
                <w:color w:val="000000"/>
                <w:kern w:val="0"/>
                <w:sz w:val="20"/>
                <w:szCs w:val="20"/>
              </w:rPr>
            </w:pPr>
            <w:r w:rsidRPr="00F45EF9">
              <w:rPr>
                <w:rFonts w:ascii="var(--jp-code-font-family)" w:eastAsia="等线" w:hAnsi="var(--jp-code-font-family)" w:cs="宋体"/>
                <w:color w:val="000000"/>
                <w:kern w:val="0"/>
                <w:sz w:val="20"/>
                <w:szCs w:val="20"/>
              </w:rPr>
              <w:t>0.9122807</w:t>
            </w:r>
          </w:p>
        </w:tc>
        <w:tc>
          <w:tcPr>
            <w:tcW w:w="1169" w:type="dxa"/>
            <w:shd w:val="clear" w:color="auto" w:fill="auto"/>
            <w:noWrap/>
            <w:vAlign w:val="center"/>
            <w:hideMark/>
          </w:tcPr>
          <w:p w14:paraId="683881D0" w14:textId="77777777" w:rsidR="00F45EF9" w:rsidRPr="00F45EF9" w:rsidRDefault="00F45EF9" w:rsidP="00F45EF9">
            <w:pPr>
              <w:widowControl/>
              <w:jc w:val="left"/>
              <w:rPr>
                <w:rFonts w:ascii="var(--jp-code-font-family)" w:eastAsia="等线" w:hAnsi="var(--jp-code-font-family)" w:cs="宋体"/>
                <w:color w:val="000000"/>
                <w:kern w:val="0"/>
                <w:sz w:val="20"/>
                <w:szCs w:val="20"/>
              </w:rPr>
            </w:pPr>
            <w:r w:rsidRPr="00F45EF9">
              <w:rPr>
                <w:rFonts w:ascii="var(--jp-code-font-family)" w:eastAsia="等线" w:hAnsi="var(--jp-code-font-family)" w:cs="宋体"/>
                <w:color w:val="000000"/>
                <w:kern w:val="0"/>
                <w:sz w:val="20"/>
                <w:szCs w:val="20"/>
              </w:rPr>
              <w:t>0.8985507</w:t>
            </w:r>
          </w:p>
        </w:tc>
        <w:tc>
          <w:tcPr>
            <w:tcW w:w="1143" w:type="dxa"/>
            <w:shd w:val="clear" w:color="auto" w:fill="auto"/>
            <w:noWrap/>
            <w:vAlign w:val="center"/>
            <w:hideMark/>
          </w:tcPr>
          <w:p w14:paraId="5AD8F881" w14:textId="77777777" w:rsidR="00F45EF9" w:rsidRPr="00F45EF9" w:rsidRDefault="00F45EF9" w:rsidP="00F45EF9">
            <w:pPr>
              <w:widowControl/>
              <w:jc w:val="left"/>
              <w:rPr>
                <w:rFonts w:ascii="var(--jp-code-font-family)" w:eastAsia="等线" w:hAnsi="var(--jp-code-font-family)" w:cs="宋体"/>
                <w:color w:val="000000"/>
                <w:kern w:val="0"/>
                <w:sz w:val="20"/>
                <w:szCs w:val="20"/>
              </w:rPr>
            </w:pPr>
            <w:r w:rsidRPr="00F45EF9">
              <w:rPr>
                <w:rFonts w:ascii="var(--jp-code-font-family)" w:eastAsia="等线" w:hAnsi="var(--jp-code-font-family)" w:cs="宋体"/>
                <w:color w:val="000000"/>
                <w:kern w:val="0"/>
                <w:sz w:val="20"/>
                <w:szCs w:val="20"/>
              </w:rPr>
              <w:t>0.9538462</w:t>
            </w:r>
          </w:p>
        </w:tc>
      </w:tr>
      <w:tr w:rsidR="00F45EF9" w:rsidRPr="00F45EF9" w14:paraId="4B6141DE" w14:textId="77777777" w:rsidTr="00F45EF9">
        <w:trPr>
          <w:trHeight w:val="285"/>
        </w:trPr>
        <w:tc>
          <w:tcPr>
            <w:tcW w:w="1080" w:type="dxa"/>
            <w:shd w:val="clear" w:color="auto" w:fill="auto"/>
            <w:noWrap/>
            <w:vAlign w:val="center"/>
            <w:hideMark/>
          </w:tcPr>
          <w:p w14:paraId="4A41607E" w14:textId="77777777" w:rsidR="00F45EF9" w:rsidRPr="00F45EF9" w:rsidRDefault="00F45EF9" w:rsidP="00F45EF9">
            <w:pPr>
              <w:widowControl/>
              <w:jc w:val="right"/>
              <w:rPr>
                <w:rFonts w:ascii="等线" w:eastAsia="等线" w:hAnsi="等线" w:cs="宋体"/>
                <w:color w:val="000000"/>
                <w:kern w:val="0"/>
                <w:sz w:val="22"/>
              </w:rPr>
            </w:pPr>
            <w:r w:rsidRPr="00F45EF9">
              <w:rPr>
                <w:rFonts w:ascii="等线" w:eastAsia="等线" w:hAnsi="等线" w:cs="宋体" w:hint="eastAsia"/>
                <w:color w:val="000000"/>
                <w:kern w:val="0"/>
                <w:sz w:val="22"/>
              </w:rPr>
              <w:t>3</w:t>
            </w:r>
          </w:p>
        </w:tc>
        <w:tc>
          <w:tcPr>
            <w:tcW w:w="1143" w:type="dxa"/>
            <w:shd w:val="clear" w:color="auto" w:fill="auto"/>
            <w:noWrap/>
            <w:vAlign w:val="center"/>
            <w:hideMark/>
          </w:tcPr>
          <w:p w14:paraId="491F8B6D" w14:textId="77777777" w:rsidR="00F45EF9" w:rsidRPr="00F45EF9" w:rsidRDefault="00F45EF9" w:rsidP="00F45EF9">
            <w:pPr>
              <w:widowControl/>
              <w:jc w:val="left"/>
              <w:rPr>
                <w:rFonts w:ascii="var(--jp-code-font-family)" w:eastAsia="等线" w:hAnsi="var(--jp-code-font-family)" w:cs="宋体" w:hint="eastAsia"/>
                <w:color w:val="000000"/>
                <w:kern w:val="0"/>
                <w:sz w:val="20"/>
                <w:szCs w:val="20"/>
              </w:rPr>
            </w:pPr>
            <w:r w:rsidRPr="00F45EF9">
              <w:rPr>
                <w:rFonts w:ascii="var(--jp-code-font-family)" w:eastAsia="等线" w:hAnsi="var(--jp-code-font-family)" w:cs="宋体"/>
                <w:color w:val="000000"/>
                <w:kern w:val="0"/>
                <w:sz w:val="20"/>
                <w:szCs w:val="20"/>
              </w:rPr>
              <w:t>0.9122807</w:t>
            </w:r>
          </w:p>
        </w:tc>
        <w:tc>
          <w:tcPr>
            <w:tcW w:w="1169" w:type="dxa"/>
            <w:shd w:val="clear" w:color="auto" w:fill="auto"/>
            <w:noWrap/>
            <w:vAlign w:val="center"/>
            <w:hideMark/>
          </w:tcPr>
          <w:p w14:paraId="5A34C3A4" w14:textId="77777777" w:rsidR="00F45EF9" w:rsidRPr="00F45EF9" w:rsidRDefault="00F45EF9" w:rsidP="00F45EF9">
            <w:pPr>
              <w:widowControl/>
              <w:jc w:val="left"/>
              <w:rPr>
                <w:rFonts w:ascii="var(--jp-code-font-family)" w:eastAsia="等线" w:hAnsi="var(--jp-code-font-family)" w:cs="宋体"/>
                <w:color w:val="000000"/>
                <w:kern w:val="0"/>
                <w:sz w:val="20"/>
                <w:szCs w:val="20"/>
              </w:rPr>
            </w:pPr>
            <w:r w:rsidRPr="00F45EF9">
              <w:rPr>
                <w:rFonts w:ascii="var(--jp-code-font-family)" w:eastAsia="等线" w:hAnsi="var(--jp-code-font-family)" w:cs="宋体"/>
                <w:color w:val="000000"/>
                <w:kern w:val="0"/>
                <w:sz w:val="20"/>
                <w:szCs w:val="20"/>
              </w:rPr>
              <w:t>0.8985507</w:t>
            </w:r>
          </w:p>
        </w:tc>
        <w:tc>
          <w:tcPr>
            <w:tcW w:w="1143" w:type="dxa"/>
            <w:shd w:val="clear" w:color="auto" w:fill="auto"/>
            <w:noWrap/>
            <w:vAlign w:val="center"/>
            <w:hideMark/>
          </w:tcPr>
          <w:p w14:paraId="35424BC3" w14:textId="77777777" w:rsidR="00F45EF9" w:rsidRPr="00F45EF9" w:rsidRDefault="00F45EF9" w:rsidP="00F45EF9">
            <w:pPr>
              <w:widowControl/>
              <w:jc w:val="left"/>
              <w:rPr>
                <w:rFonts w:ascii="var(--jp-code-font-family)" w:eastAsia="等线" w:hAnsi="var(--jp-code-font-family)" w:cs="宋体"/>
                <w:color w:val="000000"/>
                <w:kern w:val="0"/>
                <w:sz w:val="20"/>
                <w:szCs w:val="20"/>
              </w:rPr>
            </w:pPr>
            <w:r w:rsidRPr="00F45EF9">
              <w:rPr>
                <w:rFonts w:ascii="var(--jp-code-font-family)" w:eastAsia="等线" w:hAnsi="var(--jp-code-font-family)" w:cs="宋体"/>
                <w:color w:val="000000"/>
                <w:kern w:val="0"/>
                <w:sz w:val="20"/>
                <w:szCs w:val="20"/>
              </w:rPr>
              <w:t>0.9538462</w:t>
            </w:r>
          </w:p>
        </w:tc>
      </w:tr>
      <w:tr w:rsidR="00F45EF9" w:rsidRPr="00F45EF9" w14:paraId="00F8099E" w14:textId="77777777" w:rsidTr="00F45EF9">
        <w:trPr>
          <w:trHeight w:val="285"/>
        </w:trPr>
        <w:tc>
          <w:tcPr>
            <w:tcW w:w="1080" w:type="dxa"/>
            <w:shd w:val="clear" w:color="auto" w:fill="auto"/>
            <w:noWrap/>
            <w:vAlign w:val="center"/>
            <w:hideMark/>
          </w:tcPr>
          <w:p w14:paraId="6D28CD2B" w14:textId="77777777" w:rsidR="00F45EF9" w:rsidRPr="00F45EF9" w:rsidRDefault="00F45EF9" w:rsidP="00F45EF9">
            <w:pPr>
              <w:widowControl/>
              <w:jc w:val="right"/>
              <w:rPr>
                <w:rFonts w:ascii="等线" w:eastAsia="等线" w:hAnsi="等线" w:cs="宋体"/>
                <w:color w:val="000000"/>
                <w:kern w:val="0"/>
                <w:sz w:val="22"/>
              </w:rPr>
            </w:pPr>
            <w:r w:rsidRPr="00F45EF9">
              <w:rPr>
                <w:rFonts w:ascii="等线" w:eastAsia="等线" w:hAnsi="等线" w:cs="宋体" w:hint="eastAsia"/>
                <w:color w:val="000000"/>
                <w:kern w:val="0"/>
                <w:sz w:val="22"/>
              </w:rPr>
              <w:t>5</w:t>
            </w:r>
          </w:p>
        </w:tc>
        <w:tc>
          <w:tcPr>
            <w:tcW w:w="1143" w:type="dxa"/>
            <w:shd w:val="clear" w:color="auto" w:fill="auto"/>
            <w:noWrap/>
            <w:vAlign w:val="center"/>
            <w:hideMark/>
          </w:tcPr>
          <w:p w14:paraId="5153DD8F" w14:textId="77777777" w:rsidR="00F45EF9" w:rsidRPr="00F45EF9" w:rsidRDefault="00F45EF9" w:rsidP="00F45EF9">
            <w:pPr>
              <w:widowControl/>
              <w:jc w:val="left"/>
              <w:rPr>
                <w:rFonts w:ascii="var(--jp-code-font-family)" w:eastAsia="等线" w:hAnsi="var(--jp-code-font-family)" w:cs="宋体" w:hint="eastAsia"/>
                <w:color w:val="000000"/>
                <w:kern w:val="0"/>
                <w:sz w:val="20"/>
                <w:szCs w:val="20"/>
              </w:rPr>
            </w:pPr>
            <w:r w:rsidRPr="00F45EF9">
              <w:rPr>
                <w:rFonts w:ascii="var(--jp-code-font-family)" w:eastAsia="等线" w:hAnsi="var(--jp-code-font-family)" w:cs="宋体"/>
                <w:color w:val="000000"/>
                <w:kern w:val="0"/>
                <w:sz w:val="20"/>
                <w:szCs w:val="20"/>
              </w:rPr>
              <w:t>0.9210526</w:t>
            </w:r>
          </w:p>
        </w:tc>
        <w:tc>
          <w:tcPr>
            <w:tcW w:w="1169" w:type="dxa"/>
            <w:shd w:val="clear" w:color="auto" w:fill="auto"/>
            <w:noWrap/>
            <w:vAlign w:val="center"/>
            <w:hideMark/>
          </w:tcPr>
          <w:p w14:paraId="1967A95E" w14:textId="77777777" w:rsidR="00F45EF9" w:rsidRPr="00F45EF9" w:rsidRDefault="00F45EF9" w:rsidP="00F45EF9">
            <w:pPr>
              <w:widowControl/>
              <w:jc w:val="left"/>
              <w:rPr>
                <w:rFonts w:ascii="var(--jp-code-font-family)" w:eastAsia="等线" w:hAnsi="var(--jp-code-font-family)" w:cs="宋体"/>
                <w:color w:val="000000"/>
                <w:kern w:val="0"/>
                <w:sz w:val="20"/>
                <w:szCs w:val="20"/>
              </w:rPr>
            </w:pPr>
            <w:r w:rsidRPr="00F45EF9">
              <w:rPr>
                <w:rFonts w:ascii="var(--jp-code-font-family)" w:eastAsia="等线" w:hAnsi="var(--jp-code-font-family)" w:cs="宋体"/>
                <w:color w:val="000000"/>
                <w:kern w:val="0"/>
                <w:sz w:val="20"/>
                <w:szCs w:val="20"/>
              </w:rPr>
              <w:t>0.9</w:t>
            </w:r>
          </w:p>
        </w:tc>
        <w:tc>
          <w:tcPr>
            <w:tcW w:w="1143" w:type="dxa"/>
            <w:shd w:val="clear" w:color="auto" w:fill="auto"/>
            <w:noWrap/>
            <w:vAlign w:val="center"/>
            <w:hideMark/>
          </w:tcPr>
          <w:p w14:paraId="38D93CA3" w14:textId="77777777" w:rsidR="00F45EF9" w:rsidRPr="00F45EF9" w:rsidRDefault="00F45EF9" w:rsidP="00F45EF9">
            <w:pPr>
              <w:widowControl/>
              <w:jc w:val="left"/>
              <w:rPr>
                <w:rFonts w:ascii="var(--jp-code-font-family)" w:eastAsia="等线" w:hAnsi="var(--jp-code-font-family)" w:cs="宋体"/>
                <w:color w:val="000000"/>
                <w:kern w:val="0"/>
                <w:sz w:val="20"/>
                <w:szCs w:val="20"/>
              </w:rPr>
            </w:pPr>
            <w:r w:rsidRPr="00F45EF9">
              <w:rPr>
                <w:rFonts w:ascii="var(--jp-code-font-family)" w:eastAsia="等线" w:hAnsi="var(--jp-code-font-family)" w:cs="宋体"/>
                <w:color w:val="000000"/>
                <w:kern w:val="0"/>
                <w:sz w:val="20"/>
                <w:szCs w:val="20"/>
              </w:rPr>
              <w:t>0.9692308</w:t>
            </w:r>
          </w:p>
        </w:tc>
      </w:tr>
      <w:tr w:rsidR="00F45EF9" w:rsidRPr="00F45EF9" w14:paraId="384B1BE6" w14:textId="77777777" w:rsidTr="00F45EF9">
        <w:trPr>
          <w:trHeight w:val="285"/>
        </w:trPr>
        <w:tc>
          <w:tcPr>
            <w:tcW w:w="1080" w:type="dxa"/>
            <w:shd w:val="clear" w:color="auto" w:fill="auto"/>
            <w:noWrap/>
            <w:vAlign w:val="center"/>
            <w:hideMark/>
          </w:tcPr>
          <w:p w14:paraId="4695A20E" w14:textId="77777777" w:rsidR="00F45EF9" w:rsidRPr="00F45EF9" w:rsidRDefault="00F45EF9" w:rsidP="00F45EF9">
            <w:pPr>
              <w:widowControl/>
              <w:jc w:val="right"/>
              <w:rPr>
                <w:rFonts w:ascii="等线" w:eastAsia="等线" w:hAnsi="等线" w:cs="宋体"/>
                <w:color w:val="000000"/>
                <w:kern w:val="0"/>
                <w:sz w:val="22"/>
              </w:rPr>
            </w:pPr>
            <w:r w:rsidRPr="00F45EF9">
              <w:rPr>
                <w:rFonts w:ascii="等线" w:eastAsia="等线" w:hAnsi="等线" w:cs="宋体" w:hint="eastAsia"/>
                <w:color w:val="000000"/>
                <w:kern w:val="0"/>
                <w:sz w:val="22"/>
              </w:rPr>
              <w:t>7</w:t>
            </w:r>
          </w:p>
        </w:tc>
        <w:tc>
          <w:tcPr>
            <w:tcW w:w="1143" w:type="dxa"/>
            <w:shd w:val="clear" w:color="auto" w:fill="auto"/>
            <w:noWrap/>
            <w:vAlign w:val="center"/>
            <w:hideMark/>
          </w:tcPr>
          <w:p w14:paraId="7576BAA4" w14:textId="77777777" w:rsidR="00F45EF9" w:rsidRPr="00F45EF9" w:rsidRDefault="00F45EF9" w:rsidP="00F45EF9">
            <w:pPr>
              <w:widowControl/>
              <w:jc w:val="left"/>
              <w:rPr>
                <w:rFonts w:ascii="var(--jp-code-font-family)" w:eastAsia="等线" w:hAnsi="var(--jp-code-font-family)" w:cs="宋体" w:hint="eastAsia"/>
                <w:color w:val="000000"/>
                <w:kern w:val="0"/>
                <w:sz w:val="20"/>
                <w:szCs w:val="20"/>
              </w:rPr>
            </w:pPr>
            <w:r w:rsidRPr="00F45EF9">
              <w:rPr>
                <w:rFonts w:ascii="var(--jp-code-font-family)" w:eastAsia="等线" w:hAnsi="var(--jp-code-font-family)" w:cs="宋体"/>
                <w:color w:val="000000"/>
                <w:kern w:val="0"/>
                <w:sz w:val="20"/>
                <w:szCs w:val="20"/>
              </w:rPr>
              <w:t>0.9122807</w:t>
            </w:r>
          </w:p>
        </w:tc>
        <w:tc>
          <w:tcPr>
            <w:tcW w:w="1169" w:type="dxa"/>
            <w:shd w:val="clear" w:color="auto" w:fill="auto"/>
            <w:noWrap/>
            <w:vAlign w:val="center"/>
            <w:hideMark/>
          </w:tcPr>
          <w:p w14:paraId="66E31CC9" w14:textId="77777777" w:rsidR="00F45EF9" w:rsidRPr="00F45EF9" w:rsidRDefault="00F45EF9" w:rsidP="00F45EF9">
            <w:pPr>
              <w:widowControl/>
              <w:jc w:val="left"/>
              <w:rPr>
                <w:rFonts w:ascii="var(--jp-code-font-family)" w:eastAsia="等线" w:hAnsi="var(--jp-code-font-family)" w:cs="宋体"/>
                <w:color w:val="000000"/>
                <w:kern w:val="0"/>
                <w:sz w:val="20"/>
                <w:szCs w:val="20"/>
              </w:rPr>
            </w:pPr>
            <w:r w:rsidRPr="00F45EF9">
              <w:rPr>
                <w:rFonts w:ascii="var(--jp-code-font-family)" w:eastAsia="等线" w:hAnsi="var(--jp-code-font-family)" w:cs="宋体"/>
                <w:color w:val="000000"/>
                <w:kern w:val="0"/>
                <w:sz w:val="20"/>
                <w:szCs w:val="20"/>
              </w:rPr>
              <w:t>0.8873239</w:t>
            </w:r>
          </w:p>
        </w:tc>
        <w:tc>
          <w:tcPr>
            <w:tcW w:w="1143" w:type="dxa"/>
            <w:shd w:val="clear" w:color="auto" w:fill="auto"/>
            <w:noWrap/>
            <w:vAlign w:val="center"/>
            <w:hideMark/>
          </w:tcPr>
          <w:p w14:paraId="31D44AEC" w14:textId="77777777" w:rsidR="00F45EF9" w:rsidRPr="00F45EF9" w:rsidRDefault="00F45EF9" w:rsidP="00F45EF9">
            <w:pPr>
              <w:widowControl/>
              <w:jc w:val="left"/>
              <w:rPr>
                <w:rFonts w:ascii="var(--jp-code-font-family)" w:eastAsia="等线" w:hAnsi="var(--jp-code-font-family)" w:cs="宋体"/>
                <w:color w:val="000000"/>
                <w:kern w:val="0"/>
                <w:sz w:val="20"/>
                <w:szCs w:val="20"/>
              </w:rPr>
            </w:pPr>
            <w:r w:rsidRPr="00F45EF9">
              <w:rPr>
                <w:rFonts w:ascii="var(--jp-code-font-family)" w:eastAsia="等线" w:hAnsi="var(--jp-code-font-family)" w:cs="宋体"/>
                <w:color w:val="000000"/>
                <w:kern w:val="0"/>
                <w:sz w:val="20"/>
                <w:szCs w:val="20"/>
              </w:rPr>
              <w:t>0.9692308</w:t>
            </w:r>
          </w:p>
        </w:tc>
      </w:tr>
      <w:tr w:rsidR="00F45EF9" w:rsidRPr="00F45EF9" w14:paraId="1AF6B059" w14:textId="77777777" w:rsidTr="00F45EF9">
        <w:trPr>
          <w:trHeight w:val="285"/>
        </w:trPr>
        <w:tc>
          <w:tcPr>
            <w:tcW w:w="1080" w:type="dxa"/>
            <w:shd w:val="clear" w:color="auto" w:fill="auto"/>
            <w:noWrap/>
            <w:vAlign w:val="center"/>
            <w:hideMark/>
          </w:tcPr>
          <w:p w14:paraId="347A0A11" w14:textId="77777777" w:rsidR="00F45EF9" w:rsidRPr="00F45EF9" w:rsidRDefault="00F45EF9" w:rsidP="00F45EF9">
            <w:pPr>
              <w:widowControl/>
              <w:jc w:val="right"/>
              <w:rPr>
                <w:rFonts w:ascii="等线" w:eastAsia="等线" w:hAnsi="等线" w:cs="宋体"/>
                <w:color w:val="000000"/>
                <w:kern w:val="0"/>
                <w:sz w:val="22"/>
              </w:rPr>
            </w:pPr>
            <w:r w:rsidRPr="00F45EF9">
              <w:rPr>
                <w:rFonts w:ascii="等线" w:eastAsia="等线" w:hAnsi="等线" w:cs="宋体" w:hint="eastAsia"/>
                <w:color w:val="000000"/>
                <w:kern w:val="0"/>
                <w:sz w:val="22"/>
              </w:rPr>
              <w:t>9</w:t>
            </w:r>
          </w:p>
        </w:tc>
        <w:tc>
          <w:tcPr>
            <w:tcW w:w="1143" w:type="dxa"/>
            <w:shd w:val="clear" w:color="auto" w:fill="auto"/>
            <w:noWrap/>
            <w:vAlign w:val="center"/>
            <w:hideMark/>
          </w:tcPr>
          <w:p w14:paraId="48E0FAE7" w14:textId="77777777" w:rsidR="00F45EF9" w:rsidRPr="00F45EF9" w:rsidRDefault="00F45EF9" w:rsidP="00F45EF9">
            <w:pPr>
              <w:widowControl/>
              <w:jc w:val="left"/>
              <w:rPr>
                <w:rFonts w:ascii="var(--jp-code-font-family)" w:eastAsia="等线" w:hAnsi="var(--jp-code-font-family)" w:cs="宋体" w:hint="eastAsia"/>
                <w:color w:val="000000"/>
                <w:kern w:val="0"/>
                <w:sz w:val="20"/>
                <w:szCs w:val="20"/>
              </w:rPr>
            </w:pPr>
            <w:r w:rsidRPr="00F45EF9">
              <w:rPr>
                <w:rFonts w:ascii="var(--jp-code-font-family)" w:eastAsia="等线" w:hAnsi="var(--jp-code-font-family)" w:cs="宋体"/>
                <w:color w:val="000000"/>
                <w:kern w:val="0"/>
                <w:sz w:val="20"/>
                <w:szCs w:val="20"/>
              </w:rPr>
              <w:t>0.9035088</w:t>
            </w:r>
          </w:p>
        </w:tc>
        <w:tc>
          <w:tcPr>
            <w:tcW w:w="1169" w:type="dxa"/>
            <w:shd w:val="clear" w:color="auto" w:fill="auto"/>
            <w:noWrap/>
            <w:vAlign w:val="center"/>
            <w:hideMark/>
          </w:tcPr>
          <w:p w14:paraId="7A0649C1" w14:textId="77777777" w:rsidR="00F45EF9" w:rsidRPr="00F45EF9" w:rsidRDefault="00F45EF9" w:rsidP="00F45EF9">
            <w:pPr>
              <w:widowControl/>
              <w:jc w:val="left"/>
              <w:rPr>
                <w:rFonts w:ascii="var(--jp-code-font-family)" w:eastAsia="等线" w:hAnsi="var(--jp-code-font-family)" w:cs="宋体"/>
                <w:color w:val="000000"/>
                <w:kern w:val="0"/>
                <w:sz w:val="20"/>
                <w:szCs w:val="20"/>
              </w:rPr>
            </w:pPr>
            <w:r w:rsidRPr="00F45EF9">
              <w:rPr>
                <w:rFonts w:ascii="var(--jp-code-font-family)" w:eastAsia="等线" w:hAnsi="var(--jp-code-font-family)" w:cs="宋体"/>
                <w:color w:val="000000"/>
                <w:kern w:val="0"/>
                <w:sz w:val="20"/>
                <w:szCs w:val="20"/>
              </w:rPr>
              <w:t>0.875</w:t>
            </w:r>
          </w:p>
        </w:tc>
        <w:tc>
          <w:tcPr>
            <w:tcW w:w="1143" w:type="dxa"/>
            <w:shd w:val="clear" w:color="auto" w:fill="auto"/>
            <w:noWrap/>
            <w:vAlign w:val="center"/>
            <w:hideMark/>
          </w:tcPr>
          <w:p w14:paraId="5E486926" w14:textId="77777777" w:rsidR="00F45EF9" w:rsidRPr="00F45EF9" w:rsidRDefault="00F45EF9" w:rsidP="00F45EF9">
            <w:pPr>
              <w:widowControl/>
              <w:jc w:val="left"/>
              <w:rPr>
                <w:rFonts w:ascii="var(--jp-code-font-family)" w:eastAsia="等线" w:hAnsi="var(--jp-code-font-family)" w:cs="宋体"/>
                <w:color w:val="000000"/>
                <w:kern w:val="0"/>
                <w:sz w:val="20"/>
                <w:szCs w:val="20"/>
              </w:rPr>
            </w:pPr>
            <w:r w:rsidRPr="00F45EF9">
              <w:rPr>
                <w:rFonts w:ascii="var(--jp-code-font-family)" w:eastAsia="等线" w:hAnsi="var(--jp-code-font-family)" w:cs="宋体"/>
                <w:color w:val="000000"/>
                <w:kern w:val="0"/>
                <w:sz w:val="20"/>
                <w:szCs w:val="20"/>
              </w:rPr>
              <w:t>0.9692308</w:t>
            </w:r>
          </w:p>
        </w:tc>
      </w:tr>
    </w:tbl>
    <w:p w14:paraId="665EBD87" w14:textId="78CD1577" w:rsidR="00F45EF9" w:rsidRDefault="00F45EF9">
      <w:r>
        <w:rPr>
          <w:noProof/>
        </w:rPr>
        <w:drawing>
          <wp:anchor distT="0" distB="0" distL="114300" distR="114300" simplePos="0" relativeHeight="251669504" behindDoc="0" locked="0" layoutInCell="1" allowOverlap="1" wp14:anchorId="4DA8F97D" wp14:editId="6EBD79E1">
            <wp:simplePos x="0" y="0"/>
            <wp:positionH relativeFrom="margin">
              <wp:align>left</wp:align>
            </wp:positionH>
            <wp:positionV relativeFrom="paragraph">
              <wp:posOffset>297748</wp:posOffset>
            </wp:positionV>
            <wp:extent cx="4572000" cy="2743200"/>
            <wp:effectExtent l="0" t="0" r="0" b="0"/>
            <wp:wrapTopAndBottom/>
            <wp:docPr id="7" name="图表 7">
              <a:extLst xmlns:a="http://schemas.openxmlformats.org/drawingml/2006/main">
                <a:ext uri="{FF2B5EF4-FFF2-40B4-BE49-F238E27FC236}">
                  <a16:creationId xmlns:a16="http://schemas.microsoft.com/office/drawing/2014/main" id="{88888B3A-8BEE-CDD8-4A14-19EB16FBC6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36AB7B08" w14:textId="7EB0BA06" w:rsidR="00F45EF9" w:rsidRDefault="00F45EF9"/>
    <w:p w14:paraId="4C5C8FA6" w14:textId="18B61A6F" w:rsidR="00F45EF9" w:rsidRDefault="00F45EF9">
      <w:pPr>
        <w:rPr>
          <w:rFonts w:hint="eastAsia"/>
        </w:rPr>
      </w:pPr>
      <w:r>
        <w:t>The results are not as good as previous one, but it reach the best performance at 5.</w:t>
      </w:r>
    </w:p>
    <w:p w14:paraId="315BB71E" w14:textId="1258EEC7" w:rsidR="00F45EF9" w:rsidRPr="00F45EF9" w:rsidRDefault="00F45EF9">
      <w:pPr>
        <w:rPr>
          <w:rFonts w:hint="eastAsia"/>
        </w:rPr>
      </w:pPr>
    </w:p>
    <w:sectPr w:rsidR="00F45EF9" w:rsidRPr="00F45E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63582" w14:textId="77777777" w:rsidR="00EB681D" w:rsidRDefault="00EB681D" w:rsidP="00891336">
      <w:r>
        <w:separator/>
      </w:r>
    </w:p>
  </w:endnote>
  <w:endnote w:type="continuationSeparator" w:id="0">
    <w:p w14:paraId="0E1E3608" w14:textId="77777777" w:rsidR="00EB681D" w:rsidRDefault="00EB681D" w:rsidP="00891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ato">
    <w:altName w:val="Segoe UI"/>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var(--jp-code-font-family)">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62A17" w14:textId="77777777" w:rsidR="00EB681D" w:rsidRDefault="00EB681D" w:rsidP="00891336">
      <w:r>
        <w:separator/>
      </w:r>
    </w:p>
  </w:footnote>
  <w:footnote w:type="continuationSeparator" w:id="0">
    <w:p w14:paraId="545890F1" w14:textId="77777777" w:rsidR="00EB681D" w:rsidRDefault="00EB681D" w:rsidP="008913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50"/>
    <w:rsid w:val="001E5F24"/>
    <w:rsid w:val="004313DC"/>
    <w:rsid w:val="00484013"/>
    <w:rsid w:val="005A4112"/>
    <w:rsid w:val="00891336"/>
    <w:rsid w:val="008F76C1"/>
    <w:rsid w:val="00D02F5E"/>
    <w:rsid w:val="00EB681D"/>
    <w:rsid w:val="00EE7950"/>
    <w:rsid w:val="00F45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5BBAE"/>
  <w15:chartTrackingRefBased/>
  <w15:docId w15:val="{CB9E170F-C166-465C-9AFF-5BC5F3E29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13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13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1336"/>
    <w:rPr>
      <w:sz w:val="18"/>
      <w:szCs w:val="18"/>
    </w:rPr>
  </w:style>
  <w:style w:type="paragraph" w:styleId="a5">
    <w:name w:val="footer"/>
    <w:basedOn w:val="a"/>
    <w:link w:val="a6"/>
    <w:uiPriority w:val="99"/>
    <w:unhideWhenUsed/>
    <w:rsid w:val="00891336"/>
    <w:pPr>
      <w:tabs>
        <w:tab w:val="center" w:pos="4153"/>
        <w:tab w:val="right" w:pos="8306"/>
      </w:tabs>
      <w:snapToGrid w:val="0"/>
      <w:jc w:val="left"/>
    </w:pPr>
    <w:rPr>
      <w:sz w:val="18"/>
      <w:szCs w:val="18"/>
    </w:rPr>
  </w:style>
  <w:style w:type="character" w:customStyle="1" w:styleId="a6">
    <w:name w:val="页脚 字符"/>
    <w:basedOn w:val="a0"/>
    <w:link w:val="a5"/>
    <w:uiPriority w:val="99"/>
    <w:rsid w:val="00891336"/>
    <w:rPr>
      <w:sz w:val="18"/>
      <w:szCs w:val="18"/>
    </w:rPr>
  </w:style>
  <w:style w:type="character" w:styleId="a7">
    <w:name w:val="Hyperlink"/>
    <w:basedOn w:val="a0"/>
    <w:uiPriority w:val="99"/>
    <w:unhideWhenUsed/>
    <w:rsid w:val="00891336"/>
    <w:rPr>
      <w:color w:val="0563C1" w:themeColor="hyperlink"/>
      <w:u w:val="single"/>
    </w:rPr>
  </w:style>
  <w:style w:type="character" w:styleId="a8">
    <w:name w:val="Unresolved Mention"/>
    <w:basedOn w:val="a0"/>
    <w:uiPriority w:val="99"/>
    <w:semiHidden/>
    <w:unhideWhenUsed/>
    <w:rsid w:val="00891336"/>
    <w:rPr>
      <w:color w:val="605E5C"/>
      <w:shd w:val="clear" w:color="auto" w:fill="E1DFDD"/>
    </w:rPr>
  </w:style>
  <w:style w:type="paragraph" w:styleId="a9">
    <w:name w:val="Normal (Web)"/>
    <w:basedOn w:val="a"/>
    <w:uiPriority w:val="99"/>
    <w:semiHidden/>
    <w:unhideWhenUsed/>
    <w:rsid w:val="00891336"/>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891336"/>
    <w:rPr>
      <w:b/>
      <w:bCs/>
    </w:rPr>
  </w:style>
  <w:style w:type="paragraph" w:styleId="HTML">
    <w:name w:val="HTML Preformatted"/>
    <w:basedOn w:val="a"/>
    <w:link w:val="HTML0"/>
    <w:uiPriority w:val="99"/>
    <w:unhideWhenUsed/>
    <w:rsid w:val="001E5F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E5F24"/>
    <w:rPr>
      <w:rFonts w:ascii="宋体" w:eastAsia="宋体" w:hAnsi="宋体" w:cs="宋体"/>
      <w:kern w:val="0"/>
      <w:sz w:val="24"/>
      <w:szCs w:val="24"/>
    </w:rPr>
  </w:style>
  <w:style w:type="character" w:styleId="ab">
    <w:name w:val="Placeholder Text"/>
    <w:basedOn w:val="a0"/>
    <w:uiPriority w:val="99"/>
    <w:semiHidden/>
    <w:rsid w:val="004313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1669">
      <w:bodyDiv w:val="1"/>
      <w:marLeft w:val="0"/>
      <w:marRight w:val="0"/>
      <w:marTop w:val="0"/>
      <w:marBottom w:val="0"/>
      <w:divBdr>
        <w:top w:val="none" w:sz="0" w:space="0" w:color="auto"/>
        <w:left w:val="none" w:sz="0" w:space="0" w:color="auto"/>
        <w:bottom w:val="none" w:sz="0" w:space="0" w:color="auto"/>
        <w:right w:val="none" w:sz="0" w:space="0" w:color="auto"/>
      </w:divBdr>
    </w:div>
    <w:div w:id="496044465">
      <w:bodyDiv w:val="1"/>
      <w:marLeft w:val="0"/>
      <w:marRight w:val="0"/>
      <w:marTop w:val="0"/>
      <w:marBottom w:val="0"/>
      <w:divBdr>
        <w:top w:val="none" w:sz="0" w:space="0" w:color="auto"/>
        <w:left w:val="none" w:sz="0" w:space="0" w:color="auto"/>
        <w:bottom w:val="none" w:sz="0" w:space="0" w:color="auto"/>
        <w:right w:val="none" w:sz="0" w:space="0" w:color="auto"/>
      </w:divBdr>
    </w:div>
    <w:div w:id="599946530">
      <w:bodyDiv w:val="1"/>
      <w:marLeft w:val="0"/>
      <w:marRight w:val="0"/>
      <w:marTop w:val="0"/>
      <w:marBottom w:val="0"/>
      <w:divBdr>
        <w:top w:val="none" w:sz="0" w:space="0" w:color="auto"/>
        <w:left w:val="none" w:sz="0" w:space="0" w:color="auto"/>
        <w:bottom w:val="none" w:sz="0" w:space="0" w:color="auto"/>
        <w:right w:val="none" w:sz="0" w:space="0" w:color="auto"/>
      </w:divBdr>
    </w:div>
    <w:div w:id="645621882">
      <w:bodyDiv w:val="1"/>
      <w:marLeft w:val="0"/>
      <w:marRight w:val="0"/>
      <w:marTop w:val="0"/>
      <w:marBottom w:val="0"/>
      <w:divBdr>
        <w:top w:val="none" w:sz="0" w:space="0" w:color="auto"/>
        <w:left w:val="none" w:sz="0" w:space="0" w:color="auto"/>
        <w:bottom w:val="none" w:sz="0" w:space="0" w:color="auto"/>
        <w:right w:val="none" w:sz="0" w:space="0" w:color="auto"/>
      </w:divBdr>
    </w:div>
    <w:div w:id="1045058916">
      <w:bodyDiv w:val="1"/>
      <w:marLeft w:val="0"/>
      <w:marRight w:val="0"/>
      <w:marTop w:val="0"/>
      <w:marBottom w:val="0"/>
      <w:divBdr>
        <w:top w:val="none" w:sz="0" w:space="0" w:color="auto"/>
        <w:left w:val="none" w:sz="0" w:space="0" w:color="auto"/>
        <w:bottom w:val="none" w:sz="0" w:space="0" w:color="auto"/>
        <w:right w:val="none" w:sz="0" w:space="0" w:color="auto"/>
      </w:divBdr>
    </w:div>
    <w:div w:id="1387992111">
      <w:bodyDiv w:val="1"/>
      <w:marLeft w:val="0"/>
      <w:marRight w:val="0"/>
      <w:marTop w:val="0"/>
      <w:marBottom w:val="0"/>
      <w:divBdr>
        <w:top w:val="none" w:sz="0" w:space="0" w:color="auto"/>
        <w:left w:val="none" w:sz="0" w:space="0" w:color="auto"/>
        <w:bottom w:val="none" w:sz="0" w:space="0" w:color="auto"/>
        <w:right w:val="none" w:sz="0" w:space="0" w:color="auto"/>
      </w:divBdr>
    </w:div>
    <w:div w:id="1429236367">
      <w:bodyDiv w:val="1"/>
      <w:marLeft w:val="0"/>
      <w:marRight w:val="0"/>
      <w:marTop w:val="0"/>
      <w:marBottom w:val="0"/>
      <w:divBdr>
        <w:top w:val="none" w:sz="0" w:space="0" w:color="auto"/>
        <w:left w:val="none" w:sz="0" w:space="0" w:color="auto"/>
        <w:bottom w:val="none" w:sz="0" w:space="0" w:color="auto"/>
        <w:right w:val="none" w:sz="0" w:space="0" w:color="auto"/>
      </w:divBdr>
    </w:div>
    <w:div w:id="1791244075">
      <w:bodyDiv w:val="1"/>
      <w:marLeft w:val="0"/>
      <w:marRight w:val="0"/>
      <w:marTop w:val="0"/>
      <w:marBottom w:val="0"/>
      <w:divBdr>
        <w:top w:val="none" w:sz="0" w:space="0" w:color="auto"/>
        <w:left w:val="none" w:sz="0" w:space="0" w:color="auto"/>
        <w:bottom w:val="none" w:sz="0" w:space="0" w:color="auto"/>
        <w:right w:val="none" w:sz="0" w:space="0" w:color="auto"/>
      </w:divBdr>
    </w:div>
    <w:div w:id="1976986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ryyin/ECGR5105/tree/main/homework3" TargetMode="External"/><Relationship Id="rId11" Type="http://schemas.openxmlformats.org/officeDocument/2006/relationships/image" Target="media/image4.png"/><Relationship Id="rId5" Type="http://schemas.openxmlformats.org/officeDocument/2006/relationships/endnotes" Target="endnotes.xml"/><Relationship Id="rId10" Type="http://schemas.openxmlformats.org/officeDocument/2006/relationships/chart" Target="charts/chart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accuracy</c:v>
                </c:pt>
              </c:strCache>
            </c:strRef>
          </c:tx>
          <c:spPr>
            <a:ln w="28575" cap="rnd">
              <a:solidFill>
                <a:schemeClr val="accent1"/>
              </a:solidFill>
              <a:round/>
            </a:ln>
            <a:effectLst/>
          </c:spPr>
          <c:marker>
            <c:symbol val="none"/>
          </c:marker>
          <c:cat>
            <c:numRef>
              <c:f>Sheet1!$A$2:$A$6</c:f>
              <c:numCache>
                <c:formatCode>General</c:formatCode>
                <c:ptCount val="5"/>
                <c:pt idx="0">
                  <c:v>1</c:v>
                </c:pt>
                <c:pt idx="1">
                  <c:v>3</c:v>
                </c:pt>
                <c:pt idx="2">
                  <c:v>5</c:v>
                </c:pt>
                <c:pt idx="3">
                  <c:v>7</c:v>
                </c:pt>
                <c:pt idx="4">
                  <c:v>9</c:v>
                </c:pt>
              </c:numCache>
            </c:numRef>
          </c:cat>
          <c:val>
            <c:numRef>
              <c:f>Sheet1!$B$2:$B$6</c:f>
              <c:numCache>
                <c:formatCode>General</c:formatCode>
                <c:ptCount val="5"/>
                <c:pt idx="0">
                  <c:v>0.91228070175438503</c:v>
                </c:pt>
                <c:pt idx="1">
                  <c:v>0.96491228070175405</c:v>
                </c:pt>
                <c:pt idx="2">
                  <c:v>0.96491228070175405</c:v>
                </c:pt>
                <c:pt idx="3">
                  <c:v>0.96491228070175405</c:v>
                </c:pt>
                <c:pt idx="4">
                  <c:v>0.97368421052631504</c:v>
                </c:pt>
              </c:numCache>
            </c:numRef>
          </c:val>
          <c:smooth val="0"/>
          <c:extLst>
            <c:ext xmlns:c16="http://schemas.microsoft.com/office/drawing/2014/chart" uri="{C3380CC4-5D6E-409C-BE32-E72D297353CC}">
              <c16:uniqueId val="{00000000-82B3-4B1E-AFAC-E54A39B21E09}"/>
            </c:ext>
          </c:extLst>
        </c:ser>
        <c:ser>
          <c:idx val="1"/>
          <c:order val="1"/>
          <c:tx>
            <c:strRef>
              <c:f>Sheet1!$C$1</c:f>
              <c:strCache>
                <c:ptCount val="1"/>
                <c:pt idx="0">
                  <c:v>precision</c:v>
                </c:pt>
              </c:strCache>
            </c:strRef>
          </c:tx>
          <c:spPr>
            <a:ln w="28575" cap="rnd">
              <a:solidFill>
                <a:schemeClr val="accent2"/>
              </a:solidFill>
              <a:round/>
            </a:ln>
            <a:effectLst/>
          </c:spPr>
          <c:marker>
            <c:symbol val="none"/>
          </c:marker>
          <c:cat>
            <c:numRef>
              <c:f>Sheet1!$A$2:$A$6</c:f>
              <c:numCache>
                <c:formatCode>General</c:formatCode>
                <c:ptCount val="5"/>
                <c:pt idx="0">
                  <c:v>1</c:v>
                </c:pt>
                <c:pt idx="1">
                  <c:v>3</c:v>
                </c:pt>
                <c:pt idx="2">
                  <c:v>5</c:v>
                </c:pt>
                <c:pt idx="3">
                  <c:v>7</c:v>
                </c:pt>
                <c:pt idx="4">
                  <c:v>9</c:v>
                </c:pt>
              </c:numCache>
            </c:numRef>
          </c:cat>
          <c:val>
            <c:numRef>
              <c:f>Sheet1!$C$2:$C$6</c:f>
              <c:numCache>
                <c:formatCode>General</c:formatCode>
                <c:ptCount val="5"/>
                <c:pt idx="0">
                  <c:v>0.89855072463768104</c:v>
                </c:pt>
                <c:pt idx="1">
                  <c:v>0.96923076923076901</c:v>
                </c:pt>
                <c:pt idx="2">
                  <c:v>0.95522388059701402</c:v>
                </c:pt>
                <c:pt idx="3">
                  <c:v>0.95522388059701402</c:v>
                </c:pt>
                <c:pt idx="4">
                  <c:v>0.95588235294117596</c:v>
                </c:pt>
              </c:numCache>
            </c:numRef>
          </c:val>
          <c:smooth val="0"/>
          <c:extLst>
            <c:ext xmlns:c16="http://schemas.microsoft.com/office/drawing/2014/chart" uri="{C3380CC4-5D6E-409C-BE32-E72D297353CC}">
              <c16:uniqueId val="{00000001-82B3-4B1E-AFAC-E54A39B21E09}"/>
            </c:ext>
          </c:extLst>
        </c:ser>
        <c:ser>
          <c:idx val="2"/>
          <c:order val="2"/>
          <c:tx>
            <c:strRef>
              <c:f>Sheet1!$D$1</c:f>
              <c:strCache>
                <c:ptCount val="1"/>
                <c:pt idx="0">
                  <c:v>recall </c:v>
                </c:pt>
              </c:strCache>
            </c:strRef>
          </c:tx>
          <c:spPr>
            <a:ln w="28575" cap="rnd">
              <a:solidFill>
                <a:schemeClr val="accent3"/>
              </a:solidFill>
              <a:round/>
            </a:ln>
            <a:effectLst/>
          </c:spPr>
          <c:marker>
            <c:symbol val="none"/>
          </c:marker>
          <c:cat>
            <c:numRef>
              <c:f>Sheet1!$A$2:$A$6</c:f>
              <c:numCache>
                <c:formatCode>General</c:formatCode>
                <c:ptCount val="5"/>
                <c:pt idx="0">
                  <c:v>1</c:v>
                </c:pt>
                <c:pt idx="1">
                  <c:v>3</c:v>
                </c:pt>
                <c:pt idx="2">
                  <c:v>5</c:v>
                </c:pt>
                <c:pt idx="3">
                  <c:v>7</c:v>
                </c:pt>
                <c:pt idx="4">
                  <c:v>9</c:v>
                </c:pt>
              </c:numCache>
            </c:numRef>
          </c:cat>
          <c:val>
            <c:numRef>
              <c:f>Sheet1!$D$2:$D$6</c:f>
              <c:numCache>
                <c:formatCode>General</c:formatCode>
                <c:ptCount val="5"/>
                <c:pt idx="0">
                  <c:v>0.95384615384615301</c:v>
                </c:pt>
                <c:pt idx="1">
                  <c:v>0.96923076923076901</c:v>
                </c:pt>
                <c:pt idx="2">
                  <c:v>0.984615384615384</c:v>
                </c:pt>
                <c:pt idx="3">
                  <c:v>0.984615384615384</c:v>
                </c:pt>
                <c:pt idx="4">
                  <c:v>1</c:v>
                </c:pt>
              </c:numCache>
            </c:numRef>
          </c:val>
          <c:smooth val="0"/>
          <c:extLst>
            <c:ext xmlns:c16="http://schemas.microsoft.com/office/drawing/2014/chart" uri="{C3380CC4-5D6E-409C-BE32-E72D297353CC}">
              <c16:uniqueId val="{00000002-82B3-4B1E-AFAC-E54A39B21E09}"/>
            </c:ext>
          </c:extLst>
        </c:ser>
        <c:dLbls>
          <c:showLegendKey val="0"/>
          <c:showVal val="0"/>
          <c:showCatName val="0"/>
          <c:showSerName val="0"/>
          <c:showPercent val="0"/>
          <c:showBubbleSize val="0"/>
        </c:dLbls>
        <c:smooth val="0"/>
        <c:axId val="584496063"/>
        <c:axId val="584497311"/>
      </c:lineChart>
      <c:catAx>
        <c:axId val="584496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4497311"/>
        <c:crosses val="autoZero"/>
        <c:auto val="1"/>
        <c:lblAlgn val="ctr"/>
        <c:lblOffset val="100"/>
        <c:noMultiLvlLbl val="0"/>
      </c:catAx>
      <c:valAx>
        <c:axId val="5844973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44960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Sheet1!$B$19</c:f>
              <c:strCache>
                <c:ptCount val="1"/>
                <c:pt idx="0">
                  <c:v>accuracy</c:v>
                </c:pt>
              </c:strCache>
            </c:strRef>
          </c:tx>
          <c:spPr>
            <a:ln w="28575" cap="rnd">
              <a:solidFill>
                <a:schemeClr val="accent1"/>
              </a:solidFill>
              <a:round/>
            </a:ln>
            <a:effectLst/>
          </c:spPr>
          <c:marker>
            <c:symbol val="none"/>
          </c:marker>
          <c:cat>
            <c:numRef>
              <c:f>Sheet1!$A$20:$A$24</c:f>
              <c:numCache>
                <c:formatCode>General</c:formatCode>
                <c:ptCount val="5"/>
                <c:pt idx="0">
                  <c:v>1</c:v>
                </c:pt>
                <c:pt idx="1">
                  <c:v>3</c:v>
                </c:pt>
                <c:pt idx="2">
                  <c:v>5</c:v>
                </c:pt>
                <c:pt idx="3">
                  <c:v>7</c:v>
                </c:pt>
                <c:pt idx="4">
                  <c:v>9</c:v>
                </c:pt>
              </c:numCache>
            </c:numRef>
          </c:cat>
          <c:val>
            <c:numRef>
              <c:f>Sheet1!$B$20:$B$24</c:f>
              <c:numCache>
                <c:formatCode>General</c:formatCode>
                <c:ptCount val="5"/>
                <c:pt idx="0">
                  <c:v>0.91228070175438503</c:v>
                </c:pt>
                <c:pt idx="1">
                  <c:v>0.91228070175438503</c:v>
                </c:pt>
                <c:pt idx="2">
                  <c:v>0.92105263157894701</c:v>
                </c:pt>
                <c:pt idx="3">
                  <c:v>0.91228070175438503</c:v>
                </c:pt>
                <c:pt idx="4">
                  <c:v>0.90350877192982404</c:v>
                </c:pt>
              </c:numCache>
            </c:numRef>
          </c:val>
          <c:smooth val="0"/>
          <c:extLst>
            <c:ext xmlns:c16="http://schemas.microsoft.com/office/drawing/2014/chart" uri="{C3380CC4-5D6E-409C-BE32-E72D297353CC}">
              <c16:uniqueId val="{00000000-9438-46EB-8305-C42258A97933}"/>
            </c:ext>
          </c:extLst>
        </c:ser>
        <c:ser>
          <c:idx val="1"/>
          <c:order val="1"/>
          <c:tx>
            <c:strRef>
              <c:f>Sheet1!$C$19</c:f>
              <c:strCache>
                <c:ptCount val="1"/>
                <c:pt idx="0">
                  <c:v>precision</c:v>
                </c:pt>
              </c:strCache>
            </c:strRef>
          </c:tx>
          <c:spPr>
            <a:ln w="28575" cap="rnd">
              <a:solidFill>
                <a:schemeClr val="accent2"/>
              </a:solidFill>
              <a:round/>
            </a:ln>
            <a:effectLst/>
          </c:spPr>
          <c:marker>
            <c:symbol val="none"/>
          </c:marker>
          <c:cat>
            <c:numRef>
              <c:f>Sheet1!$A$20:$A$24</c:f>
              <c:numCache>
                <c:formatCode>General</c:formatCode>
                <c:ptCount val="5"/>
                <c:pt idx="0">
                  <c:v>1</c:v>
                </c:pt>
                <c:pt idx="1">
                  <c:v>3</c:v>
                </c:pt>
                <c:pt idx="2">
                  <c:v>5</c:v>
                </c:pt>
                <c:pt idx="3">
                  <c:v>7</c:v>
                </c:pt>
                <c:pt idx="4">
                  <c:v>9</c:v>
                </c:pt>
              </c:numCache>
            </c:numRef>
          </c:cat>
          <c:val>
            <c:numRef>
              <c:f>Sheet1!$C$20:$C$24</c:f>
              <c:numCache>
                <c:formatCode>General</c:formatCode>
                <c:ptCount val="5"/>
                <c:pt idx="0">
                  <c:v>0.89855072463768104</c:v>
                </c:pt>
                <c:pt idx="1">
                  <c:v>0.89855072463768104</c:v>
                </c:pt>
                <c:pt idx="2">
                  <c:v>0.9</c:v>
                </c:pt>
                <c:pt idx="3">
                  <c:v>0.88732394366197098</c:v>
                </c:pt>
                <c:pt idx="4">
                  <c:v>0.875</c:v>
                </c:pt>
              </c:numCache>
            </c:numRef>
          </c:val>
          <c:smooth val="0"/>
          <c:extLst>
            <c:ext xmlns:c16="http://schemas.microsoft.com/office/drawing/2014/chart" uri="{C3380CC4-5D6E-409C-BE32-E72D297353CC}">
              <c16:uniqueId val="{00000001-9438-46EB-8305-C42258A97933}"/>
            </c:ext>
          </c:extLst>
        </c:ser>
        <c:ser>
          <c:idx val="2"/>
          <c:order val="2"/>
          <c:tx>
            <c:strRef>
              <c:f>Sheet1!$D$19</c:f>
              <c:strCache>
                <c:ptCount val="1"/>
                <c:pt idx="0">
                  <c:v>recall </c:v>
                </c:pt>
              </c:strCache>
            </c:strRef>
          </c:tx>
          <c:spPr>
            <a:ln w="28575" cap="rnd">
              <a:solidFill>
                <a:schemeClr val="accent3"/>
              </a:solidFill>
              <a:round/>
            </a:ln>
            <a:effectLst/>
          </c:spPr>
          <c:marker>
            <c:symbol val="none"/>
          </c:marker>
          <c:cat>
            <c:numRef>
              <c:f>Sheet1!$A$20:$A$24</c:f>
              <c:numCache>
                <c:formatCode>General</c:formatCode>
                <c:ptCount val="5"/>
                <c:pt idx="0">
                  <c:v>1</c:v>
                </c:pt>
                <c:pt idx="1">
                  <c:v>3</c:v>
                </c:pt>
                <c:pt idx="2">
                  <c:v>5</c:v>
                </c:pt>
                <c:pt idx="3">
                  <c:v>7</c:v>
                </c:pt>
                <c:pt idx="4">
                  <c:v>9</c:v>
                </c:pt>
              </c:numCache>
            </c:numRef>
          </c:cat>
          <c:val>
            <c:numRef>
              <c:f>Sheet1!$D$20:$D$24</c:f>
              <c:numCache>
                <c:formatCode>General</c:formatCode>
                <c:ptCount val="5"/>
                <c:pt idx="0">
                  <c:v>0.95384615384615301</c:v>
                </c:pt>
                <c:pt idx="1">
                  <c:v>0.95384615384615301</c:v>
                </c:pt>
                <c:pt idx="2">
                  <c:v>0.96923076923076901</c:v>
                </c:pt>
                <c:pt idx="3">
                  <c:v>0.96923076923076901</c:v>
                </c:pt>
                <c:pt idx="4">
                  <c:v>0.96923076923076901</c:v>
                </c:pt>
              </c:numCache>
            </c:numRef>
          </c:val>
          <c:smooth val="0"/>
          <c:extLst>
            <c:ext xmlns:c16="http://schemas.microsoft.com/office/drawing/2014/chart" uri="{C3380CC4-5D6E-409C-BE32-E72D297353CC}">
              <c16:uniqueId val="{00000002-9438-46EB-8305-C42258A97933}"/>
            </c:ext>
          </c:extLst>
        </c:ser>
        <c:dLbls>
          <c:showLegendKey val="0"/>
          <c:showVal val="0"/>
          <c:showCatName val="0"/>
          <c:showSerName val="0"/>
          <c:showPercent val="0"/>
          <c:showBubbleSize val="0"/>
        </c:dLbls>
        <c:smooth val="0"/>
        <c:axId val="580614511"/>
        <c:axId val="580612847"/>
      </c:lineChart>
      <c:catAx>
        <c:axId val="580614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0612847"/>
        <c:crosses val="autoZero"/>
        <c:auto val="1"/>
        <c:lblAlgn val="ctr"/>
        <c:lblOffset val="100"/>
        <c:noMultiLvlLbl val="0"/>
      </c:catAx>
      <c:valAx>
        <c:axId val="5806128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80614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352</Words>
  <Characters>2011</Characters>
  <Application>Microsoft Office Word</Application>
  <DocSecurity>0</DocSecurity>
  <Lines>16</Lines>
  <Paragraphs>4</Paragraphs>
  <ScaleCrop>false</ScaleCrop>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 淳元</dc:creator>
  <cp:keywords/>
  <dc:description/>
  <cp:lastModifiedBy>申 淳元</cp:lastModifiedBy>
  <cp:revision>2</cp:revision>
  <dcterms:created xsi:type="dcterms:W3CDTF">2022-10-26T02:41:00Z</dcterms:created>
  <dcterms:modified xsi:type="dcterms:W3CDTF">2022-10-26T03:38:00Z</dcterms:modified>
</cp:coreProperties>
</file>