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944E3" w14:textId="78D0B7CE" w:rsidR="00457BEF" w:rsidRDefault="00457BEF">
      <w:r>
        <w:rPr>
          <w:rFonts w:hint="eastAsia"/>
        </w:rPr>
        <w:t>Account Access Guide:</w:t>
      </w:r>
    </w:p>
    <w:p w14:paraId="65C2168E" w14:textId="41E8CEEF" w:rsidR="0021718C" w:rsidRDefault="0021718C" w:rsidP="0021718C">
      <w:pPr>
        <w:pStyle w:val="ListParagraph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Enter Verification </w:t>
      </w:r>
      <w:proofErr w:type="gramStart"/>
      <w:r>
        <w:rPr>
          <w:rFonts w:hint="eastAsia"/>
        </w:rPr>
        <w:t>Code, and</w:t>
      </w:r>
      <w:proofErr w:type="gramEnd"/>
      <w:r>
        <w:rPr>
          <w:rFonts w:hint="eastAsia"/>
        </w:rPr>
        <w:t xml:space="preserve"> click the button below.</w:t>
      </w:r>
    </w:p>
    <w:p w14:paraId="045BB522" w14:textId="19A120A4" w:rsidR="0021718C" w:rsidRDefault="0021718C" w:rsidP="0021718C">
      <w:r w:rsidRPr="0021718C">
        <w:drawing>
          <wp:inline distT="0" distB="0" distL="0" distR="0" wp14:anchorId="556DEB2D" wp14:editId="514584D2">
            <wp:extent cx="5731510" cy="3053080"/>
            <wp:effectExtent l="0" t="0" r="2540" b="0"/>
            <wp:docPr id="196211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16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D41D" w14:textId="77777777" w:rsidR="0021718C" w:rsidRDefault="0021718C" w:rsidP="0021718C">
      <w:pPr>
        <w:pStyle w:val="ListParagraph"/>
        <w:rPr>
          <w:rFonts w:hint="eastAsia"/>
        </w:rPr>
      </w:pPr>
    </w:p>
    <w:p w14:paraId="6882C926" w14:textId="1CAF47D7" w:rsidR="00227D2B" w:rsidRDefault="00227D2B" w:rsidP="0021718C">
      <w:pPr>
        <w:pStyle w:val="ListParagraph"/>
        <w:numPr>
          <w:ilvl w:val="0"/>
          <w:numId w:val="4"/>
        </w:numPr>
      </w:pPr>
      <w:r>
        <w:rPr>
          <w:rFonts w:hint="eastAsia"/>
        </w:rPr>
        <w:t>Login to steam account from the link provided and click on the purple b</w:t>
      </w:r>
      <w:r w:rsidR="0021718C">
        <w:rPr>
          <w:rFonts w:hint="eastAsia"/>
        </w:rPr>
        <w:t>utton</w:t>
      </w:r>
      <w:r>
        <w:rPr>
          <w:rFonts w:hint="eastAsia"/>
        </w:rPr>
        <w:t xml:space="preserve"> for steam Guard Code.</w:t>
      </w:r>
    </w:p>
    <w:p w14:paraId="647C5E04" w14:textId="183B883F" w:rsidR="00C43519" w:rsidRDefault="00227D2B">
      <w:r w:rsidRPr="00227D2B">
        <w:rPr>
          <w:noProof/>
        </w:rPr>
        <w:drawing>
          <wp:inline distT="0" distB="0" distL="0" distR="0" wp14:anchorId="3EE690DC" wp14:editId="640DE17D">
            <wp:extent cx="5731510" cy="3072765"/>
            <wp:effectExtent l="0" t="0" r="2540" b="0"/>
            <wp:docPr id="132243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30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2F1D" w14:textId="77777777" w:rsidR="0021718C" w:rsidRDefault="0021718C"/>
    <w:p w14:paraId="7E4554F3" w14:textId="77777777" w:rsidR="0021718C" w:rsidRDefault="0021718C"/>
    <w:p w14:paraId="630114D5" w14:textId="3F396F1B" w:rsidR="00227D2B" w:rsidRDefault="00227D2B" w:rsidP="0021718C">
      <w:pPr>
        <w:pStyle w:val="ListParagraph"/>
        <w:numPr>
          <w:ilvl w:val="0"/>
          <w:numId w:val="4"/>
        </w:numPr>
      </w:pPr>
      <w:r w:rsidRPr="00227D2B">
        <w:lastRenderedPageBreak/>
        <w:t>Redeem the items.</w:t>
      </w:r>
      <w:r w:rsidRPr="00227D2B">
        <w:br/>
        <w:t xml:space="preserve">After the </w:t>
      </w:r>
      <w:r w:rsidRPr="00227D2B">
        <w:rPr>
          <w:b/>
          <w:bCs/>
        </w:rPr>
        <w:t>7-day cooldown period</w:t>
      </w:r>
      <w:r w:rsidRPr="00227D2B">
        <w:t xml:space="preserve"> ends, you may again use the delivery link to</w:t>
      </w:r>
      <w:r>
        <w:rPr>
          <w:rFonts w:hint="eastAsia"/>
        </w:rPr>
        <w:t xml:space="preserve"> your inventory link.</w:t>
      </w:r>
    </w:p>
    <w:p w14:paraId="4F660906" w14:textId="327D8BCB" w:rsidR="00227D2B" w:rsidRPr="00227D2B" w:rsidRDefault="00B30810" w:rsidP="00227D2B">
      <w:pPr>
        <w:ind w:left="360"/>
      </w:pPr>
      <w:r w:rsidRPr="00B30810">
        <w:rPr>
          <w:noProof/>
        </w:rPr>
        <w:drawing>
          <wp:inline distT="0" distB="0" distL="0" distR="0" wp14:anchorId="1568C0C4" wp14:editId="43D99B6D">
            <wp:extent cx="5731510" cy="3073400"/>
            <wp:effectExtent l="0" t="0" r="2540" b="0"/>
            <wp:docPr id="82596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69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029C" w14:textId="54B010D8" w:rsidR="00227D2B" w:rsidRDefault="00227D2B" w:rsidP="00227D2B">
      <w:pPr>
        <w:ind w:left="360"/>
      </w:pPr>
    </w:p>
    <w:sectPr w:rsidR="00227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A4597"/>
    <w:multiLevelType w:val="multilevel"/>
    <w:tmpl w:val="F12E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65D7B"/>
    <w:multiLevelType w:val="hybridMultilevel"/>
    <w:tmpl w:val="731A3E3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A67B7D"/>
    <w:multiLevelType w:val="hybridMultilevel"/>
    <w:tmpl w:val="45262D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034578"/>
    <w:multiLevelType w:val="hybridMultilevel"/>
    <w:tmpl w:val="CDAE0A4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598682">
    <w:abstractNumId w:val="2"/>
  </w:num>
  <w:num w:numId="2" w16cid:durableId="1727295323">
    <w:abstractNumId w:val="1"/>
  </w:num>
  <w:num w:numId="3" w16cid:durableId="583875695">
    <w:abstractNumId w:val="0"/>
  </w:num>
  <w:num w:numId="4" w16cid:durableId="856433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BEF"/>
    <w:rsid w:val="000D4E61"/>
    <w:rsid w:val="0013491E"/>
    <w:rsid w:val="0021718C"/>
    <w:rsid w:val="00227D2B"/>
    <w:rsid w:val="00457BEF"/>
    <w:rsid w:val="00883F9F"/>
    <w:rsid w:val="009955B6"/>
    <w:rsid w:val="00B30810"/>
    <w:rsid w:val="00C4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95702"/>
  <w15:chartTrackingRefBased/>
  <w15:docId w15:val="{B5306EBD-AB92-4747-A20A-664DD211B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53</Words>
  <Characters>247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Import - C&amp;E Logistics</dc:creator>
  <cp:keywords/>
  <dc:description/>
  <cp:lastModifiedBy>Import - C&amp;E Logistics</cp:lastModifiedBy>
  <cp:revision>2</cp:revision>
  <dcterms:created xsi:type="dcterms:W3CDTF">2026-01-14T02:00:00Z</dcterms:created>
  <dcterms:modified xsi:type="dcterms:W3CDTF">2026-01-14T02:00:00Z</dcterms:modified>
</cp:coreProperties>
</file>