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5B63EC" w:rsidRPr="001C077B" w14:paraId="3FEEADAA" w14:textId="77777777" w:rsidTr="70736360">
        <w:trPr>
          <w:trHeight w:val="241"/>
        </w:trPr>
        <w:tc>
          <w:tcPr>
            <w:tcW w:w="822" w:type="dxa"/>
          </w:tcPr>
          <w:p w14:paraId="7BB92B70" w14:textId="35D28F43" w:rsidR="005B63EC" w:rsidRPr="00655D25" w:rsidRDefault="005B63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09C4601A" w14:textId="262BE636" w:rsidR="005B63EC" w:rsidRPr="00655D25" w:rsidRDefault="006062E3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 w:rsidR="003E59BF">
              <w:rPr>
                <w:rFonts w:cs="Arial"/>
                <w:i/>
                <w:iCs/>
                <w:color w:val="0070C0"/>
              </w:rPr>
              <w:t xml:space="preserve">, 3.2 i </w:t>
            </w:r>
            <w:r w:rsidR="00C83878"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DA77506" w14:textId="2D11E30F" w:rsidR="005B63EC" w:rsidRPr="00655D25" w:rsidRDefault="006062E3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414E22" w14:textId="73219BFE" w:rsidR="005B63EC" w:rsidRPr="00655D25" w:rsidRDefault="00886161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11</w:t>
            </w:r>
            <w:r w:rsidR="006062E3" w:rsidRPr="00655D25">
              <w:rPr>
                <w:rFonts w:cs="Arial"/>
                <w:i/>
                <w:iCs/>
                <w:color w:val="0070C0"/>
              </w:rPr>
              <w:t>/0</w:t>
            </w:r>
            <w:r>
              <w:rPr>
                <w:rFonts w:cs="Arial"/>
                <w:i/>
                <w:iCs/>
                <w:color w:val="0070C0"/>
              </w:rPr>
              <w:t>7</w:t>
            </w:r>
            <w:r w:rsidR="006062E3" w:rsidRPr="00655D25">
              <w:rPr>
                <w:rFonts w:cs="Arial"/>
                <w:i/>
                <w:iCs/>
                <w:color w:val="0070C0"/>
              </w:rPr>
              <w:t>/2023</w:t>
            </w:r>
          </w:p>
        </w:tc>
        <w:tc>
          <w:tcPr>
            <w:tcW w:w="4693" w:type="dxa"/>
          </w:tcPr>
          <w:p w14:paraId="679CC1C1" w14:textId="77777777" w:rsidR="005B63EC" w:rsidRDefault="00655D25" w:rsidP="00582E05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  <w:p w14:paraId="483D434B" w14:textId="77777777" w:rsidR="00886161" w:rsidRDefault="00886161" w:rsidP="00582E05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novetats de Sharepoint Online.</w:t>
            </w:r>
          </w:p>
          <w:p w14:paraId="2D58F154" w14:textId="77777777" w:rsidR="00582E05" w:rsidRDefault="00582E05" w:rsidP="00582E05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bookmarkStart w:id="2" w:name="OLE_LINK36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1"/>
          <w:p w14:paraId="605F37DB" w14:textId="482EF4BD" w:rsidR="00582E05" w:rsidRPr="00655D25" w:rsidRDefault="00582E05" w:rsidP="00582E05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324E94" w:rsidR="002E13C4" w:rsidRPr="001C077B" w:rsidRDefault="000001B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60C5AFCB" w:rsidR="002E13C4" w:rsidRPr="001C077B" w:rsidRDefault="00DA0F0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Lot </w:t>
            </w:r>
            <w:r w:rsidR="000E2208">
              <w:rPr>
                <w:sz w:val="18"/>
                <w:szCs w:val="18"/>
              </w:rPr>
              <w:t>/ P</w:t>
            </w:r>
            <w:r>
              <w:rPr>
                <w:sz w:val="18"/>
                <w:szCs w:val="18"/>
              </w:rPr>
              <w:t>roveïdor</w:t>
            </w:r>
            <w:r w:rsidR="000E2208">
              <w:rPr>
                <w:sz w:val="18"/>
                <w:szCs w:val="18"/>
              </w:rPr>
              <w:t xml:space="preserve"> aplicacions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770DE87C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</w:p>
    <w:p w14:paraId="07547A01" w14:textId="62FDA8FD" w:rsidR="00AA3DA7" w:rsidRPr="001C077B" w:rsidRDefault="00AA3DA7" w:rsidP="00AA3DA7"/>
    <w:p w14:paraId="23A4B4BB" w14:textId="6DA12728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>ARQUITECTE CTTI</w:t>
      </w:r>
      <w:r w:rsidR="001C4111">
        <w:t>: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5324DA02" w14:textId="7F15AE8D" w:rsidR="00891986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891986" w:rsidRPr="00E609BE">
        <w:rPr>
          <w:noProof/>
          <w:color w:val="000000"/>
        </w:rPr>
        <w:t>1.</w:t>
      </w:r>
      <w:r w:rsidR="00891986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891986">
        <w:rPr>
          <w:noProof/>
        </w:rPr>
        <w:t>Introducció</w:t>
      </w:r>
      <w:r w:rsidR="00891986">
        <w:rPr>
          <w:noProof/>
        </w:rPr>
        <w:tab/>
      </w:r>
      <w:r w:rsidR="00891986">
        <w:rPr>
          <w:noProof/>
        </w:rPr>
        <w:fldChar w:fldCharType="begin"/>
      </w:r>
      <w:r w:rsidR="00891986">
        <w:rPr>
          <w:noProof/>
        </w:rPr>
        <w:instrText xml:space="preserve"> PAGEREF _Toc144208551 \h </w:instrText>
      </w:r>
      <w:r w:rsidR="00891986">
        <w:rPr>
          <w:noProof/>
        </w:rPr>
      </w:r>
      <w:r w:rsidR="00891986">
        <w:rPr>
          <w:noProof/>
        </w:rPr>
        <w:fldChar w:fldCharType="separate"/>
      </w:r>
      <w:r w:rsidR="00891986">
        <w:rPr>
          <w:noProof/>
        </w:rPr>
        <w:t>3</w:t>
      </w:r>
      <w:r w:rsidR="00891986">
        <w:rPr>
          <w:noProof/>
        </w:rPr>
        <w:fldChar w:fldCharType="end"/>
      </w:r>
    </w:p>
    <w:p w14:paraId="47CC551E" w14:textId="1B58050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_Toc144208552 \h </w:instrText>
      </w:r>
      <w:r>
        <w:fldChar w:fldCharType="separate"/>
      </w:r>
      <w:r>
        <w:t>3</w:t>
      </w:r>
      <w:r>
        <w:fldChar w:fldCharType="end"/>
      </w:r>
    </w:p>
    <w:p w14:paraId="04EA4A4D" w14:textId="0FC7DB3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_Toc144208553 \h </w:instrText>
      </w:r>
      <w:r>
        <w:fldChar w:fldCharType="separate"/>
      </w:r>
      <w:r>
        <w:t>3</w:t>
      </w:r>
      <w:r>
        <w:fldChar w:fldCharType="end"/>
      </w:r>
    </w:p>
    <w:p w14:paraId="2B311CC1" w14:textId="62154727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28D51C" w14:textId="7E4FD052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E609BE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4411B" w14:textId="587384A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Parts interessades</w:t>
      </w:r>
      <w:r>
        <w:tab/>
      </w:r>
      <w:r>
        <w:fldChar w:fldCharType="begin"/>
      </w:r>
      <w:r>
        <w:instrText xml:space="preserve"> PAGEREF _Toc144208556 \h </w:instrText>
      </w:r>
      <w:r>
        <w:fldChar w:fldCharType="separate"/>
      </w:r>
      <w:r>
        <w:t>4</w:t>
      </w:r>
      <w:r>
        <w:fldChar w:fldCharType="end"/>
      </w:r>
    </w:p>
    <w:p w14:paraId="67C2698B" w14:textId="77549E33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7F74D" w14:textId="7BA38E8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Context</w:t>
      </w:r>
      <w:r>
        <w:tab/>
      </w:r>
      <w:r>
        <w:fldChar w:fldCharType="begin"/>
      </w:r>
      <w:r>
        <w:instrText xml:space="preserve"> PAGEREF _Toc144208558 \h </w:instrText>
      </w:r>
      <w:r>
        <w:fldChar w:fldCharType="separate"/>
      </w:r>
      <w:r>
        <w:t>5</w:t>
      </w:r>
      <w:r>
        <w:fldChar w:fldCharType="end"/>
      </w:r>
    </w:p>
    <w:p w14:paraId="51B71DD6" w14:textId="2236F246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Funcional</w:t>
      </w:r>
      <w:r>
        <w:tab/>
      </w:r>
      <w:r>
        <w:fldChar w:fldCharType="begin"/>
      </w:r>
      <w:r>
        <w:instrText xml:space="preserve"> PAGEREF _Toc144208559 \h </w:instrText>
      </w:r>
      <w:r>
        <w:fldChar w:fldCharType="separate"/>
      </w:r>
      <w:r>
        <w:t>6</w:t>
      </w:r>
      <w:r>
        <w:fldChar w:fldCharType="end"/>
      </w:r>
    </w:p>
    <w:p w14:paraId="790084EA" w14:textId="4915B879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d’Informació</w:t>
      </w:r>
      <w:r>
        <w:tab/>
      </w:r>
      <w:r>
        <w:fldChar w:fldCharType="begin"/>
      </w:r>
      <w:r>
        <w:instrText xml:space="preserve"> PAGEREF _Toc144208560 \h </w:instrText>
      </w:r>
      <w:r>
        <w:fldChar w:fldCharType="separate"/>
      </w:r>
      <w:r>
        <w:t>7</w:t>
      </w:r>
      <w:r>
        <w:fldChar w:fldCharType="end"/>
      </w:r>
    </w:p>
    <w:p w14:paraId="23F7ED9C" w14:textId="0085603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Concurrència</w:t>
      </w:r>
      <w:r>
        <w:tab/>
      </w:r>
      <w:r>
        <w:fldChar w:fldCharType="begin"/>
      </w:r>
      <w:r>
        <w:instrText xml:space="preserve"> PAGEREF _Toc144208561 \h </w:instrText>
      </w:r>
      <w:r>
        <w:fldChar w:fldCharType="separate"/>
      </w:r>
      <w:r>
        <w:t>9</w:t>
      </w:r>
      <w:r>
        <w:fldChar w:fldCharType="end"/>
      </w:r>
    </w:p>
    <w:p w14:paraId="79634306" w14:textId="40493DD3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Desenvolupament</w:t>
      </w:r>
      <w:r>
        <w:tab/>
      </w:r>
      <w:r>
        <w:fldChar w:fldCharType="begin"/>
      </w:r>
      <w:r>
        <w:instrText xml:space="preserve"> PAGEREF _Toc144208562 \h </w:instrText>
      </w:r>
      <w:r>
        <w:fldChar w:fldCharType="separate"/>
      </w:r>
      <w:r>
        <w:t>10</w:t>
      </w:r>
      <w:r>
        <w:fldChar w:fldCharType="end"/>
      </w:r>
    </w:p>
    <w:p w14:paraId="700F36B6" w14:textId="367EDC7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de Desplegament</w:t>
      </w:r>
      <w:r>
        <w:tab/>
      </w:r>
      <w:r>
        <w:fldChar w:fldCharType="begin"/>
      </w:r>
      <w:r>
        <w:instrText xml:space="preserve"> PAGEREF _Toc144208563 \h </w:instrText>
      </w:r>
      <w:r>
        <w:fldChar w:fldCharType="separate"/>
      </w:r>
      <w:r>
        <w:t>11</w:t>
      </w:r>
      <w:r>
        <w:fldChar w:fldCharType="end"/>
      </w:r>
    </w:p>
    <w:p w14:paraId="12B2D5F0" w14:textId="56996784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E609BE">
        <w:rPr>
          <w:noProof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Concentrador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_Toc144208564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11</w:t>
      </w:r>
      <w:r w:rsidRPr="00B126BA">
        <w:rPr>
          <w:noProof/>
        </w:rPr>
        <w:fldChar w:fldCharType="end"/>
      </w:r>
    </w:p>
    <w:p w14:paraId="71C6085D" w14:textId="7C96F72D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2.6.2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Comunicació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_Toc144208565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553BD01E" w14:textId="63DFDFCE" w:rsidR="00891986" w:rsidRPr="00B126BA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2.6.3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d’accés anònim o Lloc amb compartició desactivada cal omplir:</w:t>
      </w:r>
      <w:r w:rsidRPr="00B126BA">
        <w:rPr>
          <w:noProof/>
        </w:rPr>
        <w:tab/>
      </w:r>
      <w:r w:rsidRPr="00B126BA">
        <w:rPr>
          <w:noProof/>
        </w:rPr>
        <w:fldChar w:fldCharType="begin"/>
      </w:r>
      <w:r w:rsidRPr="00B126BA">
        <w:rPr>
          <w:noProof/>
        </w:rPr>
        <w:instrText xml:space="preserve"> PAGEREF _Toc144208566 \h </w:instrText>
      </w:r>
      <w:r w:rsidRPr="00B126BA">
        <w:rPr>
          <w:noProof/>
        </w:rPr>
      </w:r>
      <w:r w:rsidRPr="00B126BA">
        <w:rPr>
          <w:noProof/>
        </w:rPr>
        <w:fldChar w:fldCharType="separate"/>
      </w:r>
      <w:r w:rsidRPr="00B126BA">
        <w:rPr>
          <w:noProof/>
        </w:rPr>
        <w:t>12</w:t>
      </w:r>
      <w:r w:rsidRPr="00B126BA">
        <w:rPr>
          <w:noProof/>
        </w:rPr>
        <w:fldChar w:fldCharType="end"/>
      </w:r>
    </w:p>
    <w:p w14:paraId="72AC044F" w14:textId="3744D3E5" w:rsidR="00891986" w:rsidRDefault="00891986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B126BA">
        <w:rPr>
          <w:noProof/>
        </w:rPr>
        <w:t>2.6.4</w:t>
      </w:r>
      <w:r w:rsidRPr="00B126BA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B126BA">
        <w:rPr>
          <w:noProof/>
        </w:rPr>
        <w:t>Si s’ha marcat Lloc de Projectes cal omplir: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2E3CBD" w14:textId="05AB400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Vista Operacional</w:t>
      </w:r>
      <w:r>
        <w:tab/>
      </w:r>
      <w:r>
        <w:fldChar w:fldCharType="begin"/>
      </w:r>
      <w:r>
        <w:instrText xml:space="preserve"> PAGEREF _Toc144208568 \h </w:instrText>
      </w:r>
      <w:r>
        <w:fldChar w:fldCharType="separate"/>
      </w:r>
      <w:r>
        <w:t>13</w:t>
      </w:r>
      <w:r>
        <w:fldChar w:fldCharType="end"/>
      </w:r>
    </w:p>
    <w:p w14:paraId="24DD0A2F" w14:textId="45304354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DC79A6" w14:textId="1B44F451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Seguretat</w:t>
      </w:r>
      <w:r>
        <w:tab/>
      </w:r>
      <w:r>
        <w:fldChar w:fldCharType="begin"/>
      </w:r>
      <w:r>
        <w:instrText xml:space="preserve"> PAGEREF _Toc144208570 \h </w:instrText>
      </w:r>
      <w:r>
        <w:fldChar w:fldCharType="separate"/>
      </w:r>
      <w:r>
        <w:t>14</w:t>
      </w:r>
      <w:r>
        <w:fldChar w:fldCharType="end"/>
      </w:r>
    </w:p>
    <w:p w14:paraId="7B33C791" w14:textId="23862C2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Rendiment i escalabilitat</w:t>
      </w:r>
      <w:r>
        <w:tab/>
      </w:r>
      <w:r>
        <w:fldChar w:fldCharType="begin"/>
      </w:r>
      <w:r>
        <w:instrText xml:space="preserve"> PAGEREF _Toc144208571 \h </w:instrText>
      </w:r>
      <w:r>
        <w:fldChar w:fldCharType="separate"/>
      </w:r>
      <w:r>
        <w:t>15</w:t>
      </w:r>
      <w:r>
        <w:fldChar w:fldCharType="end"/>
      </w:r>
    </w:p>
    <w:p w14:paraId="0C7C05F5" w14:textId="03ADAA1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Disponibilitat</w:t>
      </w:r>
      <w:r>
        <w:tab/>
      </w:r>
      <w:r>
        <w:fldChar w:fldCharType="begin"/>
      </w:r>
      <w:r>
        <w:instrText xml:space="preserve"> PAGEREF _Toc144208572 \h </w:instrText>
      </w:r>
      <w:r>
        <w:fldChar w:fldCharType="separate"/>
      </w:r>
      <w:r>
        <w:t>16</w:t>
      </w:r>
      <w:r>
        <w:fldChar w:fldCharType="end"/>
      </w:r>
    </w:p>
    <w:p w14:paraId="0CFD3A49" w14:textId="6E507C3F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Internacionalització</w:t>
      </w:r>
      <w:r>
        <w:tab/>
      </w:r>
      <w:r>
        <w:fldChar w:fldCharType="begin"/>
      </w:r>
      <w:r>
        <w:instrText xml:space="preserve"> PAGEREF _Toc144208573 \h </w:instrText>
      </w:r>
      <w:r>
        <w:fldChar w:fldCharType="separate"/>
      </w:r>
      <w:r>
        <w:t>17</w:t>
      </w:r>
      <w:r>
        <w:fldChar w:fldCharType="end"/>
      </w:r>
    </w:p>
    <w:p w14:paraId="69B1B16C" w14:textId="2FA9D1FE" w:rsidR="00891986" w:rsidRDefault="00891986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E609BE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_Toc144208574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0F07132" w14:textId="2FA1FE8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context</w:t>
      </w:r>
      <w:r>
        <w:tab/>
      </w:r>
      <w:r>
        <w:fldChar w:fldCharType="begin"/>
      </w:r>
      <w:r>
        <w:instrText xml:space="preserve"> PAGEREF _Toc144208575 \h </w:instrText>
      </w:r>
      <w:r>
        <w:fldChar w:fldCharType="separate"/>
      </w:r>
      <w:r>
        <w:t>18</w:t>
      </w:r>
      <w:r>
        <w:fldChar w:fldCharType="end"/>
      </w:r>
    </w:p>
    <w:p w14:paraId="033379C3" w14:textId="768603FD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al SIC</w:t>
      </w:r>
      <w:r>
        <w:tab/>
      </w:r>
      <w:r>
        <w:fldChar w:fldCharType="begin"/>
      </w:r>
      <w:r>
        <w:instrText xml:space="preserve"> PAGEREF _Toc144208576 \h </w:instrText>
      </w:r>
      <w:r>
        <w:fldChar w:fldCharType="separate"/>
      </w:r>
      <w:r>
        <w:t>18</w:t>
      </w:r>
      <w:r>
        <w:fldChar w:fldCharType="end"/>
      </w:r>
    </w:p>
    <w:p w14:paraId="68D2E536" w14:textId="33587BEE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xarxes i dominis DNS</w:t>
      </w:r>
      <w:r>
        <w:tab/>
      </w:r>
      <w:r>
        <w:fldChar w:fldCharType="begin"/>
      </w:r>
      <w:r>
        <w:instrText xml:space="preserve"> PAGEREF _Toc144208577 \h </w:instrText>
      </w:r>
      <w:r>
        <w:fldChar w:fldCharType="separate"/>
      </w:r>
      <w:r>
        <w:t>18</w:t>
      </w:r>
      <w:r>
        <w:fldChar w:fldCharType="end"/>
      </w:r>
    </w:p>
    <w:p w14:paraId="7DB02B5F" w14:textId="37743DB2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Informació relativa a l’aprovisionament d’Infraestructura</w:t>
      </w:r>
      <w:r>
        <w:tab/>
      </w:r>
      <w:r>
        <w:fldChar w:fldCharType="begin"/>
      </w:r>
      <w:r>
        <w:instrText xml:space="preserve"> PAGEREF _Toc144208578 \h </w:instrText>
      </w:r>
      <w:r>
        <w:fldChar w:fldCharType="separate"/>
      </w:r>
      <w:r>
        <w:t>19</w:t>
      </w:r>
      <w:r>
        <w:fldChar w:fldCharType="end"/>
      </w:r>
    </w:p>
    <w:p w14:paraId="6A7CDBC9" w14:textId="3C1BA2FC" w:rsidR="00891986" w:rsidRDefault="00891986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E609BE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E609BE">
        <w:t>Estratègia de migració</w:t>
      </w:r>
      <w:r>
        <w:tab/>
      </w:r>
      <w:r>
        <w:fldChar w:fldCharType="begin"/>
      </w:r>
      <w:r>
        <w:instrText xml:space="preserve"> PAGEREF _Toc144208579 \h </w:instrText>
      </w:r>
      <w:r>
        <w:fldChar w:fldCharType="separate"/>
      </w:r>
      <w:r>
        <w:t>19</w:t>
      </w:r>
      <w:r>
        <w:fldChar w:fldCharType="end"/>
      </w:r>
    </w:p>
    <w:p w14:paraId="6537F28F" w14:textId="5308AD06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3" w:name="_Ref346115760"/>
      <w:bookmarkStart w:id="4" w:name="_Toc350498879"/>
      <w:bookmarkStart w:id="5" w:name="_Toc144208551"/>
      <w:r w:rsidRPr="001C077B">
        <w:lastRenderedPageBreak/>
        <w:t>Introducció</w:t>
      </w:r>
      <w:bookmarkEnd w:id="3"/>
      <w:bookmarkEnd w:id="4"/>
      <w:bookmarkEnd w:id="5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6" w:name="_Ref349746604"/>
      <w:bookmarkStart w:id="7" w:name="_Toc350498881"/>
      <w:bookmarkStart w:id="8" w:name="_Toc144208552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14:paraId="402FDAF9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9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06F0685D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4FE06C76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FADB8F1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47974CD" w14:textId="77777777" w:rsidR="000001B6" w:rsidRPr="000001B6" w:rsidRDefault="000001B6" w:rsidP="003570E7">
      <w:pPr>
        <w:autoSpaceDE w:val="0"/>
        <w:autoSpaceDN w:val="0"/>
        <w:adjustRightInd w:val="0"/>
        <w:jc w:val="left"/>
        <w:rPr>
          <w:bCs/>
          <w:color w:val="0070C0"/>
        </w:rPr>
      </w:pP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144208553"/>
      <w:r w:rsidRPr="001C077B">
        <w:rPr>
          <w:lang w:val="ca-ES" w:eastAsia="ca-ES"/>
        </w:rPr>
        <w:t>Abast</w:t>
      </w:r>
      <w:bookmarkEnd w:id="9"/>
      <w:bookmarkEnd w:id="10"/>
    </w:p>
    <w:p w14:paraId="6BCB74BA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749ED71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A26FB37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72336009" w14:textId="77777777" w:rsidR="006856F4" w:rsidRDefault="006856F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1" w:name="_Toc144208554"/>
      <w:r w:rsidRPr="001C077B">
        <w:rPr>
          <w:lang w:val="ca-ES"/>
        </w:rPr>
        <w:t>Necessitats fonamentals</w:t>
      </w:r>
      <w:bookmarkEnd w:id="11"/>
    </w:p>
    <w:p w14:paraId="5E10AE82" w14:textId="6F4E6254" w:rsidR="00D90CC4" w:rsidRDefault="00D90CC4" w:rsidP="00D90CC4">
      <w:pPr>
        <w:rPr>
          <w:i/>
          <w:color w:val="0070C0"/>
        </w:rPr>
      </w:pPr>
      <w:bookmarkStart w:id="12" w:name="_Toc348712045"/>
      <w:bookmarkStart w:id="13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4" w:name="_Toc144208555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14:paraId="75F2A45F" w14:textId="77777777" w:rsidR="004D1CEE" w:rsidRPr="00BD702C" w:rsidRDefault="004D1CEE" w:rsidP="004D1CEE">
      <w:pPr>
        <w:pStyle w:val="AjudaCar"/>
        <w:rPr>
          <w:color w:val="0070C0"/>
          <w:sz w:val="20"/>
          <w:szCs w:val="20"/>
        </w:rPr>
      </w:pPr>
      <w:bookmarkStart w:id="15" w:name="_Toc528169"/>
      <w:bookmarkStart w:id="16" w:name="_Toc1555233"/>
      <w:bookmarkStart w:id="17" w:name="_Toc1555361"/>
      <w:bookmarkStart w:id="18" w:name="_Toc1555466"/>
      <w:bookmarkStart w:id="19" w:name="_Toc1555573"/>
      <w:bookmarkStart w:id="20" w:name="_Toc1555676"/>
      <w:bookmarkStart w:id="21" w:name="_Toc1555908"/>
      <w:bookmarkStart w:id="22" w:name="_Toc2778298"/>
      <w:bookmarkStart w:id="23" w:name="_Toc2855151"/>
      <w:bookmarkStart w:id="24" w:name="_Toc4596228"/>
      <w:bookmarkStart w:id="25" w:name="_Toc528170"/>
      <w:bookmarkStart w:id="26" w:name="_Toc1555234"/>
      <w:bookmarkStart w:id="27" w:name="_Toc1555362"/>
      <w:bookmarkStart w:id="28" w:name="_Toc1555467"/>
      <w:bookmarkStart w:id="29" w:name="_Toc1555574"/>
      <w:bookmarkStart w:id="30" w:name="_Toc1555677"/>
      <w:bookmarkStart w:id="31" w:name="_Toc1555909"/>
      <w:bookmarkStart w:id="32" w:name="_Toc2778299"/>
      <w:bookmarkStart w:id="33" w:name="_Toc2855152"/>
      <w:bookmarkStart w:id="34" w:name="_Toc4596229"/>
      <w:bookmarkStart w:id="35" w:name="_Toc528171"/>
      <w:bookmarkStart w:id="36" w:name="_Toc1555235"/>
      <w:bookmarkStart w:id="37" w:name="_Toc1555363"/>
      <w:bookmarkStart w:id="38" w:name="_Toc1555468"/>
      <w:bookmarkStart w:id="39" w:name="_Toc1555575"/>
      <w:bookmarkStart w:id="40" w:name="_Toc1555678"/>
      <w:bookmarkStart w:id="41" w:name="_Toc1555910"/>
      <w:bookmarkStart w:id="42" w:name="_Toc2778300"/>
      <w:bookmarkStart w:id="43" w:name="_Toc2855153"/>
      <w:bookmarkStart w:id="44" w:name="_Toc4596230"/>
      <w:bookmarkStart w:id="45" w:name="_Toc528172"/>
      <w:bookmarkStart w:id="46" w:name="_Toc1555236"/>
      <w:bookmarkStart w:id="47" w:name="_Toc1555364"/>
      <w:bookmarkStart w:id="48" w:name="_Toc1555469"/>
      <w:bookmarkStart w:id="49" w:name="_Toc1555576"/>
      <w:bookmarkStart w:id="50" w:name="_Toc1555679"/>
      <w:bookmarkStart w:id="51" w:name="_Toc1555911"/>
      <w:bookmarkStart w:id="52" w:name="_Toc2778301"/>
      <w:bookmarkStart w:id="53" w:name="_Toc2855154"/>
      <w:bookmarkStart w:id="54" w:name="_Toc4596231"/>
      <w:bookmarkStart w:id="55" w:name="_Toc528173"/>
      <w:bookmarkStart w:id="56" w:name="_Toc1555237"/>
      <w:bookmarkStart w:id="57" w:name="_Toc1555365"/>
      <w:bookmarkStart w:id="58" w:name="_Toc1555470"/>
      <w:bookmarkStart w:id="59" w:name="_Toc1555577"/>
      <w:bookmarkStart w:id="60" w:name="_Toc1555680"/>
      <w:bookmarkStart w:id="61" w:name="_Toc1555912"/>
      <w:bookmarkStart w:id="62" w:name="_Toc2778302"/>
      <w:bookmarkStart w:id="63" w:name="_Toc2855155"/>
      <w:bookmarkStart w:id="64" w:name="_Toc4596232"/>
      <w:bookmarkStart w:id="65" w:name="_Toc528174"/>
      <w:bookmarkStart w:id="66" w:name="_Toc1555238"/>
      <w:bookmarkStart w:id="67" w:name="_Toc1555366"/>
      <w:bookmarkStart w:id="68" w:name="_Toc1555471"/>
      <w:bookmarkStart w:id="69" w:name="_Toc1555578"/>
      <w:bookmarkStart w:id="70" w:name="_Toc1555681"/>
      <w:bookmarkStart w:id="71" w:name="_Toc1555913"/>
      <w:bookmarkStart w:id="72" w:name="_Toc2778303"/>
      <w:bookmarkStart w:id="73" w:name="_Toc2855156"/>
      <w:bookmarkStart w:id="74" w:name="_Toc4596233"/>
      <w:bookmarkStart w:id="75" w:name="_Toc528175"/>
      <w:bookmarkStart w:id="76" w:name="_Toc1555239"/>
      <w:bookmarkStart w:id="77" w:name="_Toc1555367"/>
      <w:bookmarkStart w:id="78" w:name="_Toc1555472"/>
      <w:bookmarkStart w:id="79" w:name="_Toc1555579"/>
      <w:bookmarkStart w:id="80" w:name="_Toc1555682"/>
      <w:bookmarkStart w:id="81" w:name="_Toc1555914"/>
      <w:bookmarkStart w:id="82" w:name="_Toc2778304"/>
      <w:bookmarkStart w:id="83" w:name="_Toc2855157"/>
      <w:bookmarkStart w:id="84" w:name="_Toc4596234"/>
      <w:bookmarkStart w:id="85" w:name="_Toc528176"/>
      <w:bookmarkStart w:id="86" w:name="_Toc1555240"/>
      <w:bookmarkStart w:id="87" w:name="_Toc1555368"/>
      <w:bookmarkStart w:id="88" w:name="_Toc1555473"/>
      <w:bookmarkStart w:id="89" w:name="_Toc1555580"/>
      <w:bookmarkStart w:id="90" w:name="_Toc1555683"/>
      <w:bookmarkStart w:id="91" w:name="_Toc1555915"/>
      <w:bookmarkStart w:id="92" w:name="_Toc2778305"/>
      <w:bookmarkStart w:id="93" w:name="_Toc2855158"/>
      <w:bookmarkStart w:id="94" w:name="_Toc4596235"/>
      <w:bookmarkStart w:id="95" w:name="_Toc528177"/>
      <w:bookmarkStart w:id="96" w:name="_Toc1555241"/>
      <w:bookmarkStart w:id="97" w:name="_Toc1555369"/>
      <w:bookmarkStart w:id="98" w:name="_Toc1555474"/>
      <w:bookmarkStart w:id="99" w:name="_Toc1555581"/>
      <w:bookmarkStart w:id="100" w:name="_Toc1555684"/>
      <w:bookmarkStart w:id="101" w:name="_Toc1555916"/>
      <w:bookmarkStart w:id="102" w:name="_Toc2778306"/>
      <w:bookmarkStart w:id="103" w:name="_Toc2855159"/>
      <w:bookmarkStart w:id="104" w:name="_Toc4596236"/>
      <w:bookmarkStart w:id="105" w:name="_Toc528178"/>
      <w:bookmarkStart w:id="106" w:name="_Toc1555242"/>
      <w:bookmarkStart w:id="107" w:name="_Toc1555370"/>
      <w:bookmarkStart w:id="108" w:name="_Toc1555475"/>
      <w:bookmarkStart w:id="109" w:name="_Toc1555582"/>
      <w:bookmarkStart w:id="110" w:name="_Toc1555685"/>
      <w:bookmarkStart w:id="111" w:name="_Toc1555917"/>
      <w:bookmarkStart w:id="112" w:name="_Toc2778307"/>
      <w:bookmarkStart w:id="113" w:name="_Toc2855160"/>
      <w:bookmarkStart w:id="114" w:name="_Toc4596237"/>
      <w:bookmarkStart w:id="115" w:name="_Toc528179"/>
      <w:bookmarkStart w:id="116" w:name="_Toc1555243"/>
      <w:bookmarkStart w:id="117" w:name="_Toc1555371"/>
      <w:bookmarkStart w:id="118" w:name="_Toc1555476"/>
      <w:bookmarkStart w:id="119" w:name="_Toc1555583"/>
      <w:bookmarkStart w:id="120" w:name="_Toc1555686"/>
      <w:bookmarkStart w:id="121" w:name="_Toc1555918"/>
      <w:bookmarkStart w:id="122" w:name="_Toc2778308"/>
      <w:bookmarkStart w:id="123" w:name="_Toc2855161"/>
      <w:bookmarkStart w:id="124" w:name="_Toc4596238"/>
      <w:bookmarkStart w:id="125" w:name="_Toc528180"/>
      <w:bookmarkStart w:id="126" w:name="_Toc1555244"/>
      <w:bookmarkStart w:id="127" w:name="_Toc1555372"/>
      <w:bookmarkStart w:id="128" w:name="_Toc1555477"/>
      <w:bookmarkStart w:id="129" w:name="_Toc1555584"/>
      <w:bookmarkStart w:id="130" w:name="_Toc1555687"/>
      <w:bookmarkStart w:id="131" w:name="_Toc1555919"/>
      <w:bookmarkStart w:id="132" w:name="_Toc2778309"/>
      <w:bookmarkStart w:id="133" w:name="_Toc2855162"/>
      <w:bookmarkStart w:id="134" w:name="_Toc4596239"/>
      <w:bookmarkStart w:id="135" w:name="_Toc528181"/>
      <w:bookmarkStart w:id="136" w:name="_Toc1555245"/>
      <w:bookmarkStart w:id="137" w:name="_Toc1555373"/>
      <w:bookmarkStart w:id="138" w:name="_Toc1555478"/>
      <w:bookmarkStart w:id="139" w:name="_Toc1555585"/>
      <w:bookmarkStart w:id="140" w:name="_Toc1555688"/>
      <w:bookmarkStart w:id="141" w:name="_Toc1555920"/>
      <w:bookmarkStart w:id="142" w:name="_Toc2778310"/>
      <w:bookmarkStart w:id="143" w:name="_Toc2855163"/>
      <w:bookmarkStart w:id="144" w:name="_Toc4596240"/>
      <w:bookmarkStart w:id="145" w:name="_Toc528182"/>
      <w:bookmarkStart w:id="146" w:name="_Toc1555246"/>
      <w:bookmarkStart w:id="147" w:name="_Toc1555374"/>
      <w:bookmarkStart w:id="148" w:name="_Toc1555479"/>
      <w:bookmarkStart w:id="149" w:name="_Toc1555586"/>
      <w:bookmarkStart w:id="150" w:name="_Toc1555689"/>
      <w:bookmarkStart w:id="151" w:name="_Toc1555921"/>
      <w:bookmarkStart w:id="152" w:name="_Toc2778311"/>
      <w:bookmarkStart w:id="153" w:name="_Toc2855164"/>
      <w:bookmarkStart w:id="154" w:name="_Toc4596241"/>
      <w:bookmarkStart w:id="155" w:name="_Toc528183"/>
      <w:bookmarkStart w:id="156" w:name="_Toc1555247"/>
      <w:bookmarkStart w:id="157" w:name="_Toc1555375"/>
      <w:bookmarkStart w:id="158" w:name="_Toc1555480"/>
      <w:bookmarkStart w:id="159" w:name="_Toc1555587"/>
      <w:bookmarkStart w:id="160" w:name="_Toc1555690"/>
      <w:bookmarkStart w:id="161" w:name="_Toc1555922"/>
      <w:bookmarkStart w:id="162" w:name="_Toc2778312"/>
      <w:bookmarkStart w:id="163" w:name="_Toc2855165"/>
      <w:bookmarkStart w:id="164" w:name="_Toc4596242"/>
      <w:bookmarkStart w:id="165" w:name="_Toc528184"/>
      <w:bookmarkStart w:id="166" w:name="_Toc1555248"/>
      <w:bookmarkStart w:id="167" w:name="_Toc1555376"/>
      <w:bookmarkStart w:id="168" w:name="_Toc1555481"/>
      <w:bookmarkStart w:id="169" w:name="_Toc1555588"/>
      <w:bookmarkStart w:id="170" w:name="_Toc1555691"/>
      <w:bookmarkStart w:id="171" w:name="_Toc1555923"/>
      <w:bookmarkStart w:id="172" w:name="_Toc2778313"/>
      <w:bookmarkStart w:id="173" w:name="_Toc2855166"/>
      <w:bookmarkStart w:id="174" w:name="_Toc4596243"/>
      <w:bookmarkStart w:id="175" w:name="_Toc528188"/>
      <w:bookmarkStart w:id="176" w:name="_Toc1555252"/>
      <w:bookmarkStart w:id="177" w:name="_Toc1555380"/>
      <w:bookmarkStart w:id="178" w:name="_Toc1555485"/>
      <w:bookmarkStart w:id="179" w:name="_Toc1555592"/>
      <w:bookmarkStart w:id="180" w:name="_Toc1555695"/>
      <w:bookmarkStart w:id="181" w:name="_Toc1555927"/>
      <w:bookmarkStart w:id="182" w:name="_Toc2778317"/>
      <w:bookmarkStart w:id="183" w:name="_Toc2855170"/>
      <w:bookmarkStart w:id="184" w:name="_Toc4596247"/>
      <w:bookmarkStart w:id="185" w:name="_Toc528191"/>
      <w:bookmarkStart w:id="186" w:name="_Toc1555255"/>
      <w:bookmarkStart w:id="187" w:name="_Toc1555383"/>
      <w:bookmarkStart w:id="188" w:name="_Toc1555488"/>
      <w:bookmarkStart w:id="189" w:name="_Toc1555595"/>
      <w:bookmarkStart w:id="190" w:name="_Toc1555698"/>
      <w:bookmarkStart w:id="191" w:name="_Toc1555930"/>
      <w:bookmarkStart w:id="192" w:name="_Toc2778320"/>
      <w:bookmarkStart w:id="193" w:name="_Toc2855173"/>
      <w:bookmarkStart w:id="194" w:name="_Toc4596250"/>
      <w:bookmarkStart w:id="195" w:name="_Toc528194"/>
      <w:bookmarkStart w:id="196" w:name="_Toc1555258"/>
      <w:bookmarkStart w:id="197" w:name="_Toc1555386"/>
      <w:bookmarkStart w:id="198" w:name="_Toc1555491"/>
      <w:bookmarkStart w:id="199" w:name="_Toc1555598"/>
      <w:bookmarkStart w:id="200" w:name="_Toc1555701"/>
      <w:bookmarkStart w:id="201" w:name="_Toc1555933"/>
      <w:bookmarkStart w:id="202" w:name="_Toc2778323"/>
      <w:bookmarkStart w:id="203" w:name="_Toc2855176"/>
      <w:bookmarkStart w:id="204" w:name="_Toc4596253"/>
      <w:bookmarkStart w:id="205" w:name="_Toc528197"/>
      <w:bookmarkStart w:id="206" w:name="_Toc1555261"/>
      <w:bookmarkStart w:id="207" w:name="_Toc1555389"/>
      <w:bookmarkStart w:id="208" w:name="_Toc1555494"/>
      <w:bookmarkStart w:id="209" w:name="_Toc1555601"/>
      <w:bookmarkStart w:id="210" w:name="_Toc1555704"/>
      <w:bookmarkStart w:id="211" w:name="_Toc1555936"/>
      <w:bookmarkStart w:id="212" w:name="_Toc2778326"/>
      <w:bookmarkStart w:id="213" w:name="_Toc2855179"/>
      <w:bookmarkStart w:id="214" w:name="_Toc4596256"/>
      <w:bookmarkStart w:id="215" w:name="_Toc528200"/>
      <w:bookmarkStart w:id="216" w:name="_Toc1555264"/>
      <w:bookmarkStart w:id="217" w:name="_Toc1555392"/>
      <w:bookmarkStart w:id="218" w:name="_Toc1555497"/>
      <w:bookmarkStart w:id="219" w:name="_Toc1555604"/>
      <w:bookmarkStart w:id="220" w:name="_Toc1555707"/>
      <w:bookmarkStart w:id="221" w:name="_Toc1555939"/>
      <w:bookmarkStart w:id="222" w:name="_Toc2778329"/>
      <w:bookmarkStart w:id="223" w:name="_Toc2855182"/>
      <w:bookmarkStart w:id="224" w:name="_Toc4596259"/>
      <w:bookmarkStart w:id="225" w:name="_Toc535846198"/>
      <w:bookmarkStart w:id="226" w:name="_Toc535846690"/>
      <w:bookmarkStart w:id="227" w:name="_Toc535846874"/>
      <w:bookmarkStart w:id="228" w:name="_Toc535846916"/>
      <w:bookmarkStart w:id="229" w:name="_Toc535846991"/>
      <w:bookmarkStart w:id="230" w:name="_Toc528202"/>
      <w:bookmarkStart w:id="231" w:name="_Toc1555266"/>
      <w:bookmarkStart w:id="232" w:name="_Toc1555394"/>
      <w:bookmarkStart w:id="233" w:name="_Toc1555499"/>
      <w:bookmarkStart w:id="234" w:name="_Toc1555606"/>
      <w:bookmarkStart w:id="235" w:name="_Toc1555709"/>
      <w:bookmarkStart w:id="236" w:name="_Toc1555940"/>
      <w:bookmarkStart w:id="237" w:name="_Toc2778330"/>
      <w:bookmarkStart w:id="238" w:name="_Toc2855183"/>
      <w:bookmarkStart w:id="239" w:name="_Toc4596260"/>
      <w:bookmarkStart w:id="240" w:name="_Toc535846199"/>
      <w:bookmarkStart w:id="241" w:name="_Toc535846691"/>
      <w:bookmarkStart w:id="242" w:name="_Toc535846875"/>
      <w:bookmarkStart w:id="243" w:name="_Toc535846917"/>
      <w:bookmarkStart w:id="244" w:name="_Toc535846992"/>
      <w:bookmarkStart w:id="245" w:name="_Toc528203"/>
      <w:bookmarkStart w:id="246" w:name="_Toc1555267"/>
      <w:bookmarkStart w:id="247" w:name="_Toc1555395"/>
      <w:bookmarkStart w:id="248" w:name="_Toc1555500"/>
      <w:bookmarkStart w:id="249" w:name="_Toc1555607"/>
      <w:bookmarkStart w:id="250" w:name="_Toc1555710"/>
      <w:bookmarkStart w:id="251" w:name="_Toc1555941"/>
      <w:bookmarkStart w:id="252" w:name="_Toc2778331"/>
      <w:bookmarkStart w:id="253" w:name="_Toc2855184"/>
      <w:bookmarkStart w:id="254" w:name="_Toc4596261"/>
      <w:bookmarkStart w:id="255" w:name="_Ref346115394"/>
      <w:bookmarkStart w:id="256" w:name="_Toc350498888"/>
      <w:bookmarkStart w:id="257" w:name="_Toc507426128"/>
      <w:bookmarkStart w:id="258" w:name="_Toc14420855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7898B5F6" w14:textId="77777777" w:rsidR="004D1CEE" w:rsidRPr="00BD702C" w:rsidRDefault="004D1CEE" w:rsidP="004D1CEE">
      <w:pPr>
        <w:pStyle w:val="AjudaCar"/>
        <w:rPr>
          <w:color w:val="0070C0"/>
          <w:sz w:val="20"/>
          <w:szCs w:val="20"/>
        </w:rPr>
      </w:pPr>
      <w:bookmarkStart w:id="259" w:name="OLE_LINK49"/>
    </w:p>
    <w:p w14:paraId="15899C79" w14:textId="77777777" w:rsidR="004D1CEE" w:rsidRPr="00BD702C" w:rsidRDefault="004D1CEE" w:rsidP="004D1CEE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5B449C68" w14:textId="77777777" w:rsidR="004D1CEE" w:rsidRPr="00BD702C" w:rsidRDefault="004D1CEE" w:rsidP="004D1CEE">
      <w:pPr>
        <w:pStyle w:val="AjudaCar"/>
        <w:rPr>
          <w:color w:val="0070C0"/>
          <w:sz w:val="20"/>
          <w:szCs w:val="20"/>
        </w:rPr>
      </w:pPr>
    </w:p>
    <w:p w14:paraId="72312270" w14:textId="77777777" w:rsidR="004D1CEE" w:rsidRPr="00BD702C" w:rsidRDefault="004D1CEE" w:rsidP="004D1CE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620308AA" w14:textId="77777777" w:rsidR="004D1CEE" w:rsidRPr="00BD702C" w:rsidRDefault="004D1CEE" w:rsidP="004D1CE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bookmarkEnd w:id="259"/>
    <w:p w14:paraId="45748488" w14:textId="1B6543EA" w:rsidR="004D1CEE" w:rsidRDefault="004D1CEE" w:rsidP="004D1CE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16EB38C9" w14:textId="77777777" w:rsidR="004D1CEE" w:rsidRDefault="004D1CEE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Parts interessades</w:t>
      </w:r>
      <w:bookmarkEnd w:id="255"/>
      <w:bookmarkEnd w:id="256"/>
      <w:bookmarkEnd w:id="257"/>
      <w:bookmarkEnd w:id="258"/>
    </w:p>
    <w:p w14:paraId="2129C10F" w14:textId="77777777" w:rsidR="00B171CC" w:rsidRPr="00977E87" w:rsidRDefault="00B171CC" w:rsidP="00B171CC">
      <w:pPr>
        <w:pStyle w:val="AjudaCar"/>
        <w:rPr>
          <w:i w:val="0"/>
          <w:color w:val="0070C0"/>
        </w:rPr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rPr>
          <w:color w:val="0070C0"/>
          <w:sz w:val="20"/>
          <w:szCs w:val="20"/>
        </w:rPr>
        <w:t>&lt;Requerit&gt; Identificar i descriure les parts interessades per a l'arquitectura. En una DA Tecnològica a la Generalitat, les parts interessades típiques són les que s’indiquen a continuació.</w:t>
      </w:r>
    </w:p>
    <w:p w14:paraId="59E02A13" w14:textId="77777777" w:rsidR="00B171CC" w:rsidRPr="001C077B" w:rsidRDefault="00B171CC" w:rsidP="00B171CC">
      <w:pPr>
        <w:pStyle w:val="AjudaCar"/>
        <w:rPr>
          <w:i w:val="0"/>
          <w:iCs w:val="0"/>
          <w:sz w:val="20"/>
          <w:szCs w:val="20"/>
        </w:rPr>
      </w:pPr>
    </w:p>
    <w:p w14:paraId="07BAFBA3" w14:textId="77777777" w:rsidR="00B171CC" w:rsidRPr="001C077B" w:rsidRDefault="00B171CC" w:rsidP="00B171CC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2B5462C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5F5F09FE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5C0F45F7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50FBF5C3" w14:textId="77777777" w:rsidR="00B171CC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Pr="001C077B">
        <w:rPr>
          <w:iCs/>
          <w:color w:val="0070C0"/>
        </w:rPr>
        <w:t>&lt;Nom i dades de</w:t>
      </w:r>
      <w:r>
        <w:rPr>
          <w:iCs/>
          <w:color w:val="0070C0"/>
        </w:rPr>
        <w:t>l</w:t>
      </w:r>
      <w:r w:rsidRPr="001C077B">
        <w:rPr>
          <w:iCs/>
          <w:color w:val="0070C0"/>
        </w:rPr>
        <w:t xml:space="preserve"> </w:t>
      </w:r>
      <w:r>
        <w:rPr>
          <w:iCs/>
          <w:color w:val="0070C0"/>
        </w:rPr>
        <w:t>cap de projectes del proveïdor</w:t>
      </w:r>
      <w:r w:rsidRPr="001C077B">
        <w:rPr>
          <w:iCs/>
          <w:color w:val="0070C0"/>
        </w:rPr>
        <w:t>&gt;</w:t>
      </w:r>
    </w:p>
    <w:p w14:paraId="6D101C4B" w14:textId="77777777" w:rsidR="00B171CC" w:rsidRPr="001C077B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1E1A5D03" w14:textId="6972392E" w:rsidR="00B171CC" w:rsidRPr="001C077B" w:rsidRDefault="00B171CC" w:rsidP="00B171CC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Pr="001C077B">
        <w:rPr>
          <w:i/>
          <w:color w:val="0070C0"/>
        </w:rPr>
        <w:t>Lot d’Aplicacions</w:t>
      </w:r>
      <w:r w:rsidR="00641BD7">
        <w:rPr>
          <w:i/>
          <w:color w:val="0070C0"/>
        </w:rPr>
        <w:t xml:space="preserve"> </w:t>
      </w:r>
      <w:r w:rsidRPr="001C077B">
        <w:rPr>
          <w:i/>
          <w:color w:val="0070C0"/>
        </w:rPr>
        <w:t>(A1 ... A20 o Departament)</w:t>
      </w:r>
    </w:p>
    <w:p w14:paraId="746F07F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2927530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7A68B14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Pr="00C52980">
        <w:rPr>
          <w:i w:val="0"/>
          <w:iCs w:val="0"/>
          <w:sz w:val="20"/>
          <w:szCs w:val="20"/>
        </w:rPr>
        <w:t>Ciberseguretat</w:t>
      </w:r>
      <w:proofErr w:type="spellEnd"/>
      <w:r w:rsidRPr="00C52980">
        <w:rPr>
          <w:i w:val="0"/>
          <w:iCs w:val="0"/>
          <w:sz w:val="20"/>
          <w:szCs w:val="20"/>
        </w:rPr>
        <w:t xml:space="preserve"> de Catalunya</w:t>
      </w:r>
    </w:p>
    <w:p w14:paraId="3B325389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4BB7D5F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7C56DBD" w14:textId="77777777" w:rsidR="00B171CC" w:rsidRPr="001C077B" w:rsidRDefault="00B171CC" w:rsidP="00B171CC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607" w:name="_Toc144208557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144208558"/>
      <w:r w:rsidRPr="001C077B">
        <w:rPr>
          <w:lang w:val="ca-ES"/>
        </w:rPr>
        <w:t>Vista de Context</w:t>
      </w:r>
      <w:bookmarkEnd w:id="608"/>
    </w:p>
    <w:p w14:paraId="6DEF2ACD" w14:textId="5907FA40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Aportar </w:t>
      </w:r>
      <w:r w:rsidR="001C2078" w:rsidRPr="001C077B">
        <w:rPr>
          <w:i/>
          <w:iCs/>
          <w:color w:val="0070C0"/>
        </w:rPr>
        <w:t>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289AF04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1B688BD0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r w:rsidR="00EE1387" w:rsidRPr="001C077B">
        <w:rPr>
          <w:i/>
          <w:iCs/>
          <w:color w:val="0070C0"/>
        </w:rPr>
        <w:t>Firewall</w:t>
      </w:r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14C8721F" w:rsidR="00D23A52" w:rsidRPr="001C077B" w:rsidRDefault="00D23A52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="008F23B4"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="008F23B4" w:rsidRPr="001C077B">
              <w:rPr>
                <w:i/>
                <w:iCs/>
                <w:color w:val="0070C0"/>
              </w:rPr>
              <w:t>etc</w:t>
            </w:r>
            <w:proofErr w:type="spellEnd"/>
            <w:r w:rsidR="008F23B4"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5BD8D4F0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="00EE1387" w:rsidRPr="001C077B">
              <w:rPr>
                <w:i/>
                <w:iCs/>
                <w:color w:val="0070C0"/>
              </w:rPr>
              <w:t>V</w:t>
            </w:r>
            <w:r w:rsidR="00350D42">
              <w:rPr>
                <w:i/>
                <w:iCs/>
                <w:color w:val="0070C0"/>
              </w:rPr>
              <w:t>ÀL</w:t>
            </w:r>
            <w:r w:rsidR="00EE1387" w:rsidRPr="001C077B">
              <w:rPr>
                <w:i/>
                <w:iCs/>
                <w:color w:val="0070C0"/>
              </w:rPr>
              <w:t>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lastRenderedPageBreak/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4E87887" w14:textId="77777777" w:rsidR="00F81A4D" w:rsidRDefault="00F81A4D" w:rsidP="00F81A4D">
      <w:pPr>
        <w:pStyle w:val="Ttol3"/>
        <w:rPr>
          <w:lang w:val="es-ES"/>
        </w:rPr>
      </w:pPr>
      <w:bookmarkStart w:id="609" w:name="OLE_LINK17"/>
      <w:bookmarkStart w:id="610" w:name="_Toc350498895"/>
      <w:bookmarkStart w:id="611" w:name="_Toc144208559"/>
      <w:proofErr w:type="spellStart"/>
      <w:r w:rsidRPr="422DF9BC">
        <w:rPr>
          <w:lang w:val="es-ES"/>
        </w:rPr>
        <w:t>Fluxos</w:t>
      </w:r>
      <w:proofErr w:type="spellEnd"/>
      <w:r w:rsidRPr="422DF9BC">
        <w:rPr>
          <w:lang w:val="es-ES"/>
        </w:rPr>
        <w:t xml:space="preserve"> de </w:t>
      </w:r>
      <w:proofErr w:type="spellStart"/>
      <w:r w:rsidRPr="422DF9BC">
        <w:rPr>
          <w:lang w:val="es-ES"/>
        </w:rPr>
        <w:t>Comunicacions</w:t>
      </w:r>
      <w:proofErr w:type="spellEnd"/>
    </w:p>
    <w:p w14:paraId="3F96B543" w14:textId="77777777" w:rsidR="00806B1C" w:rsidRDefault="00806B1C" w:rsidP="00806B1C">
      <w:pPr>
        <w:rPr>
          <w:lang w:val="es-ES"/>
        </w:rPr>
      </w:pPr>
    </w:p>
    <w:p w14:paraId="1137E9A8" w14:textId="332380EE" w:rsidR="00806B1C" w:rsidRPr="00806B1C" w:rsidRDefault="00806B1C" w:rsidP="00806B1C">
      <w:pPr>
        <w:rPr>
          <w:color w:val="FF0000"/>
          <w:lang w:val="es-ES"/>
        </w:rPr>
      </w:pPr>
      <w:bookmarkStart w:id="612" w:name="OLE_LINK1"/>
      <w:r w:rsidRPr="00806B1C">
        <w:rPr>
          <w:i/>
          <w:iCs/>
          <w:color w:val="FF0000"/>
        </w:rPr>
        <w:t xml:space="preserve">IMPORTANT: </w:t>
      </w:r>
      <w:r>
        <w:rPr>
          <w:i/>
          <w:iCs/>
          <w:color w:val="FF0000"/>
        </w:rPr>
        <w:t xml:space="preserve">Només caldrà respondre aquest apartat en cas que hi hagi </w:t>
      </w:r>
      <w:r w:rsidR="000C21CD">
        <w:rPr>
          <w:i/>
          <w:iCs/>
          <w:color w:val="FF0000"/>
        </w:rPr>
        <w:t xml:space="preserve">comunicacions amb qualsevol </w:t>
      </w:r>
      <w:proofErr w:type="spellStart"/>
      <w:r w:rsidR="000C21CD">
        <w:rPr>
          <w:i/>
          <w:iCs/>
          <w:color w:val="FF0000"/>
        </w:rPr>
        <w:t>hiperescalar</w:t>
      </w:r>
      <w:proofErr w:type="spellEnd"/>
      <w:r w:rsidR="000C21CD">
        <w:rPr>
          <w:i/>
          <w:iCs/>
          <w:color w:val="FF0000"/>
        </w:rPr>
        <w:t xml:space="preserve"> de </w:t>
      </w:r>
      <w:proofErr w:type="spellStart"/>
      <w:r w:rsidR="00BA47B8">
        <w:rPr>
          <w:i/>
          <w:iCs/>
          <w:color w:val="FF0000"/>
        </w:rPr>
        <w:t>cloud</w:t>
      </w:r>
      <w:proofErr w:type="spellEnd"/>
      <w:r w:rsidR="00BA47B8">
        <w:rPr>
          <w:i/>
          <w:iCs/>
          <w:color w:val="FF0000"/>
        </w:rPr>
        <w:t xml:space="preserve"> públic (</w:t>
      </w:r>
      <w:proofErr w:type="spellStart"/>
      <w:r w:rsidR="00BA47B8">
        <w:rPr>
          <w:i/>
          <w:iCs/>
          <w:color w:val="FF0000"/>
        </w:rPr>
        <w:t>Azure</w:t>
      </w:r>
      <w:proofErr w:type="spellEnd"/>
      <w:r w:rsidR="00BA47B8">
        <w:rPr>
          <w:i/>
          <w:iCs/>
          <w:color w:val="FF0000"/>
        </w:rPr>
        <w:t xml:space="preserve">, AWS, </w:t>
      </w:r>
      <w:proofErr w:type="spellStart"/>
      <w:r w:rsidR="00BA47B8">
        <w:rPr>
          <w:i/>
          <w:iCs/>
          <w:color w:val="FF0000"/>
        </w:rPr>
        <w:t>Google</w:t>
      </w:r>
      <w:proofErr w:type="spellEnd"/>
      <w:r w:rsidR="00BA47B8">
        <w:rPr>
          <w:i/>
          <w:iCs/>
          <w:color w:val="FF0000"/>
        </w:rPr>
        <w:t xml:space="preserve"> Cloud, etc.).</w:t>
      </w:r>
      <w:r w:rsidR="002E4F3A">
        <w:rPr>
          <w:i/>
          <w:iCs/>
          <w:color w:val="FF0000"/>
        </w:rPr>
        <w:t xml:space="preserve"> Aquesta indicació també aplica per al punt </w:t>
      </w:r>
      <w:r w:rsidR="00757ECF">
        <w:rPr>
          <w:i/>
          <w:iCs/>
          <w:color w:val="FF0000"/>
        </w:rPr>
        <w:t>4.3.2 (Informació relativa a les resolucions DNS Net0).</w:t>
      </w:r>
    </w:p>
    <w:bookmarkEnd w:id="612"/>
    <w:p w14:paraId="35649009" w14:textId="77777777" w:rsidR="00F81A4D" w:rsidRPr="00F81A4D" w:rsidRDefault="00F81A4D" w:rsidP="00F81A4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81A4D" w:rsidRPr="00F81A4D" w14:paraId="28B68DF3" w14:textId="77777777" w:rsidTr="00F81A4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DF67D90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43BE46A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Destí</w:t>
            </w:r>
          </w:p>
        </w:tc>
      </w:tr>
      <w:tr w:rsidR="00F81A4D" w:rsidRPr="00F81A4D" w14:paraId="0CFBEA6D" w14:textId="77777777" w:rsidTr="00F81A4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7C24" w14:textId="77777777" w:rsidR="00F81A4D" w:rsidRPr="00F81A4D" w:rsidRDefault="00F81A4D" w:rsidP="00F81A4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575B41" w14:textId="77777777" w:rsidR="00F81A4D" w:rsidRPr="00F81A4D" w:rsidRDefault="00F81A4D" w:rsidP="00F81A4D">
            <w:pPr>
              <w:rPr>
                <w:b/>
                <w:i/>
                <w:iCs/>
              </w:rPr>
            </w:pPr>
            <w:r w:rsidRPr="00F81A4D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48EEC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Servei publicat a NET0 (Intranet)</w:t>
            </w:r>
          </w:p>
        </w:tc>
      </w:tr>
      <w:tr w:rsidR="00F81A4D" w:rsidRPr="00F81A4D" w14:paraId="3C25D913" w14:textId="77777777" w:rsidTr="00F81A4D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0049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BC33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19A0B58A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DC6" w14:textId="77777777" w:rsidR="00F81A4D" w:rsidRPr="00F81A4D" w:rsidRDefault="00F81A4D" w:rsidP="00F81A4D">
            <w:pPr>
              <w:rPr>
                <w:i/>
                <w:iCs/>
              </w:rPr>
            </w:pPr>
            <w:r w:rsidRPr="00F81A4D">
              <w:rPr>
                <w:iCs/>
              </w:rPr>
              <w:t>N/A</w:t>
            </w:r>
          </w:p>
        </w:tc>
      </w:tr>
      <w:tr w:rsidR="00F81A4D" w:rsidRPr="00F81A4D" w14:paraId="0DE9524E" w14:textId="77777777" w:rsidTr="00F81A4D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8712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 xml:space="preserve">Usuari </w:t>
            </w:r>
            <w:proofErr w:type="spellStart"/>
            <w:r w:rsidRPr="00F81A4D">
              <w:rPr>
                <w:b/>
                <w:iCs/>
              </w:rPr>
              <w:t>coorporatiu</w:t>
            </w:r>
            <w:proofErr w:type="spellEnd"/>
          </w:p>
          <w:p w14:paraId="561B76DC" w14:textId="77777777" w:rsidR="00F81A4D" w:rsidRPr="00F81A4D" w:rsidRDefault="00F81A4D" w:rsidP="00F81A4D">
            <w:pPr>
              <w:rPr>
                <w:b/>
                <w:bCs/>
                <w:iCs/>
              </w:rPr>
            </w:pPr>
            <w:r w:rsidRPr="00F81A4D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AE09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3340807D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0092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7EB8AD9D" w14:textId="77777777" w:rsidR="00F81A4D" w:rsidRPr="00F81A4D" w:rsidRDefault="00000000" w:rsidP="00F81A4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</w:tr>
      <w:tr w:rsidR="00F81A4D" w:rsidRPr="00F81A4D" w14:paraId="0B190E6D" w14:textId="77777777" w:rsidTr="00F81A4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2DF6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 xml:space="preserve">VPN </w:t>
            </w:r>
            <w:proofErr w:type="spellStart"/>
            <w:r w:rsidRPr="00F81A4D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5F9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2606E8F8" w14:textId="77777777" w:rsidR="00F81A4D" w:rsidRPr="00F81A4D" w:rsidRDefault="00000000" w:rsidP="00F81A4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4124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73E3F41E" w14:textId="77777777" w:rsidR="00F81A4D" w:rsidRPr="00F81A4D" w:rsidRDefault="00000000" w:rsidP="00F81A4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</w:tr>
      <w:tr w:rsidR="00F81A4D" w:rsidRPr="00F81A4D" w14:paraId="7F69B47F" w14:textId="77777777" w:rsidTr="00F81A4D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11E2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 xml:space="preserve">Host Hostatjat </w:t>
            </w:r>
          </w:p>
          <w:p w14:paraId="69FA0455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D09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0B1D8B4A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  <w:p w14:paraId="07754145" w14:textId="77777777" w:rsidR="00F81A4D" w:rsidRPr="00F81A4D" w:rsidRDefault="00F81A4D" w:rsidP="00F81A4D">
            <w:pPr>
              <w:rPr>
                <w:iCs/>
              </w:rPr>
            </w:pPr>
            <w:r w:rsidRPr="00F81A4D">
              <w:rPr>
                <w:iCs/>
              </w:rPr>
              <w:t xml:space="preserve">(Mitjançant </w:t>
            </w:r>
            <w:proofErr w:type="spellStart"/>
            <w:r w:rsidRPr="00F81A4D">
              <w:rPr>
                <w:iCs/>
              </w:rPr>
              <w:t>ProxyPass</w:t>
            </w:r>
            <w:proofErr w:type="spellEnd"/>
            <w:r w:rsidRPr="00F81A4D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AE10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4A0365EB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</w:tr>
    </w:tbl>
    <w:p w14:paraId="153E5AF5" w14:textId="77777777" w:rsidR="00F81A4D" w:rsidRPr="00F81A4D" w:rsidRDefault="00F81A4D" w:rsidP="00F81A4D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F81A4D" w:rsidRPr="00F81A4D" w14:paraId="55DC0C26" w14:textId="77777777" w:rsidTr="00F81A4D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434355C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EFC16C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Destí</w:t>
            </w:r>
          </w:p>
        </w:tc>
      </w:tr>
      <w:tr w:rsidR="00F81A4D" w:rsidRPr="00F81A4D" w14:paraId="6AE0D368" w14:textId="77777777" w:rsidTr="00F81A4D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E551" w14:textId="77777777" w:rsidR="00F81A4D" w:rsidRPr="00F81A4D" w:rsidRDefault="00F81A4D" w:rsidP="00F81A4D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3CC5AA0" w14:textId="77777777" w:rsidR="00F81A4D" w:rsidRPr="00F81A4D" w:rsidRDefault="00F81A4D" w:rsidP="00F81A4D">
            <w:pPr>
              <w:rPr>
                <w:b/>
                <w:i/>
                <w:iCs/>
              </w:rPr>
            </w:pPr>
            <w:r w:rsidRPr="00F81A4D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1BD6BE3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 xml:space="preserve">Màquines internes de </w:t>
            </w:r>
            <w:proofErr w:type="spellStart"/>
            <w:r w:rsidRPr="00F81A4D">
              <w:rPr>
                <w:b/>
                <w:iCs/>
              </w:rPr>
              <w:t>CPDs</w:t>
            </w:r>
            <w:proofErr w:type="spellEnd"/>
            <w:r w:rsidRPr="00F81A4D">
              <w:rPr>
                <w:b/>
                <w:iCs/>
              </w:rPr>
              <w:t xml:space="preserve"> corporatius (Intranet)</w:t>
            </w:r>
          </w:p>
        </w:tc>
      </w:tr>
      <w:tr w:rsidR="00F81A4D" w:rsidRPr="00F81A4D" w14:paraId="23B258D9" w14:textId="77777777" w:rsidTr="00F81A4D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24DB" w14:textId="77777777" w:rsidR="00F81A4D" w:rsidRPr="00F81A4D" w:rsidRDefault="00F81A4D" w:rsidP="00F81A4D">
            <w:pPr>
              <w:rPr>
                <w:b/>
                <w:iCs/>
              </w:rPr>
            </w:pPr>
            <w:r w:rsidRPr="00F81A4D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CAF1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7CB329CF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  <w:p w14:paraId="0057D521" w14:textId="77777777" w:rsidR="00F81A4D" w:rsidRPr="00F81A4D" w:rsidRDefault="00F81A4D" w:rsidP="00F81A4D">
            <w:pPr>
              <w:rPr>
                <w:iCs/>
              </w:rPr>
            </w:pPr>
            <w:r w:rsidRPr="00F81A4D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ED2" w14:textId="77777777" w:rsidR="00F81A4D" w:rsidRPr="00F81A4D" w:rsidRDefault="00000000" w:rsidP="00F81A4D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81A4D" w:rsidRPr="00F81A4D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F81A4D" w:rsidRPr="00F81A4D">
              <w:rPr>
                <w:iCs/>
              </w:rPr>
              <w:t xml:space="preserve">  Si</w:t>
            </w:r>
          </w:p>
          <w:p w14:paraId="1617A219" w14:textId="77777777" w:rsidR="00F81A4D" w:rsidRPr="00F81A4D" w:rsidRDefault="00000000" w:rsidP="00F81A4D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81A4D" w:rsidRPr="00F81A4D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F81A4D" w:rsidRPr="00F81A4D">
              <w:rPr>
                <w:iCs/>
              </w:rPr>
              <w:t xml:space="preserve">  No</w:t>
            </w:r>
          </w:p>
        </w:tc>
      </w:tr>
    </w:tbl>
    <w:p w14:paraId="0C07466A" w14:textId="77777777" w:rsidR="00F81A4D" w:rsidRPr="00F81A4D" w:rsidRDefault="00F81A4D" w:rsidP="00F81A4D"/>
    <w:bookmarkEnd w:id="609"/>
    <w:p w14:paraId="07B57584" w14:textId="77777777" w:rsidR="00F176E0" w:rsidRDefault="00F176E0" w:rsidP="00F176E0">
      <w:pPr>
        <w:rPr>
          <w:i/>
          <w:iCs/>
          <w:color w:val="0070C0"/>
        </w:rPr>
      </w:pPr>
      <w:r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5769F0AA" w14:textId="77777777" w:rsidR="00F176E0" w:rsidRDefault="00F176E0" w:rsidP="00F176E0">
      <w:pPr>
        <w:rPr>
          <w:i/>
          <w:iCs/>
          <w:color w:val="0070C0"/>
        </w:rPr>
      </w:pPr>
    </w:p>
    <w:p w14:paraId="16428DF1" w14:textId="77777777" w:rsidR="00F176E0" w:rsidRDefault="00F176E0" w:rsidP="00F176E0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005" w:dyaOrig="645" w14:anchorId="0A0F4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2.55pt" o:ole="">
            <v:imagedata r:id="rId13" o:title=""/>
          </v:shape>
          <o:OLEObject Type="Embed" ProgID="Package" ShapeID="_x0000_i1025" DrawAspect="Icon" ObjectID="_1792420703" r:id="rId14"/>
        </w:object>
      </w:r>
    </w:p>
    <w:p w14:paraId="124C0469" w14:textId="77777777" w:rsidR="00F176E0" w:rsidRDefault="00F176E0" w:rsidP="00F176E0">
      <w:pPr>
        <w:rPr>
          <w:i/>
          <w:iCs/>
          <w:color w:val="0070C0"/>
        </w:rPr>
      </w:pPr>
    </w:p>
    <w:p w14:paraId="0951E9EB" w14:textId="77777777" w:rsidR="00F176E0" w:rsidRDefault="00F176E0" w:rsidP="00F176E0">
      <w:pPr>
        <w:rPr>
          <w:i/>
          <w:iCs/>
          <w:color w:val="0070C0"/>
        </w:rPr>
      </w:pPr>
      <w:r>
        <w:rPr>
          <w:i/>
          <w:iCs/>
          <w:color w:val="0070C0"/>
        </w:rPr>
        <w:t>Exemple de diagrames EN BLANC:</w:t>
      </w:r>
    </w:p>
    <w:p w14:paraId="367D930F" w14:textId="77777777" w:rsidR="00CC1255" w:rsidRDefault="00CC1255" w:rsidP="00F176E0">
      <w:pPr>
        <w:rPr>
          <w:i/>
          <w:iCs/>
          <w:color w:val="0070C0"/>
        </w:rPr>
      </w:pPr>
    </w:p>
    <w:p w14:paraId="26879192" w14:textId="514E7250" w:rsidR="00CC1255" w:rsidRDefault="00CC1255" w:rsidP="00CC1255">
      <w:pPr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73216F68" wp14:editId="6D76A267">
            <wp:extent cx="2005330" cy="140335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03350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84544F" w14:textId="77777777" w:rsidR="00CC1255" w:rsidRDefault="00CC1255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9B83D23" w14:textId="0D1447A2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10"/>
      <w:bookmarkEnd w:id="611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F6FAEC8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7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62D3D066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="00655D25">
              <w:rPr>
                <w:i/>
                <w:iCs/>
                <w:color w:val="0070C0"/>
              </w:rPr>
              <w:t>F</w:t>
            </w:r>
            <w:r w:rsidRPr="001C077B">
              <w:rPr>
                <w:i/>
                <w:iCs/>
                <w:color w:val="0070C0"/>
              </w:rPr>
              <w:t>rame</w:t>
            </w:r>
            <w:r w:rsidR="00655D25">
              <w:rPr>
                <w:i/>
                <w:iCs/>
                <w:color w:val="0070C0"/>
              </w:rPr>
              <w:t>w</w:t>
            </w:r>
            <w:r w:rsidRPr="001C077B">
              <w:rPr>
                <w:i/>
                <w:iCs/>
                <w:color w:val="0070C0"/>
              </w:rPr>
              <w:t>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3" w:name="_Toc535846882"/>
      <w:bookmarkStart w:id="614" w:name="_Toc535846924"/>
      <w:bookmarkStart w:id="615" w:name="_Toc535846999"/>
      <w:bookmarkStart w:id="616" w:name="_Toc528243"/>
      <w:bookmarkStart w:id="617" w:name="_Toc1555307"/>
      <w:bookmarkStart w:id="618" w:name="_Toc1555435"/>
      <w:bookmarkStart w:id="619" w:name="_Toc1555540"/>
      <w:bookmarkStart w:id="620" w:name="_Toc1555647"/>
      <w:bookmarkStart w:id="621" w:name="_Toc1555750"/>
      <w:bookmarkStart w:id="622" w:name="_Toc1555981"/>
      <w:bookmarkStart w:id="623" w:name="_Toc2778370"/>
      <w:bookmarkStart w:id="624" w:name="_Toc2855223"/>
      <w:bookmarkStart w:id="625" w:name="_Toc4596300"/>
      <w:bookmarkStart w:id="626" w:name="_Toc535846883"/>
      <w:bookmarkStart w:id="627" w:name="_Toc535846925"/>
      <w:bookmarkStart w:id="628" w:name="_Toc535847000"/>
      <w:bookmarkStart w:id="629" w:name="_Toc528244"/>
      <w:bookmarkStart w:id="630" w:name="_Toc1555308"/>
      <w:bookmarkStart w:id="631" w:name="_Toc1555436"/>
      <w:bookmarkStart w:id="632" w:name="_Toc1555541"/>
      <w:bookmarkStart w:id="633" w:name="_Toc1555648"/>
      <w:bookmarkStart w:id="634" w:name="_Toc1555751"/>
      <w:bookmarkStart w:id="635" w:name="_Toc1555982"/>
      <w:bookmarkStart w:id="636" w:name="_Toc2778371"/>
      <w:bookmarkStart w:id="637" w:name="_Toc2855224"/>
      <w:bookmarkStart w:id="638" w:name="_Toc4596301"/>
      <w:bookmarkStart w:id="639" w:name="_Toc535846884"/>
      <w:bookmarkStart w:id="640" w:name="_Toc535846926"/>
      <w:bookmarkStart w:id="641" w:name="_Toc535847001"/>
      <w:bookmarkStart w:id="642" w:name="_Toc528245"/>
      <w:bookmarkStart w:id="643" w:name="_Toc1555309"/>
      <w:bookmarkStart w:id="644" w:name="_Toc1555437"/>
      <w:bookmarkStart w:id="645" w:name="_Toc1555542"/>
      <w:bookmarkStart w:id="646" w:name="_Toc1555649"/>
      <w:bookmarkStart w:id="647" w:name="_Toc1555752"/>
      <w:bookmarkStart w:id="648" w:name="_Toc1555983"/>
      <w:bookmarkStart w:id="649" w:name="_Toc2778372"/>
      <w:bookmarkStart w:id="650" w:name="_Toc2855225"/>
      <w:bookmarkStart w:id="651" w:name="_Toc4596302"/>
      <w:bookmarkStart w:id="652" w:name="_Toc350498897"/>
      <w:bookmarkStart w:id="653" w:name="_Toc144208560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r w:rsidRPr="001C077B">
        <w:rPr>
          <w:lang w:val="ca-ES"/>
        </w:rPr>
        <w:lastRenderedPageBreak/>
        <w:t>Vista d’Informació</w:t>
      </w:r>
      <w:bookmarkEnd w:id="652"/>
      <w:bookmarkEnd w:id="653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89326E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915A915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9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4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4A2F4E6A" w14:textId="77777777" w:rsidR="00655D25" w:rsidRDefault="00655D25" w:rsidP="00AC6B54">
      <w:pPr>
        <w:rPr>
          <w:b/>
          <w:iCs/>
          <w:color w:val="000000" w:themeColor="text1"/>
        </w:rPr>
      </w:pPr>
    </w:p>
    <w:p w14:paraId="3F4EEDC9" w14:textId="72EEB1FE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68D3A05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20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5AB9463B" w14:textId="77777777" w:rsidR="001F042F" w:rsidRDefault="001F042F">
      <w:pPr>
        <w:jc w:val="left"/>
        <w:rPr>
          <w:b/>
          <w:color w:val="000080"/>
        </w:rPr>
      </w:pPr>
      <w:r>
        <w:br w:type="page"/>
      </w:r>
    </w:p>
    <w:p w14:paraId="1580852C" w14:textId="3E40E5B6" w:rsidR="00B1450D" w:rsidRPr="001C077B" w:rsidRDefault="70736360" w:rsidP="70736360">
      <w:pPr>
        <w:pStyle w:val="Ttol2"/>
        <w:rPr>
          <w:lang w:val="ca-ES"/>
        </w:rPr>
      </w:pPr>
      <w:bookmarkStart w:id="655" w:name="_Toc144208561"/>
      <w:r w:rsidRPr="001C077B">
        <w:rPr>
          <w:lang w:val="ca-ES"/>
        </w:rPr>
        <w:lastRenderedPageBreak/>
        <w:t>Vista de Concurrència</w:t>
      </w:r>
      <w:bookmarkEnd w:id="654"/>
      <w:bookmarkEnd w:id="655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6" w:name="_Toc350498899"/>
      <w:bookmarkStart w:id="657" w:name="_Toc144208562"/>
      <w:r w:rsidRPr="001C077B">
        <w:rPr>
          <w:lang w:val="ca-ES"/>
        </w:rPr>
        <w:lastRenderedPageBreak/>
        <w:t>Vista de Desenvolupament</w:t>
      </w:r>
      <w:bookmarkEnd w:id="656"/>
      <w:bookmarkEnd w:id="657"/>
    </w:p>
    <w:p w14:paraId="1A9F98C0" w14:textId="58439637" w:rsidR="00316BF9" w:rsidRPr="006E09C6" w:rsidRDefault="00413288" w:rsidP="00B126BA">
      <w:pPr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8" w:name="_Toc350498905"/>
      <w:bookmarkStart w:id="659" w:name="_Toc144208563"/>
      <w:r w:rsidRPr="001C077B">
        <w:rPr>
          <w:lang w:val="ca-ES"/>
        </w:rPr>
        <w:lastRenderedPageBreak/>
        <w:t>Vista de Desplegament</w:t>
      </w:r>
      <w:bookmarkEnd w:id="658"/>
      <w:bookmarkEnd w:id="659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ADB2294" w:rsidR="00050580" w:rsidRDefault="007B0F20" w:rsidP="00050580">
      <w:pPr>
        <w:rPr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</w:p>
    <w:p w14:paraId="42A446A0" w14:textId="77777777" w:rsidR="00FC656B" w:rsidRDefault="00FC656B" w:rsidP="00050580">
      <w:pPr>
        <w:rPr>
          <w:i/>
          <w:iCs/>
          <w:color w:val="0070C0"/>
        </w:rPr>
      </w:pPr>
    </w:p>
    <w:p w14:paraId="135A8F8C" w14:textId="77777777" w:rsidR="00FC656B" w:rsidRPr="001C077B" w:rsidRDefault="00FC656B" w:rsidP="00050580">
      <w:pPr>
        <w:rPr>
          <w:bCs/>
          <w:i/>
          <w:iCs/>
          <w:color w:val="0070C0"/>
        </w:rPr>
      </w:pP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91019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0278D771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</w:t>
            </w:r>
            <w:r w:rsidR="00FC656B">
              <w:rPr>
                <w:b/>
                <w:bCs/>
                <w:color w:val="000000"/>
                <w:lang w:eastAsia="ca-ES"/>
              </w:rPr>
              <w:t>Lloc de Sharepoint Online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00309A28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</w:t>
            </w:r>
            <w:r w:rsidR="007E7018">
              <w:rPr>
                <w:color w:val="000000"/>
                <w:lang w:eastAsia="ca-ES"/>
              </w:rPr>
              <w:t>s</w:t>
            </w:r>
            <w:r>
              <w:rPr>
                <w:color w:val="000000"/>
                <w:lang w:eastAsia="ca-ES"/>
              </w:rPr>
              <w:t xml:space="preserve"> tipus de </w:t>
            </w:r>
            <w:r w:rsidR="00FC656B">
              <w:rPr>
                <w:color w:val="000000"/>
                <w:lang w:eastAsia="ca-ES"/>
              </w:rPr>
              <w:t>Lloc</w:t>
            </w:r>
            <w:r w:rsidR="00C977F5">
              <w:rPr>
                <w:color w:val="000000"/>
                <w:lang w:eastAsia="ca-ES"/>
              </w:rPr>
              <w:t>:</w:t>
            </w:r>
          </w:p>
          <w:p w14:paraId="7E4C3C58" w14:textId="3F24E307" w:rsidR="00CB4A40" w:rsidRDefault="00000000" w:rsidP="00C977F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Concentrador (</w:t>
            </w:r>
            <w:r w:rsidR="00873055">
              <w:rPr>
                <w:color w:val="000000"/>
                <w:lang w:eastAsia="ca-ES"/>
              </w:rPr>
              <w:t>HUB</w:t>
            </w:r>
            <w:r w:rsidR="00BE29D5">
              <w:rPr>
                <w:color w:val="000000"/>
                <w:lang w:eastAsia="ca-ES"/>
              </w:rPr>
              <w:t>)</w:t>
            </w:r>
          </w:p>
          <w:p w14:paraId="38DDA7DB" w14:textId="6B07717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de Comunicació</w:t>
            </w:r>
          </w:p>
          <w:p w14:paraId="2A7D48C3" w14:textId="3B294B5A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>Lloc d’accés anònim</w:t>
            </w:r>
          </w:p>
          <w:p w14:paraId="235D3044" w14:textId="06BAB7B8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r w:rsidR="00BE29D5">
              <w:rPr>
                <w:color w:val="000000"/>
                <w:lang w:eastAsia="ca-ES"/>
              </w:rPr>
              <w:t xml:space="preserve">Lloc </w:t>
            </w:r>
            <w:r w:rsidR="007E7018">
              <w:rPr>
                <w:color w:val="000000"/>
                <w:lang w:eastAsia="ca-ES"/>
              </w:rPr>
              <w:t>amb compartició desactivada</w:t>
            </w:r>
          </w:p>
          <w:p w14:paraId="72C0F424" w14:textId="558B6BC1" w:rsidR="00FB0795" w:rsidRDefault="00000000" w:rsidP="00FB079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39555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795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FB0795">
              <w:rPr>
                <w:color w:val="000000"/>
                <w:lang w:eastAsia="ca-ES"/>
              </w:rPr>
              <w:t xml:space="preserve">  Lloc </w:t>
            </w:r>
            <w:r w:rsidR="00F22319">
              <w:rPr>
                <w:color w:val="000000"/>
                <w:lang w:eastAsia="ca-ES"/>
              </w:rPr>
              <w:t>de Project</w:t>
            </w:r>
            <w:r w:rsidR="004D3495">
              <w:rPr>
                <w:color w:val="000000"/>
                <w:lang w:eastAsia="ca-ES"/>
              </w:rPr>
              <w:t>e</w:t>
            </w:r>
            <w:r w:rsidR="00F22319">
              <w:rPr>
                <w:color w:val="000000"/>
                <w:lang w:eastAsia="ca-ES"/>
              </w:rPr>
              <w:t>s</w:t>
            </w:r>
          </w:p>
          <w:p w14:paraId="3BF096B0" w14:textId="77777777" w:rsidR="00D940EB" w:rsidRDefault="00D940EB" w:rsidP="00C07181">
            <w:pPr>
              <w:rPr>
                <w:color w:val="000000"/>
                <w:lang w:eastAsia="ca-ES"/>
              </w:rPr>
            </w:pPr>
          </w:p>
        </w:tc>
      </w:tr>
      <w:tr w:rsidR="0009655A" w14:paraId="76E63B36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AAB" w14:textId="427EE400" w:rsidR="0009655A" w:rsidRDefault="00A5588F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Necessita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diferents entorns </w:t>
            </w:r>
            <w:r w:rsidR="00507CB8">
              <w:rPr>
                <w:b/>
                <w:bCs/>
                <w:color w:val="000000"/>
                <w:lang w:eastAsia="ca-ES"/>
              </w:rPr>
              <w:t xml:space="preserve">respecte el principal? </w:t>
            </w:r>
            <w:r w:rsidR="0000747A">
              <w:rPr>
                <w:b/>
                <w:bCs/>
                <w:color w:val="000000"/>
                <w:lang w:eastAsia="ca-ES"/>
              </w:rPr>
              <w:t>(</w:t>
            </w:r>
            <w:proofErr w:type="spellStart"/>
            <w:r w:rsidR="003331BA">
              <w:rPr>
                <w:b/>
                <w:bCs/>
                <w:color w:val="000000"/>
                <w:lang w:eastAsia="ca-ES"/>
              </w:rPr>
              <w:t>Site</w:t>
            </w:r>
            <w:proofErr w:type="spellEnd"/>
            <w:r w:rsidR="003331BA">
              <w:rPr>
                <w:b/>
                <w:bCs/>
                <w:color w:val="000000"/>
                <w:lang w:eastAsia="ca-ES"/>
              </w:rPr>
              <w:t xml:space="preserve"> de PRE</w:t>
            </w:r>
            <w:r w:rsidR="00321BE9">
              <w:rPr>
                <w:b/>
                <w:bCs/>
                <w:color w:val="000000"/>
                <w:lang w:eastAsia="ca-ES"/>
              </w:rPr>
              <w:t>, per exemple</w:t>
            </w:r>
            <w:r w:rsidR="00507CB8">
              <w:rPr>
                <w:b/>
                <w:bCs/>
                <w:color w:val="000000"/>
                <w:lang w:eastAsia="ca-ES"/>
              </w:rPr>
              <w:t>)</w:t>
            </w:r>
            <w:r w:rsidR="003331BA">
              <w:rPr>
                <w:b/>
                <w:bCs/>
                <w:color w:val="000000"/>
                <w:lang w:eastAsia="ca-ES"/>
              </w:rPr>
              <w:t xml:space="preserve">  </w:t>
            </w:r>
            <w:r w:rsidR="0000747A">
              <w:rPr>
                <w:b/>
                <w:bCs/>
                <w:color w:val="000000"/>
                <w:lang w:eastAsia="ca-ES"/>
              </w:rPr>
              <w:t xml:space="preserve"> 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2DE1" w14:textId="77777777" w:rsidR="00507CB8" w:rsidRDefault="00507CB8" w:rsidP="00507CB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D4BF0DF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66020017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Si</w:t>
            </w:r>
          </w:p>
          <w:p w14:paraId="55647693" w14:textId="77777777" w:rsidR="00507CB8" w:rsidRDefault="00000000" w:rsidP="00507CB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34053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07CB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507CB8">
              <w:rPr>
                <w:color w:val="000000"/>
                <w:lang w:eastAsia="ca-ES"/>
              </w:rPr>
              <w:t>  No</w:t>
            </w:r>
          </w:p>
          <w:p w14:paraId="0A25BDE5" w14:textId="77777777" w:rsidR="00507CB8" w:rsidRDefault="00507CB8" w:rsidP="00507CB8">
            <w:pPr>
              <w:rPr>
                <w:color w:val="000000"/>
                <w:lang w:eastAsia="ca-ES"/>
              </w:rPr>
            </w:pPr>
          </w:p>
          <w:p w14:paraId="3C1A4266" w14:textId="77777777" w:rsidR="0009655A" w:rsidRDefault="00507CB8" w:rsidP="00507CB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</w:t>
            </w:r>
            <w:r w:rsidR="00934B3C">
              <w:rPr>
                <w:i/>
                <w:color w:val="0070C0"/>
              </w:rPr>
              <w:t>, caldrà duplicar la taula de tipus de lloc que es sol·licita.</w:t>
            </w:r>
          </w:p>
          <w:p w14:paraId="2C2A8969" w14:textId="0A8EC7BF" w:rsidR="000858BA" w:rsidRDefault="000858BA" w:rsidP="00507CB8">
            <w:pPr>
              <w:rPr>
                <w:color w:val="000000"/>
                <w:lang w:eastAsia="ca-ES"/>
              </w:rPr>
            </w:pPr>
            <w:r>
              <w:rPr>
                <w:i/>
                <w:color w:val="0070C0"/>
              </w:rPr>
              <w:t xml:space="preserve">NOTA 2: </w:t>
            </w:r>
            <w:r w:rsidR="009A2726">
              <w:rPr>
                <w:i/>
                <w:color w:val="0070C0"/>
              </w:rPr>
              <w:t>S’ha de tenir en compte que e</w:t>
            </w:r>
            <w:r w:rsidR="00887E7A">
              <w:rPr>
                <w:i/>
                <w:color w:val="0070C0"/>
              </w:rPr>
              <w:t>ls altres entorns</w:t>
            </w:r>
            <w:r w:rsidR="009A2726">
              <w:rPr>
                <w:i/>
                <w:color w:val="0070C0"/>
              </w:rPr>
              <w:t xml:space="preserve"> (</w:t>
            </w:r>
            <w:proofErr w:type="spellStart"/>
            <w:r w:rsidR="009A2726">
              <w:rPr>
                <w:i/>
                <w:color w:val="0070C0"/>
              </w:rPr>
              <w:t>Sites</w:t>
            </w:r>
            <w:proofErr w:type="spellEnd"/>
            <w:r w:rsidR="009A2726">
              <w:rPr>
                <w:i/>
                <w:color w:val="0070C0"/>
              </w:rPr>
              <w:t>)</w:t>
            </w:r>
            <w:r w:rsidR="00887E7A">
              <w:rPr>
                <w:i/>
                <w:color w:val="0070C0"/>
              </w:rPr>
              <w:t>,</w:t>
            </w:r>
            <w:r w:rsidR="009A2726">
              <w:rPr>
                <w:i/>
                <w:color w:val="0070C0"/>
              </w:rPr>
              <w:t xml:space="preserve">també es crearan al </w:t>
            </w:r>
            <w:proofErr w:type="spellStart"/>
            <w:r w:rsidR="009A2726">
              <w:rPr>
                <w:i/>
                <w:color w:val="0070C0"/>
              </w:rPr>
              <w:t>tenant</w:t>
            </w:r>
            <w:proofErr w:type="spellEnd"/>
            <w:r w:rsidR="009A2726">
              <w:rPr>
                <w:i/>
                <w:color w:val="0070C0"/>
              </w:rPr>
              <w:t xml:space="preserve"> productiu de </w:t>
            </w:r>
            <w:proofErr w:type="spellStart"/>
            <w:r w:rsidR="009A2726">
              <w:rPr>
                <w:i/>
                <w:color w:val="0070C0"/>
              </w:rPr>
              <w:t>Gencat</w:t>
            </w:r>
            <w:proofErr w:type="spellEnd"/>
            <w:r w:rsidR="009A2726">
              <w:rPr>
                <w:i/>
                <w:color w:val="0070C0"/>
              </w:rPr>
              <w:t>.</w:t>
            </w:r>
            <w:r w:rsidR="00887E7A">
              <w:rPr>
                <w:i/>
                <w:color w:val="0070C0"/>
              </w:rPr>
              <w:t xml:space="preserve"> </w:t>
            </w:r>
          </w:p>
        </w:tc>
      </w:tr>
    </w:tbl>
    <w:p w14:paraId="3053D2AC" w14:textId="77777777" w:rsidR="008505D4" w:rsidRDefault="008505D4" w:rsidP="70736360">
      <w:pPr>
        <w:rPr>
          <w:b/>
          <w:iCs/>
          <w:color w:val="000000" w:themeColor="text1"/>
        </w:rPr>
      </w:pPr>
    </w:p>
    <w:p w14:paraId="4733A262" w14:textId="77777777" w:rsidR="00C36214" w:rsidRDefault="00C36214" w:rsidP="70736360">
      <w:pPr>
        <w:rPr>
          <w:b/>
          <w:iCs/>
          <w:color w:val="000000" w:themeColor="text1"/>
        </w:rPr>
      </w:pPr>
    </w:p>
    <w:p w14:paraId="44B1DE57" w14:textId="6A193A92" w:rsidR="006C3475" w:rsidRDefault="000548F3" w:rsidP="006C42AC">
      <w:pPr>
        <w:pStyle w:val="Ttol3"/>
      </w:pPr>
      <w:bookmarkStart w:id="660" w:name="_Toc144208564"/>
      <w:r w:rsidRPr="422DF9BC">
        <w:rPr>
          <w:lang w:val="es-ES"/>
        </w:rPr>
        <w:t xml:space="preserve">Si </w:t>
      </w:r>
      <w:proofErr w:type="spellStart"/>
      <w:r w:rsidRPr="422DF9BC">
        <w:rPr>
          <w:lang w:val="es-ES"/>
        </w:rPr>
        <w:t>s’ha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marcat</w:t>
      </w:r>
      <w:proofErr w:type="spellEnd"/>
      <w:r w:rsidRPr="422DF9BC">
        <w:rPr>
          <w:lang w:val="es-ES"/>
        </w:rPr>
        <w:t xml:space="preserve"> Concentrador cal </w:t>
      </w:r>
      <w:proofErr w:type="spellStart"/>
      <w:r w:rsidRPr="422DF9BC">
        <w:rPr>
          <w:lang w:val="es-ES"/>
        </w:rPr>
        <w:t>omplir</w:t>
      </w:r>
      <w:proofErr w:type="spellEnd"/>
      <w:r w:rsidRPr="422DF9BC">
        <w:rPr>
          <w:lang w:val="es-ES"/>
        </w:rPr>
        <w:t>:</w:t>
      </w:r>
      <w:bookmarkEnd w:id="660"/>
    </w:p>
    <w:p w14:paraId="57F38141" w14:textId="77777777" w:rsidR="000548F3" w:rsidRDefault="000548F3" w:rsidP="70736360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0548F3" w14:paraId="1A6B7F49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73B5" w14:textId="77777777" w:rsidR="000548F3" w:rsidRDefault="000548F3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CF6E" w14:textId="77777777" w:rsidR="000548F3" w:rsidRDefault="000548F3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0548F3" w14:paraId="43614844" w14:textId="77777777" w:rsidTr="00A57538">
        <w:trPr>
          <w:trHeight w:val="584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E292" w14:textId="5E04ADE6" w:rsidR="000548F3" w:rsidRDefault="00F963FE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</w:t>
            </w:r>
            <w:r w:rsidR="00A57538">
              <w:rPr>
                <w:b/>
                <w:bCs/>
                <w:color w:val="000000"/>
                <w:lang w:eastAsia="ca-ES"/>
              </w:rPr>
              <w:t>ú</w:t>
            </w:r>
            <w:r>
              <w:rPr>
                <w:b/>
                <w:bCs/>
                <w:color w:val="000000"/>
                <w:lang w:eastAsia="ca-ES"/>
              </w:rPr>
              <w:t>m</w:t>
            </w:r>
            <w:r w:rsidR="00A57538">
              <w:rPr>
                <w:b/>
                <w:bCs/>
                <w:color w:val="000000"/>
                <w:lang w:eastAsia="ca-ES"/>
              </w:rPr>
              <w:t>.</w:t>
            </w:r>
            <w:r>
              <w:rPr>
                <w:b/>
                <w:bCs/>
                <w:color w:val="000000"/>
                <w:lang w:eastAsia="ca-ES"/>
              </w:rPr>
              <w:t xml:space="preserve"> de llocs a </w:t>
            </w:r>
            <w:r w:rsidR="00A57538">
              <w:rPr>
                <w:b/>
                <w:bCs/>
                <w:color w:val="000000"/>
                <w:lang w:eastAsia="ca-ES"/>
              </w:rPr>
              <w:t>connectar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C51B" w14:textId="77777777" w:rsidR="000548F3" w:rsidRDefault="000548F3" w:rsidP="00A57538">
            <w:pPr>
              <w:rPr>
                <w:color w:val="000000"/>
                <w:lang w:eastAsia="ca-ES"/>
              </w:rPr>
            </w:pPr>
          </w:p>
        </w:tc>
      </w:tr>
      <w:tr w:rsidR="00A57538" w14:paraId="25420300" w14:textId="77777777" w:rsidTr="00194F9D">
        <w:trPr>
          <w:trHeight w:val="976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81212" w14:textId="10B47B12" w:rsidR="00A57538" w:rsidRDefault="00A57538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Propietaris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231E" w14:textId="2B374FD6" w:rsidR="00A57538" w:rsidRDefault="00370AB4" w:rsidP="00A57538">
            <w:pPr>
              <w:rPr>
                <w:color w:val="000000"/>
                <w:lang w:eastAsia="ca-ES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>adreces que tindran el rol de propietari del concentrador.</w:t>
            </w:r>
          </w:p>
        </w:tc>
      </w:tr>
      <w:tr w:rsidR="00194F9D" w14:paraId="51F92BE8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D442" w14:textId="0C1E5536" w:rsidR="00194F9D" w:rsidRDefault="00EC4FF2" w:rsidP="008C2BC8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petició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A7FD" w14:textId="2A65C102" w:rsidR="00EC4FF2" w:rsidRDefault="00EC4FF2" w:rsidP="00EC4FF2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els tipus:</w:t>
            </w:r>
          </w:p>
          <w:p w14:paraId="1E2389F3" w14:textId="2640C962" w:rsidR="00EC4FF2" w:rsidRDefault="00000000" w:rsidP="00EC4FF2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62676942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>  Convert</w:t>
            </w:r>
            <w:r w:rsidR="00603C77">
              <w:rPr>
                <w:color w:val="000000"/>
                <w:lang w:eastAsia="ca-ES"/>
              </w:rPr>
              <w:t>ir (si ja existeix la URL del Lloc)</w:t>
            </w:r>
          </w:p>
          <w:p w14:paraId="2D19CDCE" w14:textId="296C0618" w:rsidR="00194F9D" w:rsidRPr="00603C77" w:rsidRDefault="00000000" w:rsidP="00603C77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5610922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C4FF2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C4FF2">
              <w:rPr>
                <w:color w:val="000000"/>
                <w:lang w:eastAsia="ca-ES"/>
              </w:rPr>
              <w:t xml:space="preserve">  </w:t>
            </w:r>
            <w:r w:rsidR="00603C77">
              <w:rPr>
                <w:color w:val="000000"/>
                <w:lang w:eastAsia="ca-ES"/>
              </w:rPr>
              <w:t>Alta (s’ha de crear el Lloc)</w:t>
            </w:r>
          </w:p>
        </w:tc>
      </w:tr>
      <w:tr w:rsidR="001E7466" w14:paraId="6CFBD4BD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56E6" w14:textId="41D70DD9" w:rsid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URL del lloc de Sharepoint a convertir en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B063" w14:textId="77777777" w:rsid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la URL del lloc de SharePoint que voleu convertir en Concentrador.</w:t>
            </w:r>
            <w:r w:rsidRPr="001E7466">
              <w:rPr>
                <w:i/>
                <w:color w:val="0070C0"/>
              </w:rPr>
              <w:br/>
              <w:t>Solament s'accepta una URL per petició</w:t>
            </w:r>
          </w:p>
          <w:p w14:paraId="50E49A2F" w14:textId="13D0783D" w:rsidR="001E7466" w:rsidRDefault="001E7466" w:rsidP="00EC4FF2">
            <w:pPr>
              <w:rPr>
                <w:color w:val="000000"/>
                <w:lang w:eastAsia="ca-ES"/>
              </w:rPr>
            </w:pPr>
          </w:p>
        </w:tc>
      </w:tr>
      <w:tr w:rsidR="001E7466" w14:paraId="744393AF" w14:textId="77777777" w:rsidTr="00603C77">
        <w:trPr>
          <w:trHeight w:val="848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581F" w14:textId="14C10EB8" w:rsidR="001E7466" w:rsidRPr="001E7466" w:rsidRDefault="001E7466" w:rsidP="008C2BC8">
            <w:pPr>
              <w:rPr>
                <w:b/>
                <w:bCs/>
                <w:color w:val="000000"/>
                <w:lang w:eastAsia="ca-ES"/>
              </w:rPr>
            </w:pPr>
            <w:r w:rsidRPr="001E7466">
              <w:rPr>
                <w:b/>
                <w:bCs/>
                <w:color w:val="000000"/>
                <w:lang w:eastAsia="ca-ES"/>
              </w:rPr>
              <w:t>Nou concentrador. Indicar el nom del concentrador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511D" w14:textId="1F983435" w:rsidR="001E7466" w:rsidRPr="001E7466" w:rsidRDefault="001E7466" w:rsidP="00EC4FF2">
            <w:pPr>
              <w:rPr>
                <w:i/>
                <w:color w:val="0070C0"/>
              </w:rPr>
            </w:pPr>
            <w:r w:rsidRPr="001E7466">
              <w:rPr>
                <w:i/>
                <w:color w:val="0070C0"/>
              </w:rPr>
              <w:t>Indiqueu el nom que voleu del concentrador</w:t>
            </w:r>
          </w:p>
        </w:tc>
      </w:tr>
    </w:tbl>
    <w:p w14:paraId="61DAABDC" w14:textId="77777777" w:rsidR="000548F3" w:rsidRDefault="000548F3" w:rsidP="70736360">
      <w:pPr>
        <w:rPr>
          <w:b/>
          <w:iCs/>
          <w:color w:val="000000" w:themeColor="text1"/>
        </w:rPr>
      </w:pPr>
    </w:p>
    <w:p w14:paraId="6C945127" w14:textId="77777777" w:rsidR="00F32910" w:rsidRDefault="00F32910" w:rsidP="70736360">
      <w:pPr>
        <w:rPr>
          <w:b/>
          <w:iCs/>
          <w:color w:val="000000" w:themeColor="text1"/>
        </w:rPr>
      </w:pPr>
    </w:p>
    <w:p w14:paraId="6C669DB4" w14:textId="77777777" w:rsidR="00F32910" w:rsidRDefault="00F32910" w:rsidP="70736360">
      <w:pPr>
        <w:rPr>
          <w:b/>
          <w:iCs/>
          <w:color w:val="000000" w:themeColor="text1"/>
        </w:rPr>
      </w:pPr>
    </w:p>
    <w:p w14:paraId="4CC70046" w14:textId="77777777" w:rsidR="006C42AC" w:rsidRDefault="006C42AC">
      <w:pPr>
        <w:jc w:val="left"/>
        <w:rPr>
          <w:b/>
          <w:i/>
          <w:color w:val="000080"/>
          <w:lang w:val="es-ES_tradnl"/>
        </w:rPr>
      </w:pPr>
      <w:r>
        <w:br w:type="page"/>
      </w:r>
    </w:p>
    <w:p w14:paraId="63DFAFC7" w14:textId="5A74C56E" w:rsidR="00843AC5" w:rsidRDefault="00843AC5" w:rsidP="006C42AC">
      <w:pPr>
        <w:pStyle w:val="Ttol3"/>
      </w:pPr>
      <w:bookmarkStart w:id="661" w:name="_Toc144208565"/>
      <w:r w:rsidRPr="422DF9BC">
        <w:rPr>
          <w:lang w:val="es-ES"/>
        </w:rPr>
        <w:lastRenderedPageBreak/>
        <w:t xml:space="preserve">Si </w:t>
      </w:r>
      <w:proofErr w:type="spellStart"/>
      <w:r w:rsidRPr="422DF9BC">
        <w:rPr>
          <w:lang w:val="es-ES"/>
        </w:rPr>
        <w:t>s’ha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marcat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Lloc</w:t>
      </w:r>
      <w:proofErr w:type="spellEnd"/>
      <w:r w:rsidRPr="422DF9BC">
        <w:rPr>
          <w:lang w:val="es-ES"/>
        </w:rPr>
        <w:t xml:space="preserve"> de </w:t>
      </w:r>
      <w:proofErr w:type="spellStart"/>
      <w:r w:rsidRPr="422DF9BC">
        <w:rPr>
          <w:lang w:val="es-ES"/>
        </w:rPr>
        <w:t>Comunicació</w:t>
      </w:r>
      <w:proofErr w:type="spellEnd"/>
      <w:r w:rsidRPr="422DF9BC">
        <w:rPr>
          <w:lang w:val="es-ES"/>
        </w:rPr>
        <w:t xml:space="preserve"> cal </w:t>
      </w:r>
      <w:proofErr w:type="spellStart"/>
      <w:r w:rsidRPr="422DF9BC">
        <w:rPr>
          <w:lang w:val="es-ES"/>
        </w:rPr>
        <w:t>omplir</w:t>
      </w:r>
      <w:proofErr w:type="spellEnd"/>
      <w:r w:rsidRPr="422DF9BC">
        <w:rPr>
          <w:lang w:val="es-ES"/>
        </w:rPr>
        <w:t>:</w:t>
      </w:r>
      <w:bookmarkEnd w:id="661"/>
    </w:p>
    <w:p w14:paraId="1767516B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3A4678D1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B2D77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25E4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3C0BDD24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5AD5D" w14:textId="6A2BB205" w:rsidR="00843AC5" w:rsidRDefault="00780842" w:rsidP="008C2BC8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C07A" w14:textId="55516E42" w:rsidR="00843AC5" w:rsidRDefault="00780842" w:rsidP="008C2BC8">
            <w:pPr>
              <w:rPr>
                <w:color w:val="000000"/>
                <w:lang w:eastAsia="ca-ES"/>
              </w:rPr>
            </w:pPr>
            <w:r w:rsidRPr="00780842">
              <w:rPr>
                <w:i/>
                <w:color w:val="0070C0"/>
              </w:rPr>
              <w:t>Indicar un nom pel lloc que es vol crear com a lloc de comunicació per generar la URL. En cas que la URL ja existeixi el Servei es posarà en contacte</w:t>
            </w:r>
            <w:r>
              <w:rPr>
                <w:color w:val="000000"/>
                <w:lang w:eastAsia="ca-ES"/>
              </w:rPr>
              <w:t xml:space="preserve"> </w:t>
            </w:r>
          </w:p>
        </w:tc>
      </w:tr>
      <w:tr w:rsidR="005B65EC" w14:paraId="7882C23D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A09A7" w14:textId="26F3FF8F" w:rsidR="005B65EC" w:rsidRDefault="005B65EC" w:rsidP="005B65EC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Propietaris del </w:t>
            </w:r>
            <w:r w:rsidR="00FB7B3D">
              <w:rPr>
                <w:b/>
                <w:bCs/>
                <w:color w:val="000000"/>
                <w:lang w:eastAsia="ca-ES"/>
              </w:rPr>
              <w:t>Lloc de comunicació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359E" w14:textId="124BE282" w:rsidR="005B65EC" w:rsidRPr="00780842" w:rsidRDefault="005B65EC" w:rsidP="005B65EC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</w:t>
            </w:r>
            <w:r w:rsidR="00FB7B3D">
              <w:rPr>
                <w:i/>
                <w:color w:val="0070C0"/>
              </w:rPr>
              <w:t>loc</w:t>
            </w:r>
            <w:r w:rsidRPr="00370AB4">
              <w:rPr>
                <w:i/>
                <w:color w:val="0070C0"/>
              </w:rPr>
              <w:t>.</w:t>
            </w:r>
          </w:p>
        </w:tc>
      </w:tr>
      <w:tr w:rsidR="00EA20CF" w14:paraId="1DCEB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C22CD" w14:textId="075F88D3" w:rsid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>Es crearan plantilles de Biblioteques de documents?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943E" w14:textId="7710BA6D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4E48D22F" w14:textId="3D54A6CC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76453463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AB42FBC" w14:textId="5C69B4D3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11470265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14BFD157" w14:textId="77777777" w:rsidR="00EA20CF" w:rsidRPr="00370AB4" w:rsidRDefault="00EA20CF" w:rsidP="00EA20CF">
            <w:pPr>
              <w:rPr>
                <w:i/>
                <w:color w:val="0070C0"/>
              </w:rPr>
            </w:pPr>
          </w:p>
        </w:tc>
      </w:tr>
      <w:tr w:rsidR="00EA20CF" w14:paraId="33B2A94B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776D" w14:textId="0B5BD070" w:rsidR="00EA20CF" w:rsidRPr="00EA20CF" w:rsidRDefault="00EA20CF" w:rsidP="00EA20CF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D10DC" w14:textId="77777777" w:rsidR="00EA20CF" w:rsidRDefault="00EA20CF" w:rsidP="00EA20CF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20C9686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43589723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Si</w:t>
            </w:r>
          </w:p>
          <w:p w14:paraId="57F75AE9" w14:textId="77777777" w:rsidR="00EA20CF" w:rsidRDefault="00000000" w:rsidP="00EA20CF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58099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A20CF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EA20CF">
              <w:rPr>
                <w:color w:val="000000"/>
                <w:lang w:eastAsia="ca-ES"/>
              </w:rPr>
              <w:t>  No</w:t>
            </w:r>
          </w:p>
          <w:p w14:paraId="211706EC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  <w:p w14:paraId="2FFA62F2" w14:textId="7A7E4694" w:rsidR="00CD6234" w:rsidRDefault="00CD6234" w:rsidP="00EA20CF">
            <w:pPr>
              <w:rPr>
                <w:color w:val="000000"/>
                <w:lang w:eastAsia="ca-ES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  <w:tr w:rsidR="00EA20CF" w14:paraId="49D75DE3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4233C" w14:textId="40622B78" w:rsidR="00EA20CF" w:rsidRPr="00EA20CF" w:rsidRDefault="00CD6234" w:rsidP="00EA20CF">
            <w:pPr>
              <w:rPr>
                <w:b/>
                <w:bCs/>
                <w:color w:val="000000"/>
                <w:lang w:eastAsia="ca-ES"/>
              </w:rPr>
            </w:pPr>
            <w:r w:rsidRPr="00CD6234">
              <w:rPr>
                <w:b/>
                <w:bCs/>
                <w:color w:val="000000"/>
                <w:lang w:eastAsia="ca-ES"/>
              </w:rPr>
              <w:t xml:space="preserve">Necessita l'habilitació de </w:t>
            </w:r>
            <w:proofErr w:type="spellStart"/>
            <w:r w:rsidRPr="00CD6234">
              <w:rPr>
                <w:b/>
                <w:bCs/>
                <w:color w:val="000000"/>
                <w:lang w:eastAsia="ca-ES"/>
              </w:rPr>
              <w:t>webparts</w:t>
            </w:r>
            <w:proofErr w:type="spellEnd"/>
            <w:r w:rsidRPr="00CD6234">
              <w:rPr>
                <w:b/>
                <w:bCs/>
                <w:color w:val="000000"/>
                <w:lang w:eastAsia="ca-ES"/>
              </w:rPr>
              <w:t xml:space="preserve"> personalitzades?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8F213" w14:textId="77777777" w:rsidR="00CD6234" w:rsidRDefault="00CD6234" w:rsidP="00CD6234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59DBAA27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21201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Si</w:t>
            </w:r>
          </w:p>
          <w:p w14:paraId="5B1B7F8B" w14:textId="77777777" w:rsidR="00CD6234" w:rsidRDefault="00000000" w:rsidP="00CD6234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266804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6234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CD6234">
              <w:rPr>
                <w:color w:val="000000"/>
                <w:lang w:eastAsia="ca-ES"/>
              </w:rPr>
              <w:t>  No</w:t>
            </w:r>
          </w:p>
          <w:p w14:paraId="2E889C0D" w14:textId="77777777" w:rsidR="00EA20CF" w:rsidRDefault="00EA20CF" w:rsidP="00EA20CF">
            <w:pPr>
              <w:rPr>
                <w:color w:val="000000"/>
                <w:lang w:eastAsia="ca-ES"/>
              </w:rPr>
            </w:pPr>
          </w:p>
        </w:tc>
      </w:tr>
      <w:tr w:rsidR="00EA20CF" w14:paraId="4A0B47A0" w14:textId="77777777" w:rsidTr="005B65EC">
        <w:trPr>
          <w:trHeight w:val="841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38E3B" w14:textId="75BCDDD0" w:rsidR="00EA20CF" w:rsidRPr="00EA20CF" w:rsidRDefault="000A1F71" w:rsidP="00EA20CF">
            <w:pPr>
              <w:rPr>
                <w:b/>
                <w:bCs/>
                <w:color w:val="000000"/>
                <w:lang w:eastAsia="ca-ES"/>
              </w:rPr>
            </w:pPr>
            <w:r w:rsidRPr="000A1F71">
              <w:rPr>
                <w:b/>
                <w:bCs/>
                <w:color w:val="000000"/>
                <w:lang w:eastAsia="ca-ES"/>
              </w:rPr>
              <w:t>Número d'usuaris que tindran accés al lloc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42CE6" w14:textId="6EF4FF89" w:rsidR="00EA20CF" w:rsidRDefault="000A1F71" w:rsidP="00EA20CF">
            <w:pPr>
              <w:rPr>
                <w:color w:val="000000"/>
                <w:lang w:eastAsia="ca-ES"/>
              </w:rPr>
            </w:pPr>
            <w:r w:rsidRPr="000A1F71">
              <w:rPr>
                <w:i/>
                <w:color w:val="0070C0"/>
              </w:rPr>
              <w:t>Indicar el número d'usuaris exacte o aproximat que tindran accés al lloc demanat</w:t>
            </w:r>
          </w:p>
        </w:tc>
      </w:tr>
    </w:tbl>
    <w:p w14:paraId="0453F1A3" w14:textId="77777777" w:rsidR="00843AC5" w:rsidRDefault="00843AC5" w:rsidP="70736360">
      <w:pPr>
        <w:rPr>
          <w:b/>
          <w:iCs/>
          <w:color w:val="000000" w:themeColor="text1"/>
        </w:rPr>
      </w:pPr>
    </w:p>
    <w:p w14:paraId="045A36C9" w14:textId="77777777" w:rsidR="00843AC5" w:rsidRDefault="00843AC5" w:rsidP="00843AC5">
      <w:pPr>
        <w:rPr>
          <w:b/>
          <w:iCs/>
          <w:color w:val="000000" w:themeColor="text1"/>
        </w:rPr>
      </w:pPr>
    </w:p>
    <w:p w14:paraId="632BF88B" w14:textId="0C313861" w:rsidR="00843AC5" w:rsidRDefault="00843AC5" w:rsidP="006C42AC">
      <w:pPr>
        <w:pStyle w:val="Ttol3"/>
      </w:pPr>
      <w:bookmarkStart w:id="662" w:name="_Toc144208566"/>
      <w:r w:rsidRPr="422DF9BC">
        <w:rPr>
          <w:lang w:val="es-ES"/>
        </w:rPr>
        <w:t xml:space="preserve">Si </w:t>
      </w:r>
      <w:proofErr w:type="spellStart"/>
      <w:r w:rsidRPr="422DF9BC">
        <w:rPr>
          <w:lang w:val="es-ES"/>
        </w:rPr>
        <w:t>s’ha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marcat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Lloc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d’accés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anònim</w:t>
      </w:r>
      <w:proofErr w:type="spellEnd"/>
      <w:r w:rsidRPr="422DF9BC">
        <w:rPr>
          <w:lang w:val="es-ES"/>
        </w:rPr>
        <w:t xml:space="preserve"> </w:t>
      </w:r>
      <w:r w:rsidR="00AB2128" w:rsidRPr="422DF9BC">
        <w:rPr>
          <w:lang w:val="es-ES"/>
        </w:rPr>
        <w:t xml:space="preserve">o </w:t>
      </w:r>
      <w:proofErr w:type="spellStart"/>
      <w:r w:rsidR="00843B42" w:rsidRPr="422DF9BC">
        <w:rPr>
          <w:lang w:val="es-ES"/>
        </w:rPr>
        <w:t>Lloc</w:t>
      </w:r>
      <w:proofErr w:type="spellEnd"/>
      <w:r w:rsidR="00843B42" w:rsidRPr="422DF9BC">
        <w:rPr>
          <w:lang w:val="es-ES"/>
        </w:rPr>
        <w:t xml:space="preserve"> </w:t>
      </w:r>
      <w:proofErr w:type="spellStart"/>
      <w:r w:rsidR="00843B42" w:rsidRPr="422DF9BC">
        <w:rPr>
          <w:lang w:val="es-ES"/>
        </w:rPr>
        <w:t>amb</w:t>
      </w:r>
      <w:proofErr w:type="spellEnd"/>
      <w:r w:rsidR="00843B42" w:rsidRPr="422DF9BC">
        <w:rPr>
          <w:lang w:val="es-ES"/>
        </w:rPr>
        <w:t xml:space="preserve"> </w:t>
      </w:r>
      <w:proofErr w:type="spellStart"/>
      <w:r w:rsidR="00843B42" w:rsidRPr="422DF9BC">
        <w:rPr>
          <w:lang w:val="es-ES"/>
        </w:rPr>
        <w:t>compartició</w:t>
      </w:r>
      <w:proofErr w:type="spellEnd"/>
      <w:r w:rsidR="00843B42" w:rsidRPr="422DF9BC">
        <w:rPr>
          <w:lang w:val="es-ES"/>
        </w:rPr>
        <w:t xml:space="preserve"> desactivada </w:t>
      </w:r>
      <w:r w:rsidRPr="422DF9BC">
        <w:rPr>
          <w:lang w:val="es-ES"/>
        </w:rPr>
        <w:t xml:space="preserve">cal </w:t>
      </w:r>
      <w:proofErr w:type="spellStart"/>
      <w:r w:rsidRPr="422DF9BC">
        <w:rPr>
          <w:lang w:val="es-ES"/>
        </w:rPr>
        <w:t>omplir</w:t>
      </w:r>
      <w:proofErr w:type="spellEnd"/>
      <w:r w:rsidRPr="422DF9BC">
        <w:rPr>
          <w:lang w:val="es-ES"/>
        </w:rPr>
        <w:t>:</w:t>
      </w:r>
      <w:bookmarkEnd w:id="662"/>
    </w:p>
    <w:p w14:paraId="28EAE608" w14:textId="77777777" w:rsidR="00843AC5" w:rsidRDefault="00843AC5" w:rsidP="00843AC5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843AC5" w14:paraId="01B0D10E" w14:textId="77777777" w:rsidTr="008C2BC8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8C35" w14:textId="77777777" w:rsidR="00843AC5" w:rsidRDefault="00843AC5" w:rsidP="008C2BC8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BC26" w14:textId="77777777" w:rsidR="00843AC5" w:rsidRDefault="00843AC5" w:rsidP="008C2BC8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843AC5" w14:paraId="4D1300CE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B1FE" w14:textId="125D8FFE" w:rsidR="00843AC5" w:rsidRDefault="00C137F0" w:rsidP="008C2BC8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6B0A2" w14:textId="1B3F0505" w:rsidR="00843AC5" w:rsidRPr="00C137F0" w:rsidRDefault="00C137F0" w:rsidP="00C137F0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 xml:space="preserve">Indicar un nom pel lloc que es vol crear com a lloc </w:t>
            </w:r>
            <w:r w:rsidR="00E85EA1">
              <w:rPr>
                <w:i/>
                <w:color w:val="0070C0"/>
              </w:rPr>
              <w:t xml:space="preserve">d’accés anònim o amb compartició desactivada </w:t>
            </w:r>
            <w:r w:rsidRPr="00C137F0">
              <w:rPr>
                <w:i/>
                <w:color w:val="0070C0"/>
              </w:rPr>
              <w:t xml:space="preserve"> per generar la URL. En cas que la URL ja existeixi el Servei es posarà en contacte</w:t>
            </w:r>
          </w:p>
        </w:tc>
      </w:tr>
      <w:tr w:rsidR="00C137F0" w14:paraId="32C9816A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9B00" w14:textId="5BB42CA2" w:rsidR="00C137F0" w:rsidRPr="00C137F0" w:rsidRDefault="00AB2128" w:rsidP="008C2BC8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5773" w14:textId="4774CD04" w:rsidR="00C137F0" w:rsidRPr="00C137F0" w:rsidRDefault="00AB2128" w:rsidP="00C137F0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 w:rsidR="00E85EA1">
              <w:rPr>
                <w:i/>
                <w:color w:val="0070C0"/>
              </w:rPr>
              <w:t>Lloc.</w:t>
            </w:r>
          </w:p>
        </w:tc>
      </w:tr>
      <w:tr w:rsidR="00AB2128" w14:paraId="31E97F6C" w14:textId="77777777" w:rsidTr="008C2BC8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92DA" w14:textId="789CA369" w:rsidR="00AB2128" w:rsidRPr="00C137F0" w:rsidRDefault="00AB2128" w:rsidP="00AB2128">
            <w:pPr>
              <w:rPr>
                <w:b/>
                <w:bCs/>
                <w:color w:val="000000"/>
                <w:lang w:eastAsia="ca-ES"/>
              </w:rPr>
            </w:pPr>
            <w:r w:rsidRPr="00EA20CF">
              <w:rPr>
                <w:b/>
                <w:bCs/>
                <w:color w:val="000000"/>
                <w:lang w:eastAsia="ca-ES"/>
              </w:rPr>
              <w:t xml:space="preserve">Voleu que el lloc quedi </w:t>
            </w:r>
            <w:proofErr w:type="spellStart"/>
            <w:r w:rsidRPr="00EA20CF">
              <w:rPr>
                <w:b/>
                <w:bCs/>
                <w:color w:val="000000"/>
                <w:lang w:eastAsia="ca-ES"/>
              </w:rPr>
              <w:t>securitzat</w:t>
            </w:r>
            <w:proofErr w:type="spellEnd"/>
            <w:r w:rsidRPr="00EA20CF">
              <w:rPr>
                <w:b/>
                <w:bCs/>
                <w:color w:val="000000"/>
                <w:lang w:eastAsia="ca-ES"/>
              </w:rPr>
              <w:t xml:space="preserve"> a nivell d'accés d'usuari des d'Administració?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5E423" w14:textId="77777777" w:rsidR="00AB2128" w:rsidRDefault="00AB2128" w:rsidP="00AB2128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Indicar:</w:t>
            </w:r>
          </w:p>
          <w:p w14:paraId="2A7DE942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960260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Si</w:t>
            </w:r>
          </w:p>
          <w:p w14:paraId="3B6A5AF3" w14:textId="77777777" w:rsidR="00AB2128" w:rsidRDefault="00000000" w:rsidP="00AB2128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9254138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B2128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AB2128">
              <w:rPr>
                <w:color w:val="000000"/>
                <w:lang w:eastAsia="ca-ES"/>
              </w:rPr>
              <w:t>  No</w:t>
            </w:r>
          </w:p>
          <w:p w14:paraId="7A2FEB2C" w14:textId="77777777" w:rsidR="00AB2128" w:rsidRDefault="00AB2128" w:rsidP="00AB2128">
            <w:pPr>
              <w:rPr>
                <w:color w:val="000000"/>
                <w:lang w:eastAsia="ca-ES"/>
              </w:rPr>
            </w:pPr>
          </w:p>
          <w:p w14:paraId="1F73A0B8" w14:textId="1B5E0174" w:rsidR="00AB2128" w:rsidRPr="00C137F0" w:rsidRDefault="00AB2128" w:rsidP="00AB2128">
            <w:pPr>
              <w:rPr>
                <w:i/>
                <w:color w:val="0070C0"/>
              </w:rPr>
            </w:pPr>
            <w:r w:rsidRPr="00CD6234">
              <w:rPr>
                <w:i/>
                <w:color w:val="0070C0"/>
              </w:rPr>
              <w:t>NOTA:  En cas afirmatiu indiqueu el codi de GENCATDEPARTAMENTCODI</w:t>
            </w:r>
          </w:p>
        </w:tc>
      </w:tr>
    </w:tbl>
    <w:p w14:paraId="6E4AAD63" w14:textId="77777777" w:rsidR="00843AC5" w:rsidRDefault="00843AC5" w:rsidP="70736360">
      <w:pPr>
        <w:rPr>
          <w:b/>
          <w:iCs/>
          <w:color w:val="000000" w:themeColor="text1"/>
        </w:rPr>
      </w:pPr>
    </w:p>
    <w:p w14:paraId="5EF4D5A0" w14:textId="2B034989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F070F7F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DA32A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DA32A3"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3C30B0"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DE95744" w:rsidR="00542833" w:rsidRPr="001C077B" w:rsidRDefault="00542833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344CEF5D" w14:textId="12378A91" w:rsidR="00CB42F5" w:rsidRDefault="00CB42F5" w:rsidP="00CB42F5">
      <w:bookmarkStart w:id="663" w:name="_Toc350498909"/>
    </w:p>
    <w:p w14:paraId="77CB9206" w14:textId="57ADD69B" w:rsidR="00CB42F5" w:rsidRDefault="00CB42F5" w:rsidP="00CB42F5"/>
    <w:p w14:paraId="6F641DA3" w14:textId="6F601ED3" w:rsidR="00653083" w:rsidRDefault="00653083" w:rsidP="00653083">
      <w:pPr>
        <w:pStyle w:val="Ttol3"/>
      </w:pPr>
      <w:bookmarkStart w:id="664" w:name="_Toc144208567"/>
      <w:r w:rsidRPr="422DF9BC">
        <w:rPr>
          <w:lang w:val="es-ES"/>
        </w:rPr>
        <w:t xml:space="preserve">Si </w:t>
      </w:r>
      <w:proofErr w:type="spellStart"/>
      <w:r w:rsidRPr="422DF9BC">
        <w:rPr>
          <w:lang w:val="es-ES"/>
        </w:rPr>
        <w:t>s’ha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marcat</w:t>
      </w:r>
      <w:proofErr w:type="spellEnd"/>
      <w:r w:rsidRPr="422DF9BC">
        <w:rPr>
          <w:lang w:val="es-ES"/>
        </w:rPr>
        <w:t xml:space="preserve"> </w:t>
      </w:r>
      <w:proofErr w:type="spellStart"/>
      <w:r w:rsidRPr="422DF9BC">
        <w:rPr>
          <w:lang w:val="es-ES"/>
        </w:rPr>
        <w:t>Lloc</w:t>
      </w:r>
      <w:proofErr w:type="spellEnd"/>
      <w:r w:rsidRPr="422DF9BC">
        <w:rPr>
          <w:lang w:val="es-ES"/>
        </w:rPr>
        <w:t xml:space="preserve"> de </w:t>
      </w:r>
      <w:proofErr w:type="spellStart"/>
      <w:r w:rsidRPr="422DF9BC">
        <w:rPr>
          <w:lang w:val="es-ES"/>
        </w:rPr>
        <w:t>Project</w:t>
      </w:r>
      <w:r w:rsidR="004D3495" w:rsidRPr="422DF9BC">
        <w:rPr>
          <w:lang w:val="es-ES"/>
        </w:rPr>
        <w:t>e</w:t>
      </w:r>
      <w:r w:rsidRPr="422DF9BC">
        <w:rPr>
          <w:lang w:val="es-ES"/>
        </w:rPr>
        <w:t>s</w:t>
      </w:r>
      <w:proofErr w:type="spellEnd"/>
      <w:r w:rsidRPr="422DF9BC">
        <w:rPr>
          <w:lang w:val="es-ES"/>
        </w:rPr>
        <w:t xml:space="preserve"> cal </w:t>
      </w:r>
      <w:proofErr w:type="spellStart"/>
      <w:r w:rsidRPr="422DF9BC">
        <w:rPr>
          <w:lang w:val="es-ES"/>
        </w:rPr>
        <w:t>omplir</w:t>
      </w:r>
      <w:proofErr w:type="spellEnd"/>
      <w:r w:rsidRPr="422DF9BC">
        <w:rPr>
          <w:lang w:val="es-ES"/>
        </w:rPr>
        <w:t>:</w:t>
      </w:r>
      <w:bookmarkEnd w:id="664"/>
    </w:p>
    <w:p w14:paraId="6ED1E7F4" w14:textId="77777777" w:rsidR="00653083" w:rsidRDefault="00653083" w:rsidP="00653083">
      <w:pPr>
        <w:rPr>
          <w:b/>
          <w:iCs/>
          <w:color w:val="000000" w:themeColor="text1"/>
        </w:rPr>
      </w:pP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653083" w14:paraId="0702E036" w14:textId="77777777" w:rsidTr="0081402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71A8" w14:textId="77777777" w:rsidR="00653083" w:rsidRDefault="00653083" w:rsidP="0081402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0F0CE" w14:textId="77777777" w:rsidR="00653083" w:rsidRDefault="00653083" w:rsidP="0081402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653083" w14:paraId="2CEA8811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03523" w14:textId="77777777" w:rsidR="00653083" w:rsidRDefault="00653083" w:rsidP="0081402B">
            <w:pPr>
              <w:rPr>
                <w:b/>
                <w:bCs/>
                <w:color w:val="0070C0"/>
                <w:lang w:eastAsia="ca-ES"/>
              </w:rPr>
            </w:pPr>
            <w:r w:rsidRPr="00C137F0">
              <w:rPr>
                <w:b/>
                <w:bCs/>
                <w:color w:val="000000"/>
                <w:lang w:eastAsia="ca-ES"/>
              </w:rPr>
              <w:t>Nom del lloc proposat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3810" w14:textId="295C21AA" w:rsidR="00653083" w:rsidRPr="00C137F0" w:rsidRDefault="00653083" w:rsidP="0081402B">
            <w:pPr>
              <w:rPr>
                <w:i/>
                <w:color w:val="0070C0"/>
              </w:rPr>
            </w:pPr>
            <w:r w:rsidRPr="00C137F0">
              <w:rPr>
                <w:i/>
                <w:color w:val="0070C0"/>
              </w:rPr>
              <w:t>Indicar un nom pel lloc que es vol crear com a lloc per generar la URL. En cas que la URL ja existeixi el Servei es posarà en contacte</w:t>
            </w:r>
          </w:p>
        </w:tc>
      </w:tr>
      <w:tr w:rsidR="00653083" w14:paraId="21E07FB0" w14:textId="77777777" w:rsidTr="0081402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2CE3D" w14:textId="77777777" w:rsidR="00653083" w:rsidRPr="00C137F0" w:rsidRDefault="00653083" w:rsidP="0081402B">
            <w:pPr>
              <w:rPr>
                <w:b/>
                <w:bCs/>
                <w:color w:val="000000"/>
                <w:lang w:eastAsia="ca-ES"/>
              </w:rPr>
            </w:pPr>
            <w:r w:rsidRPr="00AB2128">
              <w:rPr>
                <w:b/>
                <w:bCs/>
                <w:color w:val="000000"/>
                <w:lang w:eastAsia="ca-ES"/>
              </w:rPr>
              <w:t>Relació de propietaris del lloc de SharePoint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EE0BD" w14:textId="77777777" w:rsidR="00653083" w:rsidRPr="00C137F0" w:rsidRDefault="00653083" w:rsidP="0081402B">
            <w:pPr>
              <w:rPr>
                <w:i/>
                <w:color w:val="0070C0"/>
              </w:rPr>
            </w:pPr>
            <w:r w:rsidRPr="00370AB4">
              <w:rPr>
                <w:i/>
                <w:color w:val="0070C0"/>
              </w:rPr>
              <w:t xml:space="preserve">És obligatori indicar </w:t>
            </w:r>
            <w:r>
              <w:rPr>
                <w:i/>
                <w:color w:val="0070C0"/>
              </w:rPr>
              <w:t xml:space="preserve">2 </w:t>
            </w:r>
            <w:r w:rsidRPr="00370AB4">
              <w:rPr>
                <w:i/>
                <w:color w:val="0070C0"/>
              </w:rPr>
              <w:t xml:space="preserve">adreces que tindran el rol de propietari del </w:t>
            </w:r>
            <w:r>
              <w:rPr>
                <w:i/>
                <w:color w:val="0070C0"/>
              </w:rPr>
              <w:t>Lloc.</w:t>
            </w:r>
          </w:p>
        </w:tc>
      </w:tr>
    </w:tbl>
    <w:p w14:paraId="4541A17F" w14:textId="77777777" w:rsidR="00653083" w:rsidRDefault="00653083" w:rsidP="00653083">
      <w:pPr>
        <w:rPr>
          <w:b/>
          <w:iCs/>
          <w:color w:val="000000" w:themeColor="text1"/>
        </w:rPr>
      </w:pPr>
    </w:p>
    <w:p w14:paraId="2F94909A" w14:textId="77777777" w:rsidR="00653083" w:rsidRDefault="00653083" w:rsidP="00653083">
      <w:pPr>
        <w:jc w:val="left"/>
        <w:rPr>
          <w:b/>
          <w:iCs/>
          <w:color w:val="000000" w:themeColor="text1"/>
        </w:rPr>
      </w:pPr>
    </w:p>
    <w:p w14:paraId="717C2FB2" w14:textId="77777777" w:rsidR="00653083" w:rsidRPr="001C077B" w:rsidRDefault="00653083" w:rsidP="00653083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 les decisions de la vista de desplegament:</w:t>
      </w:r>
    </w:p>
    <w:p w14:paraId="443EB201" w14:textId="77777777" w:rsidR="00653083" w:rsidRPr="001C077B" w:rsidRDefault="00653083" w:rsidP="00653083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653083" w:rsidRPr="001C077B" w14:paraId="37AD4935" w14:textId="77777777" w:rsidTr="0081402B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343FB165" w14:textId="77777777" w:rsidR="00653083" w:rsidRPr="001C077B" w:rsidRDefault="00653083" w:rsidP="0081402B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A855227" w14:textId="77777777" w:rsidR="00653083" w:rsidRPr="001C077B" w:rsidRDefault="00653083" w:rsidP="0081402B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653083" w:rsidRPr="001C077B" w14:paraId="06FBCE2B" w14:textId="77777777" w:rsidTr="0081402B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DDE4216" w14:textId="77777777" w:rsidR="00653083" w:rsidRPr="001C077B" w:rsidRDefault="00653083" w:rsidP="0081402B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>Pre</w:t>
            </w:r>
            <w:proofErr w:type="spellEnd"/>
            <w:r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9F294" w14:textId="77777777" w:rsidR="00653083" w:rsidRPr="001C077B" w:rsidRDefault="00653083" w:rsidP="008140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</w:p>
        </w:tc>
      </w:tr>
    </w:tbl>
    <w:p w14:paraId="0520F628" w14:textId="5791DC6D" w:rsidR="008608A6" w:rsidRDefault="008608A6" w:rsidP="00653083"/>
    <w:p w14:paraId="11C2264E" w14:textId="77777777" w:rsidR="008608A6" w:rsidRDefault="008608A6">
      <w:pPr>
        <w:jc w:val="left"/>
      </w:pPr>
      <w:r>
        <w:br w:type="page"/>
      </w:r>
    </w:p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bookmarkStart w:id="665" w:name="_Toc144208568"/>
      <w:r w:rsidRPr="001C077B">
        <w:rPr>
          <w:lang w:val="ca-ES"/>
        </w:rPr>
        <w:lastRenderedPageBreak/>
        <w:t>Vista Operacional</w:t>
      </w:r>
      <w:bookmarkEnd w:id="663"/>
      <w:bookmarkEnd w:id="665"/>
    </w:p>
    <w:p w14:paraId="093BFE5C" w14:textId="631D67C2" w:rsidR="00D33B11" w:rsidRPr="008608A6" w:rsidRDefault="00BE3B84" w:rsidP="008608A6">
      <w:pPr>
        <w:jc w:val="left"/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</w:t>
      </w: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6" w:name="_Toc527534455"/>
      <w:bookmarkStart w:id="667" w:name="_Toc144208569"/>
      <w:bookmarkStart w:id="668" w:name="_Toc350498910"/>
      <w:bookmarkEnd w:id="666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7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9" w:name="_Toc144208570"/>
      <w:r w:rsidRPr="001C077B">
        <w:rPr>
          <w:lang w:val="ca-ES"/>
        </w:rPr>
        <w:t>Seguretat</w:t>
      </w:r>
      <w:bookmarkEnd w:id="669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05A86AA3" w:rsidR="002A6795" w:rsidRPr="001C077B" w:rsidRDefault="00462A21" w:rsidP="008779E4">
            <w:pPr>
              <w:rPr>
                <w:b/>
                <w:iCs/>
                <w:color w:val="000000" w:themeColor="text1"/>
              </w:rPr>
            </w:pPr>
            <w:r w:rsidRPr="00462A21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462A21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462A21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A0A449B" w14:textId="2226DE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1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54CBD804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0825A95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70" w:name="OLE_LINK33"/>
        <w:tc>
          <w:tcPr>
            <w:tcW w:w="6662" w:type="dxa"/>
          </w:tcPr>
          <w:p w14:paraId="292679FE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71" w:name="OLE_LINK3"/>
          <w:p w14:paraId="4422D36C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bookmarkEnd w:id="671"/>
            <w:r w:rsidR="004E79CD" w:rsidRPr="004E79CD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Shibboleth</w:t>
            </w:r>
            <w:proofErr w:type="spellEnd"/>
          </w:p>
          <w:p w14:paraId="0715C163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SAML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Out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of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the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box</w:t>
            </w:r>
          </w:p>
          <w:p w14:paraId="68A89CB3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AWS: Connexió del ALB contra GICAR/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VÀLId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per OIDC</w:t>
            </w:r>
          </w:p>
          <w:p w14:paraId="27905F89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Azure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: Connexió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d’Azure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Container 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Apps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contra GICAR/</w:t>
            </w:r>
            <w:proofErr w:type="spellStart"/>
            <w:r w:rsidR="004E79CD" w:rsidRPr="004E79CD">
              <w:rPr>
                <w:iCs/>
                <w:color w:val="000000" w:themeColor="text1"/>
              </w:rPr>
              <w:t>VÀLId</w:t>
            </w:r>
            <w:proofErr w:type="spellEnd"/>
            <w:r w:rsidR="004E79CD" w:rsidRPr="004E79CD">
              <w:rPr>
                <w:iCs/>
                <w:color w:val="000000" w:themeColor="text1"/>
              </w:rPr>
              <w:t xml:space="preserve"> per OIDC</w:t>
            </w:r>
          </w:p>
          <w:p w14:paraId="68ADE2CF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Canigó SAML2</w:t>
            </w:r>
          </w:p>
          <w:p w14:paraId="71E30972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ADFS-GICAR</w:t>
            </w:r>
          </w:p>
          <w:p w14:paraId="2DEE49FC" w14:textId="77777777" w:rsidR="004E79CD" w:rsidRPr="004E79CD" w:rsidRDefault="00000000" w:rsidP="004E79C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E79CD" w:rsidRPr="004E79CD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4E79CD" w:rsidRPr="004E79CD">
              <w:rPr>
                <w:iCs/>
                <w:color w:val="000000" w:themeColor="text1"/>
              </w:rPr>
              <w:t xml:space="preserve"> AD, LDAP, o BBDD aprovisionada per GICAR</w:t>
            </w:r>
            <w:bookmarkEnd w:id="670"/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FB2BB5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57D63E5A" w14:textId="29E59604" w:rsidR="004E79CD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67B8E96C" w14:textId="77777777" w:rsidR="004E79CD" w:rsidRDefault="004E79C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2" w:name="_Toc144208571"/>
      <w:r w:rsidRPr="001C077B">
        <w:rPr>
          <w:lang w:val="ca-ES"/>
        </w:rPr>
        <w:lastRenderedPageBreak/>
        <w:t>Rendiment i escalabilitat</w:t>
      </w:r>
      <w:bookmarkEnd w:id="672"/>
    </w:p>
    <w:p w14:paraId="4CE2D1CE" w14:textId="08F51E11" w:rsidR="004526D1" w:rsidRPr="001C077B" w:rsidRDefault="00F74A7B" w:rsidP="009C570D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9C570D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3" w:name="_Toc144208572"/>
      <w:r w:rsidRPr="001C077B">
        <w:rPr>
          <w:lang w:val="ca-ES"/>
        </w:rPr>
        <w:lastRenderedPageBreak/>
        <w:t>Disponibilitat</w:t>
      </w:r>
      <w:bookmarkEnd w:id="673"/>
    </w:p>
    <w:p w14:paraId="1EBCA5B2" w14:textId="49845D1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6905A5" w:rsidRPr="001C077B">
        <w:rPr>
          <w:i/>
          <w:iCs/>
          <w:color w:val="0070C0"/>
        </w:rPr>
        <w:t>indisponiblitats</w:t>
      </w:r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Default="00153B7C" w:rsidP="00153B7C">
      <w:pPr>
        <w:rPr>
          <w:i/>
          <w:iCs/>
          <w:color w:val="0070C0"/>
        </w:rPr>
      </w:pPr>
    </w:p>
    <w:p w14:paraId="02FE0960" w14:textId="77777777" w:rsidR="003C0437" w:rsidRDefault="003C0437" w:rsidP="00153B7C">
      <w:pPr>
        <w:rPr>
          <w:i/>
          <w:iCs/>
          <w:color w:val="0070C0"/>
        </w:rPr>
      </w:pPr>
    </w:p>
    <w:p w14:paraId="1877448B" w14:textId="3B793058" w:rsidR="003C0437" w:rsidRDefault="001F5C2D" w:rsidP="00153B7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Per les copies d’entorns de </w:t>
      </w:r>
      <w:proofErr w:type="spellStart"/>
      <w:r>
        <w:rPr>
          <w:i/>
          <w:iCs/>
          <w:color w:val="0070C0"/>
        </w:rPr>
        <w:t>Power</w:t>
      </w:r>
      <w:proofErr w:type="spellEnd"/>
      <w:r>
        <w:rPr>
          <w:i/>
          <w:iCs/>
          <w:color w:val="0070C0"/>
        </w:rPr>
        <w:t xml:space="preserve"> </w:t>
      </w:r>
      <w:proofErr w:type="spellStart"/>
      <w:r>
        <w:rPr>
          <w:i/>
          <w:iCs/>
          <w:color w:val="0070C0"/>
        </w:rPr>
        <w:t>Platform</w:t>
      </w:r>
      <w:proofErr w:type="spellEnd"/>
      <w:r>
        <w:rPr>
          <w:i/>
          <w:iCs/>
          <w:color w:val="0070C0"/>
        </w:rPr>
        <w:t xml:space="preserve">, la plataforma realitza </w:t>
      </w:r>
      <w:r w:rsidR="0080715E">
        <w:rPr>
          <w:i/>
          <w:iCs/>
          <w:color w:val="0070C0"/>
        </w:rPr>
        <w:t xml:space="preserve">automàticament </w:t>
      </w:r>
      <w:r>
        <w:rPr>
          <w:i/>
          <w:iCs/>
          <w:color w:val="0070C0"/>
        </w:rPr>
        <w:t xml:space="preserve"> copies cada 30min </w:t>
      </w:r>
      <w:r w:rsidR="0080715E">
        <w:rPr>
          <w:i/>
          <w:iCs/>
          <w:color w:val="0070C0"/>
        </w:rPr>
        <w:t xml:space="preserve">amb una retenció de fins </w:t>
      </w:r>
      <w:r>
        <w:rPr>
          <w:i/>
          <w:iCs/>
          <w:color w:val="0070C0"/>
        </w:rPr>
        <w:t>a 8 dies.</w:t>
      </w:r>
    </w:p>
    <w:p w14:paraId="482C92CC" w14:textId="77777777" w:rsidR="0080715E" w:rsidRDefault="0080715E" w:rsidP="00153B7C">
      <w:pPr>
        <w:rPr>
          <w:i/>
          <w:iCs/>
          <w:color w:val="0070C0"/>
        </w:rPr>
      </w:pPr>
    </w:p>
    <w:p w14:paraId="6F0BF395" w14:textId="77777777" w:rsidR="003C0437" w:rsidRPr="001C077B" w:rsidRDefault="003C0437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42516A5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r w:rsidR="006905A5" w:rsidRPr="001C077B">
        <w:rPr>
          <w:i/>
          <w:iCs/>
          <w:color w:val="0070C0"/>
        </w:rPr>
        <w:t>indisponiblitat</w:t>
      </w:r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6E7C079C" w14:textId="77777777" w:rsidR="0080715E" w:rsidRDefault="0080715E">
      <w:pPr>
        <w:jc w:val="left"/>
        <w:rPr>
          <w:b/>
          <w:color w:val="000080"/>
        </w:rPr>
      </w:pPr>
      <w:r>
        <w:br w:type="page"/>
      </w:r>
    </w:p>
    <w:p w14:paraId="10019FE2" w14:textId="7108824F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4" w:name="_Toc144208573"/>
      <w:r w:rsidRPr="001C077B">
        <w:rPr>
          <w:lang w:val="ca-ES"/>
        </w:rPr>
        <w:lastRenderedPageBreak/>
        <w:t>Internacionalització</w:t>
      </w:r>
      <w:bookmarkEnd w:id="674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453AC22C" w14:textId="1393EECC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457962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0897634B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7A37D9C3" w14:textId="6D2DDD69" w:rsidR="005828CE" w:rsidRDefault="00000000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23872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F26C49F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69F6DBC" w14:textId="006FF794" w:rsidR="005828CE" w:rsidRPr="001C077B" w:rsidRDefault="00000000" w:rsidP="00AD47C7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0046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828CE" w:rsidRPr="001C077B">
                  <w:rPr>
                    <w:rFonts w:ascii="Wingdings 2" w:eastAsia="Wingdings 2" w:hAnsi="Wingdings 2" w:cs="Wingdings 2"/>
                    <w:iCs/>
                    <w:color w:val="000000" w:themeColor="text1"/>
                  </w:rPr>
                  <w:t>£</w:t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Altres: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5" w:name="_Toc144208574"/>
      <w:bookmarkEnd w:id="668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5"/>
    </w:p>
    <w:p w14:paraId="75CCCF9E" w14:textId="77777777" w:rsidR="00E65EAF" w:rsidRPr="001C077B" w:rsidRDefault="00E65EAF" w:rsidP="006905A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6" w:name="_Toc8657199"/>
      <w:bookmarkStart w:id="677" w:name="_Toc144208575"/>
      <w:r w:rsidRPr="001C077B">
        <w:rPr>
          <w:lang w:val="ca-ES"/>
        </w:rPr>
        <w:t>Informació relativa al context</w:t>
      </w:r>
      <w:bookmarkEnd w:id="676"/>
      <w:bookmarkEnd w:id="677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8" w:name="_Toc8657200"/>
      <w:bookmarkStart w:id="679" w:name="_Toc144208576"/>
      <w:r w:rsidRPr="001C077B">
        <w:rPr>
          <w:lang w:val="ca-ES"/>
        </w:rPr>
        <w:t>Informació relativa al SIC</w:t>
      </w:r>
      <w:bookmarkEnd w:id="678"/>
      <w:bookmarkEnd w:id="679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13CE4D72" w:rsidR="00031338" w:rsidRDefault="00031338" w:rsidP="00A82BDF"/>
    <w:p w14:paraId="6C7DC0B0" w14:textId="77777777" w:rsidR="00031338" w:rsidRDefault="00031338">
      <w:pPr>
        <w:jc w:val="left"/>
      </w:pPr>
      <w:r>
        <w:br w:type="page"/>
      </w:r>
    </w:p>
    <w:p w14:paraId="1B634449" w14:textId="77777777" w:rsidR="00704682" w:rsidRPr="00704682" w:rsidRDefault="00704682" w:rsidP="00704682">
      <w:pPr>
        <w:pStyle w:val="Ttol2"/>
      </w:pPr>
      <w:bookmarkStart w:id="680" w:name="OLE_LINK34"/>
      <w:bookmarkStart w:id="681" w:name="_Toc8657201"/>
      <w:bookmarkStart w:id="682" w:name="_Toc144208577"/>
      <w:proofErr w:type="spellStart"/>
      <w:r w:rsidRPr="00704682">
        <w:lastRenderedPageBreak/>
        <w:t>Connectivitat</w:t>
      </w:r>
      <w:proofErr w:type="spellEnd"/>
    </w:p>
    <w:p w14:paraId="4A3F59F1" w14:textId="77777777" w:rsidR="00704682" w:rsidRPr="00704682" w:rsidRDefault="00704682" w:rsidP="00704682">
      <w:pPr>
        <w:pStyle w:val="Ttol3"/>
      </w:pPr>
      <w:bookmarkStart w:id="683" w:name="_Toc76374223"/>
      <w:r w:rsidRPr="00704682">
        <w:t xml:space="preserve">Informació relativa a </w:t>
      </w:r>
      <w:proofErr w:type="spellStart"/>
      <w:r w:rsidRPr="00704682">
        <w:t>xarxes</w:t>
      </w:r>
      <w:proofErr w:type="spellEnd"/>
      <w:r w:rsidRPr="00704682">
        <w:t xml:space="preserve"> i </w:t>
      </w:r>
      <w:proofErr w:type="spellStart"/>
      <w:r w:rsidRPr="00704682">
        <w:t>dominis</w:t>
      </w:r>
      <w:proofErr w:type="spellEnd"/>
      <w:r w:rsidRPr="00704682">
        <w:t xml:space="preserve"> DNS</w:t>
      </w:r>
      <w:bookmarkEnd w:id="683"/>
      <w:r w:rsidRPr="00704682">
        <w:t xml:space="preserve"> de les </w:t>
      </w:r>
      <w:proofErr w:type="spellStart"/>
      <w:r w:rsidRPr="00704682">
        <w:t>publicacions</w:t>
      </w:r>
      <w:proofErr w:type="spellEnd"/>
      <w:r w:rsidRPr="00704682">
        <w:t xml:space="preserve"> corporatives</w:t>
      </w:r>
    </w:p>
    <w:p w14:paraId="779A8B01" w14:textId="77777777" w:rsidR="00177AEB" w:rsidRDefault="00177AEB" w:rsidP="00177AEB">
      <w:pPr>
        <w:rPr>
          <w:i/>
          <w:iCs/>
          <w:color w:val="0070C0"/>
        </w:rPr>
      </w:pPr>
      <w:bookmarkStart w:id="684" w:name="OLE_LINK25"/>
      <w:r>
        <w:rPr>
          <w:i/>
          <w:iCs/>
          <w:color w:val="0070C0"/>
        </w:rPr>
        <w:t xml:space="preserve">&lt;Requerit&gt; Afegir </w:t>
      </w:r>
      <w:bookmarkStart w:id="685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5"/>
      <w:r>
        <w:rPr>
          <w:i/>
          <w:iCs/>
          <w:color w:val="0070C0"/>
        </w:rPr>
        <w:t>.</w:t>
      </w:r>
    </w:p>
    <w:p w14:paraId="7ED39108" w14:textId="77777777" w:rsidR="00177AEB" w:rsidRDefault="00177AEB" w:rsidP="00177AEB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177AEB" w14:paraId="1A7EACF9" w14:textId="77777777" w:rsidTr="00177AEB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56FE0DC" w14:textId="77777777" w:rsidR="00177AEB" w:rsidRDefault="00177AEB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001222A1" w14:textId="77777777" w:rsidR="00177AEB" w:rsidRDefault="00177AEB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52C731A2" w14:textId="77777777" w:rsidR="00177AEB" w:rsidRDefault="00177AEB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3EC80811" w14:textId="77777777" w:rsidR="00177AEB" w:rsidRDefault="00177AEB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AEA5117" w14:textId="77777777" w:rsidR="00177AEB" w:rsidRDefault="00177AEB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A359BD3" w14:textId="77777777" w:rsidR="00177AEB" w:rsidRDefault="00177AEB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5A7B788" w14:textId="77777777" w:rsidR="00177AEB" w:rsidRDefault="00177AEB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E38B9FD" w14:textId="77777777" w:rsidR="00177AEB" w:rsidRDefault="00177AEB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1441A18" w14:textId="77777777" w:rsidR="00177AEB" w:rsidRDefault="00177AEB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CA9D5DE" w14:textId="77777777" w:rsidR="00177AEB" w:rsidRDefault="00177AEB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177AEB" w14:paraId="41EDF903" w14:textId="77777777" w:rsidTr="00177AEB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8BE81BC" w14:textId="77777777" w:rsidR="00177AEB" w:rsidRDefault="00177AEB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0F83C265" w14:textId="77777777" w:rsidR="00177AEB" w:rsidRDefault="00177AEB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C55FE7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AFCF822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5C81AAC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42F05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BA4B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A32B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6CE1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DFCA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177AEB" w14:paraId="14516C67" w14:textId="77777777" w:rsidTr="00177AEB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176BD82" w14:textId="77777777" w:rsidR="00177AEB" w:rsidRDefault="00177AEB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35100C4" w14:textId="77777777" w:rsidR="00177AEB" w:rsidRDefault="00177AEB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5971F30" w14:textId="77777777" w:rsidR="00177AEB" w:rsidRDefault="00177AEB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7949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DC14E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BABB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7944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FDAB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177AEB" w14:paraId="405C601C" w14:textId="77777777" w:rsidTr="00177AEB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2B878BF" w14:textId="77777777" w:rsidR="00177AEB" w:rsidRDefault="00177AEB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9FCFC3F" w14:textId="77777777" w:rsidR="00177AEB" w:rsidRDefault="00177AEB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0965D3F5" w14:textId="77777777" w:rsidR="00177AEB" w:rsidRDefault="00177AEB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811408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CEA28F5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E3225BB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E51E5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ABAA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5AC5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1261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6F2C5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177AEB" w14:paraId="35EC3C14" w14:textId="77777777" w:rsidTr="00177AEB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32DFE545" w14:textId="77777777" w:rsidR="00177AEB" w:rsidRDefault="00177AEB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526B4C66" w14:textId="77777777" w:rsidR="00177AEB" w:rsidRDefault="00177AEB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95ED811" w14:textId="77777777" w:rsidR="00177AEB" w:rsidRDefault="00177AEB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4693FD69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66D7B17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117E1F2" w14:textId="77777777" w:rsidR="00177AEB" w:rsidRDefault="00177AEB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CA6C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4BFA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49F3F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FD2B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26D3" w14:textId="77777777" w:rsidR="00177AEB" w:rsidRDefault="00177AEB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42C9936C" w14:textId="77777777" w:rsidR="00177AEB" w:rsidRDefault="00177AEB" w:rsidP="00177AEB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177AEB" w14:paraId="7C019D45" w14:textId="77777777" w:rsidTr="00177AEB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A296D00" w14:textId="77777777" w:rsidR="00177AEB" w:rsidRDefault="00177AEB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477FE1" w14:textId="77777777" w:rsidR="00177AEB" w:rsidRDefault="00177AEB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177AEB" w14:paraId="5B92D34D" w14:textId="77777777" w:rsidTr="00177AEB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BA8" w14:textId="77777777" w:rsidR="00177AEB" w:rsidRDefault="00177AEB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F528" w14:textId="77777777" w:rsidR="00177AEB" w:rsidRDefault="00177AEB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3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177AEB" w14:paraId="6C055207" w14:textId="77777777" w:rsidTr="00177AEB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0DA9" w14:textId="77777777" w:rsidR="00177AEB" w:rsidRDefault="00177AEB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DA52" w14:textId="77777777" w:rsidR="00177AEB" w:rsidRDefault="00177AEB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  <w:bookmarkEnd w:id="684"/>
    </w:tbl>
    <w:p w14:paraId="2328D95F" w14:textId="77777777" w:rsidR="00177AEB" w:rsidRDefault="00177AEB" w:rsidP="00177AEB">
      <w:pPr>
        <w:rPr>
          <w:lang w:val="es-ES_tradnl"/>
        </w:rPr>
      </w:pPr>
    </w:p>
    <w:p w14:paraId="7F697050" w14:textId="77777777" w:rsidR="00704682" w:rsidRDefault="00704682" w:rsidP="00177AEB">
      <w:pPr>
        <w:pStyle w:val="Ttol3"/>
        <w:rPr>
          <w:lang w:val="es-ES"/>
        </w:rPr>
      </w:pPr>
      <w:r w:rsidRPr="422DF9BC">
        <w:rPr>
          <w:lang w:val="es-ES"/>
        </w:rPr>
        <w:t xml:space="preserve">Informació relativa a les </w:t>
      </w:r>
      <w:proofErr w:type="spellStart"/>
      <w:r w:rsidRPr="422DF9BC">
        <w:rPr>
          <w:lang w:val="es-ES"/>
        </w:rPr>
        <w:t>resolucions</w:t>
      </w:r>
      <w:proofErr w:type="spellEnd"/>
      <w:r w:rsidRPr="422DF9BC">
        <w:rPr>
          <w:lang w:val="es-ES"/>
        </w:rPr>
        <w:t xml:space="preserve"> DNS Net0</w:t>
      </w:r>
    </w:p>
    <w:p w14:paraId="011CBFEE" w14:textId="77777777" w:rsidR="00AE6AA0" w:rsidRDefault="00AE6AA0" w:rsidP="00AE6AA0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73F3E1DC" w14:textId="77777777" w:rsidR="00AE6AA0" w:rsidRPr="00AE6AA0" w:rsidRDefault="00AE6AA0" w:rsidP="00AE6AA0">
      <w:pPr>
        <w:rPr>
          <w:lang w:val="es-ES_tradnl"/>
        </w:rPr>
      </w:pPr>
    </w:p>
    <w:p w14:paraId="0B06A507" w14:textId="77777777" w:rsidR="00704682" w:rsidRPr="00704682" w:rsidRDefault="00704682" w:rsidP="00704682">
      <w:pPr>
        <w:rPr>
          <w:i/>
          <w:iCs/>
          <w:color w:val="0070C0"/>
        </w:rPr>
      </w:pPr>
      <w:bookmarkStart w:id="686" w:name="OLE_LINK46"/>
      <w:bookmarkStart w:id="687" w:name="OLE_LINK35"/>
      <w:r w:rsidRPr="00704682">
        <w:rPr>
          <w:i/>
          <w:iCs/>
          <w:color w:val="0070C0"/>
        </w:rPr>
        <w:t>&lt;Requerit</w:t>
      </w:r>
      <w:bookmarkStart w:id="688" w:name="OLE_LINK6"/>
      <w:r w:rsidRPr="00704682"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8"/>
      <w:r w:rsidRPr="00704682"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bookmarkEnd w:id="686"/>
    <w:p w14:paraId="18F5A9AE" w14:textId="77777777" w:rsidR="00704682" w:rsidRPr="00704682" w:rsidRDefault="00704682" w:rsidP="00704682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704682" w:rsidRPr="00704682" w14:paraId="252DE4D4" w14:textId="77777777" w:rsidTr="00704682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7B2B2A" w14:textId="77777777" w:rsidR="00704682" w:rsidRPr="00704682" w:rsidRDefault="00704682" w:rsidP="00704682">
            <w:pPr>
              <w:rPr>
                <w:b/>
                <w:bCs/>
                <w:iCs/>
              </w:rPr>
            </w:pPr>
            <w:r w:rsidRPr="00704682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733B184" w14:textId="77777777" w:rsidR="00704682" w:rsidRPr="00704682" w:rsidRDefault="00704682" w:rsidP="00704682">
            <w:pPr>
              <w:rPr>
                <w:i/>
                <w:iCs/>
              </w:rPr>
            </w:pPr>
            <w:r w:rsidRPr="00704682">
              <w:rPr>
                <w:b/>
                <w:iCs/>
              </w:rPr>
              <w:t xml:space="preserve">Accés </w:t>
            </w:r>
            <w:proofErr w:type="spellStart"/>
            <w:r w:rsidRPr="00704682">
              <w:rPr>
                <w:b/>
                <w:iCs/>
              </w:rPr>
              <w:t>desde</w:t>
            </w:r>
            <w:proofErr w:type="spellEnd"/>
            <w:r w:rsidRPr="00704682">
              <w:rPr>
                <w:b/>
                <w:iCs/>
              </w:rPr>
              <w:t xml:space="preserve"> Intranet</w:t>
            </w:r>
          </w:p>
        </w:tc>
      </w:tr>
      <w:tr w:rsidR="00704682" w:rsidRPr="00704682" w14:paraId="4B380B5A" w14:textId="77777777" w:rsidTr="0070468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649E" w14:textId="77777777" w:rsidR="00704682" w:rsidRPr="00704682" w:rsidRDefault="00704682" w:rsidP="00704682">
            <w:pPr>
              <w:rPr>
                <w:b/>
                <w:bCs/>
                <w:iCs/>
              </w:rPr>
            </w:pPr>
            <w:r w:rsidRPr="00704682"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E5CD" w14:textId="77777777" w:rsidR="00704682" w:rsidRPr="00704682" w:rsidRDefault="00000000" w:rsidP="00704682">
            <w:pPr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04682" w:rsidRPr="00704682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704682" w:rsidRPr="00704682">
              <w:rPr>
                <w:iCs/>
              </w:rPr>
              <w:t xml:space="preserve">  Si</w:t>
            </w:r>
          </w:p>
          <w:p w14:paraId="114CD29A" w14:textId="77777777" w:rsidR="00704682" w:rsidRPr="00704682" w:rsidRDefault="00000000" w:rsidP="00704682">
            <w:pPr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04682" w:rsidRPr="0070468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704682" w:rsidRPr="00704682">
              <w:rPr>
                <w:iCs/>
              </w:rPr>
              <w:t xml:space="preserve">  No</w:t>
            </w:r>
          </w:p>
        </w:tc>
      </w:tr>
      <w:tr w:rsidR="00704682" w:rsidRPr="00704682" w14:paraId="02B8D6FC" w14:textId="77777777" w:rsidTr="00704682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5862" w14:textId="77777777" w:rsidR="00704682" w:rsidRPr="00704682" w:rsidRDefault="00704682" w:rsidP="00704682">
            <w:pPr>
              <w:rPr>
                <w:b/>
                <w:bCs/>
                <w:iCs/>
              </w:rPr>
            </w:pPr>
            <w:r w:rsidRPr="00704682"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7588" w14:textId="77777777" w:rsidR="00704682" w:rsidRPr="00704682" w:rsidRDefault="00000000" w:rsidP="00704682">
            <w:pPr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04682" w:rsidRPr="00704682">
                  <w:rPr>
                    <w:rFonts w:ascii="Wingdings 2" w:eastAsia="Wingdings 2" w:hAnsi="Wingdings 2" w:cs="Wingdings 2"/>
                    <w:iCs/>
                  </w:rPr>
                  <w:t>£</w:t>
                </w:r>
              </w:sdtContent>
            </w:sdt>
            <w:r w:rsidR="00704682" w:rsidRPr="00704682">
              <w:rPr>
                <w:iCs/>
              </w:rPr>
              <w:t xml:space="preserve">  Si</w:t>
            </w:r>
          </w:p>
          <w:p w14:paraId="7CC09248" w14:textId="77777777" w:rsidR="00704682" w:rsidRPr="00704682" w:rsidRDefault="00000000" w:rsidP="00704682">
            <w:pPr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704682" w:rsidRPr="0070468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704682" w:rsidRPr="00704682">
              <w:rPr>
                <w:iCs/>
              </w:rPr>
              <w:t xml:space="preserve">  No</w:t>
            </w:r>
          </w:p>
        </w:tc>
      </w:tr>
    </w:tbl>
    <w:p w14:paraId="081C461C" w14:textId="77777777" w:rsidR="00704682" w:rsidRPr="00704682" w:rsidRDefault="00704682" w:rsidP="00704682"/>
    <w:p w14:paraId="3FBA5B5E" w14:textId="77777777" w:rsidR="00704682" w:rsidRPr="00704682" w:rsidRDefault="00704682" w:rsidP="00704682">
      <w:pPr>
        <w:rPr>
          <w:b/>
          <w:bCs/>
          <w:i/>
          <w:iCs/>
          <w:color w:val="0070C0"/>
        </w:rPr>
      </w:pPr>
      <w:bookmarkStart w:id="689" w:name="OLE_LINK47"/>
      <w:r w:rsidRPr="00704682">
        <w:rPr>
          <w:b/>
          <w:bCs/>
          <w:i/>
          <w:iCs/>
          <w:color w:val="0070C0"/>
        </w:rPr>
        <w:lastRenderedPageBreak/>
        <w:t xml:space="preserve">Casos /normes </w:t>
      </w:r>
      <w:proofErr w:type="spellStart"/>
      <w:r w:rsidRPr="00704682">
        <w:rPr>
          <w:b/>
          <w:bCs/>
          <w:i/>
          <w:iCs/>
          <w:color w:val="0070C0"/>
        </w:rPr>
        <w:t>DNS's</w:t>
      </w:r>
      <w:proofErr w:type="spellEnd"/>
      <w:r w:rsidRPr="00704682">
        <w:rPr>
          <w:b/>
          <w:bCs/>
          <w:i/>
          <w:iCs/>
          <w:color w:val="0070C0"/>
        </w:rPr>
        <w:t xml:space="preserve"> en el Cloud</w:t>
      </w:r>
    </w:p>
    <w:p w14:paraId="6B5002A6" w14:textId="77777777" w:rsidR="00704682" w:rsidRPr="00704682" w:rsidRDefault="00704682" w:rsidP="00704682">
      <w:pPr>
        <w:rPr>
          <w:b/>
          <w:bCs/>
          <w:i/>
          <w:iCs/>
          <w:color w:val="0070C0"/>
        </w:rPr>
      </w:pPr>
    </w:p>
    <w:p w14:paraId="77827F3B" w14:textId="77777777" w:rsidR="00704682" w:rsidRPr="00A01008" w:rsidRDefault="00704682" w:rsidP="00A01008">
      <w:pPr>
        <w:pStyle w:val="Pargrafdellista"/>
        <w:numPr>
          <w:ilvl w:val="0"/>
          <w:numId w:val="76"/>
        </w:numPr>
        <w:rPr>
          <w:i/>
          <w:iCs/>
          <w:color w:val="0070C0"/>
        </w:rPr>
      </w:pPr>
      <w:r w:rsidRPr="00A01008"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 w:rsidRPr="00A01008">
        <w:rPr>
          <w:i/>
          <w:iCs/>
          <w:color w:val="0070C0"/>
        </w:rPr>
        <w:t>inet</w:t>
      </w:r>
      <w:proofErr w:type="spellEnd"/>
      <w:r w:rsidRPr="00A01008">
        <w:rPr>
          <w:i/>
          <w:iCs/>
          <w:color w:val="0070C0"/>
        </w:rPr>
        <w:t xml:space="preserve"> i a la vegada que per la mateixa URL es resolgui la </w:t>
      </w:r>
      <w:proofErr w:type="spellStart"/>
      <w:r w:rsidRPr="00A01008">
        <w:rPr>
          <w:i/>
          <w:iCs/>
          <w:color w:val="0070C0"/>
        </w:rPr>
        <w:t>ip</w:t>
      </w:r>
      <w:proofErr w:type="spellEnd"/>
      <w:r w:rsidRPr="00A01008"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 w:rsidRPr="00A01008">
        <w:rPr>
          <w:i/>
          <w:iCs/>
          <w:color w:val="0070C0"/>
        </w:rPr>
        <w:t>ExpressRoute</w:t>
      </w:r>
      <w:proofErr w:type="spellEnd"/>
      <w:r w:rsidRPr="00A01008">
        <w:rPr>
          <w:i/>
          <w:iCs/>
          <w:color w:val="0070C0"/>
        </w:rPr>
        <w:t xml:space="preserve">, Direct </w:t>
      </w:r>
      <w:proofErr w:type="spellStart"/>
      <w:r w:rsidRPr="00A01008">
        <w:rPr>
          <w:i/>
          <w:iCs/>
          <w:color w:val="0070C0"/>
        </w:rPr>
        <w:t>Connect</w:t>
      </w:r>
      <w:proofErr w:type="spellEnd"/>
      <w:r w:rsidRPr="00A01008">
        <w:rPr>
          <w:i/>
          <w:iCs/>
          <w:color w:val="0070C0"/>
        </w:rPr>
        <w:t xml:space="preserve">, etc.). </w:t>
      </w:r>
    </w:p>
    <w:p w14:paraId="3925469E" w14:textId="4BAB700C" w:rsidR="00A01008" w:rsidRDefault="00704682" w:rsidP="00704682">
      <w:pPr>
        <w:pStyle w:val="Pargrafdellista"/>
        <w:numPr>
          <w:ilvl w:val="0"/>
          <w:numId w:val="76"/>
        </w:numPr>
        <w:rPr>
          <w:i/>
          <w:iCs/>
          <w:color w:val="0070C0"/>
        </w:rPr>
      </w:pPr>
      <w:r w:rsidRPr="00A01008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A01008">
        <w:rPr>
          <w:i/>
          <w:iCs/>
          <w:color w:val="0070C0"/>
        </w:rPr>
        <w:t>inet</w:t>
      </w:r>
      <w:proofErr w:type="spellEnd"/>
      <w:r w:rsidRPr="00A01008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80"/>
      <w:bookmarkEnd w:id="687"/>
      <w:bookmarkEnd w:id="689"/>
    </w:p>
    <w:p w14:paraId="0AF660A8" w14:textId="77777777" w:rsidR="00A01008" w:rsidRDefault="00A01008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4A4D8A5" w:rsidR="00A82BDF" w:rsidRPr="001C077B" w:rsidRDefault="00A82BDF" w:rsidP="00A82BDF">
      <w:pPr>
        <w:pStyle w:val="Ttol2"/>
        <w:rPr>
          <w:lang w:val="ca-ES"/>
        </w:rPr>
      </w:pPr>
      <w:bookmarkStart w:id="690" w:name="_Toc8657202"/>
      <w:bookmarkStart w:id="691" w:name="_Toc144208578"/>
      <w:bookmarkEnd w:id="681"/>
      <w:bookmarkEnd w:id="682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90"/>
      <w:bookmarkEnd w:id="691"/>
    </w:p>
    <w:p w14:paraId="71F24DE6" w14:textId="213EE973" w:rsidR="00CB4CD5" w:rsidRDefault="00EC5C8F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</w:t>
      </w:r>
      <w:r w:rsidR="00FA5583">
        <w:rPr>
          <w:i/>
          <w:iCs/>
          <w:color w:val="0070C0"/>
        </w:rPr>
        <w:t xml:space="preserve">Cal detallar la relació de llicencies que s’han adquirit per poder donar cobertura </w:t>
      </w:r>
      <w:r>
        <w:rPr>
          <w:i/>
          <w:iCs/>
          <w:color w:val="0070C0"/>
        </w:rPr>
        <w:t>a les aplicacions que es volen utilitzar.</w:t>
      </w:r>
    </w:p>
    <w:p w14:paraId="4C303863" w14:textId="77777777" w:rsidR="00EC5C8F" w:rsidRDefault="00EC5C8F" w:rsidP="00CB4CD5">
      <w:pPr>
        <w:rPr>
          <w:i/>
          <w:iCs/>
          <w:color w:val="0070C0"/>
        </w:rPr>
      </w:pPr>
    </w:p>
    <w:p w14:paraId="7A657161" w14:textId="5A5448FA" w:rsidR="003C2C48" w:rsidRPr="001C077B" w:rsidRDefault="00571122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</w:t>
      </w:r>
      <w:r w:rsidR="003C2C48">
        <w:rPr>
          <w:i/>
          <w:iCs/>
          <w:color w:val="0070C0"/>
        </w:rPr>
        <w:t xml:space="preserve">Caldrà informar també de les persones </w:t>
      </w:r>
      <w:r w:rsidR="00377A64">
        <w:rPr>
          <w:i/>
          <w:iCs/>
          <w:color w:val="0070C0"/>
        </w:rPr>
        <w:t xml:space="preserve">(comptes GICAR) </w:t>
      </w:r>
      <w:r w:rsidR="003C2C48">
        <w:rPr>
          <w:i/>
          <w:iCs/>
          <w:color w:val="0070C0"/>
        </w:rPr>
        <w:t>que tindran el rol d’administració d’aque</w:t>
      </w:r>
      <w:r w:rsidR="002209DD">
        <w:rPr>
          <w:i/>
          <w:iCs/>
          <w:color w:val="0070C0"/>
        </w:rPr>
        <w:t>st</w:t>
      </w:r>
      <w:r w:rsidR="003C2C48">
        <w:rPr>
          <w:i/>
          <w:iCs/>
          <w:color w:val="0070C0"/>
        </w:rPr>
        <w:t xml:space="preserve">/s entorns </w:t>
      </w:r>
      <w:r w:rsidR="002209DD">
        <w:rPr>
          <w:i/>
          <w:iCs/>
          <w:color w:val="0070C0"/>
        </w:rPr>
        <w:t>que s’estan demanant.</w:t>
      </w:r>
    </w:p>
    <w:p w14:paraId="2ADBC89C" w14:textId="0A9F3D48" w:rsidR="00AB1BB5" w:rsidRPr="00AD47C7" w:rsidRDefault="00126274" w:rsidP="00AB1BB5">
      <w:pPr>
        <w:pStyle w:val="Ttol2"/>
        <w:rPr>
          <w:lang w:val="ca-ES"/>
        </w:rPr>
      </w:pPr>
      <w:bookmarkStart w:id="692" w:name="_Toc144208579"/>
      <w:bookmarkEnd w:id="0"/>
      <w:r w:rsidRPr="00126274">
        <w:rPr>
          <w:lang w:val="ca-ES"/>
        </w:rPr>
        <w:t>Estratègia de migració</w:t>
      </w:r>
      <w:bookmarkEnd w:id="692"/>
    </w:p>
    <w:sectPr w:rsidR="00AB1BB5" w:rsidRPr="00AD47C7" w:rsidSect="00290365">
      <w:headerReference w:type="default" r:id="rId24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DB822" w14:textId="77777777" w:rsidR="000478C0" w:rsidRDefault="000478C0">
      <w:r>
        <w:separator/>
      </w:r>
    </w:p>
  </w:endnote>
  <w:endnote w:type="continuationSeparator" w:id="0">
    <w:p w14:paraId="3960C3A5" w14:textId="77777777" w:rsidR="000478C0" w:rsidRDefault="000478C0">
      <w:r>
        <w:continuationSeparator/>
      </w:r>
    </w:p>
  </w:endnote>
  <w:endnote w:type="continuationNotice" w:id="1">
    <w:p w14:paraId="02601131" w14:textId="77777777" w:rsidR="000478C0" w:rsidRDefault="00047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2B2D7" w14:textId="77777777" w:rsidR="000478C0" w:rsidRDefault="000478C0">
      <w:r>
        <w:separator/>
      </w:r>
    </w:p>
  </w:footnote>
  <w:footnote w:type="continuationSeparator" w:id="0">
    <w:p w14:paraId="5FCF9AD4" w14:textId="77777777" w:rsidR="000478C0" w:rsidRDefault="000478C0">
      <w:r>
        <w:continuationSeparator/>
      </w:r>
    </w:p>
  </w:footnote>
  <w:footnote w:type="continuationNotice" w:id="1">
    <w:p w14:paraId="01351474" w14:textId="77777777" w:rsidR="000478C0" w:rsidRDefault="000478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08A4642" w:rsidR="00343C5A" w:rsidRPr="00CB7046" w:rsidRDefault="003F21FB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4DDF63C9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 w:rsidR="000001B6">
            <w:rPr>
              <w:rFonts w:cs="Arial"/>
              <w:i/>
              <w:color w:val="0000FF"/>
            </w:rPr>
            <w:t>1.0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5F6D3DB4" w:rsidR="00343C5A" w:rsidRDefault="00ED384E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31F041" wp14:editId="70D13592">
              <wp:simplePos x="0" y="0"/>
              <wp:positionH relativeFrom="column">
                <wp:posOffset>-699135</wp:posOffset>
              </wp:positionH>
              <wp:positionV relativeFrom="paragraph">
                <wp:posOffset>7620</wp:posOffset>
              </wp:positionV>
              <wp:extent cx="400050" cy="84772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7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0DC9FE3C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830FF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ED384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Sharepoint</w:t>
                          </w:r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pt;width:31.5pt;height:6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ix8QEAAM0DAAAOAAAAZHJzL2Uyb0RvYy54bWysU9tu2zAMfR+wfxD0vtgJ0qUz4hRdigwD&#10;ugvQ7QNkWbaFyaJGKbHz96NkN822t2F+IESROuQ5pLd3Y2/YSaHXYEu+XOScKSuh1rYt+fdvhze3&#10;nPkgbC0MWFXys/L8bvf61XZwhVpBB6ZWyAjE+mJwJe9CcEWWedmpXvgFOGUp2AD2IpCLbVajGAi9&#10;N9kqz99mA2DtEKTynm4fpiDfJfymUTJ8aRqvAjMlp95CsphsFW2224qiReE6Lec2xD900QttqegF&#10;6kEEwY6o/4LqtUTw0ISFhD6DptFSJQ7EZpn/weapE04lLiSOdxeZ/P+DlZ9PT+4rsjC+h5EGmEh4&#10;9wjyh2cW9p2wrbpHhKFToqbCyyhZNjhfzE+j1L7wEaQaPkFNQxbHAAlobLCPqhBPRug0gPNFdDUG&#10;Julynef5DUUkhW7Xm82KnFhCFM+vHfrwQUHP4qHkSENN6OL06MOU+pwSi3kwuj5oY5KDbbU3yE6C&#10;FuCQvhn9tzRjY7KF+GxCjDeJZmQ2cQxjNVIw0q2gPhNhhGmh6AegQ7SrDVEZaJ9K7n8eBSrOzEdL&#10;ur1brtdxAZOzvtmsyMHrSHUdEVZ2QGsaOJuO+zAt7dGhbjsqNk3Kwj1p3egkw0tjc+u0M0nIeb/j&#10;Ul77KevlL9z9AgAA//8DAFBLAwQUAAYACAAAACEAOfnLht4AAAALAQAADwAAAGRycy9kb3ducmV2&#10;LnhtbEyPwU7DMBBE70j8g7VI3FI7CQooxKkKEiekSrQRZzd247TxOordNPD1LCc4juZp9m21XtzA&#10;ZjOF3qOEdCWAGWy97rGT0OzfkidgISrUavBoJHyZAOv69qZSpfZX/DDzLnaMRjCUSoKNcSw5D601&#10;ToWVHw1Sd/STU5Hi1HE9qSuNu4FnQhTcqR7pglWjebWmPe8uTsIsvps2V56/b09Fc97Y7GXefkp5&#10;f7dsnoFFs8Q/GH71SR1qcjr4C+rABglJmoqUWGoyYAQkD4+UD5TzvMiA1xX//0P9AwAA//8DAFBL&#10;AQItABQABgAIAAAAIQC2gziS/gAAAOEBAAATAAAAAAAAAAAAAAAAAAAAAABbQ29udGVudF9UeXBl&#10;c10ueG1sUEsBAi0AFAAGAAgAAAAhADj9If/WAAAAlAEAAAsAAAAAAAAAAAAAAAAALwEAAF9yZWxz&#10;Ly5yZWxzUEsBAi0AFAAGAAgAAAAhAGAGqLHxAQAAzQMAAA4AAAAAAAAAAAAAAAAALgIAAGRycy9l&#10;Mm9Eb2MueG1sUEsBAi0AFAAGAAgAAAAhADn5y4beAAAACwEAAA8AAAAAAAAAAAAAAAAASwQAAGRy&#10;cy9kb3ducmV2LnhtbFBLBQYAAAAABAAEAPMAAABW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0DC9FE3C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830FF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ED384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Sharepoint</w:t>
                    </w:r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1550FFAD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A35A7D"/>
    <w:multiLevelType w:val="hybridMultilevel"/>
    <w:tmpl w:val="78003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EE1"/>
    <w:multiLevelType w:val="hybridMultilevel"/>
    <w:tmpl w:val="B6880FC8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2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6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7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9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1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1337">
    <w:abstractNumId w:val="5"/>
  </w:num>
  <w:num w:numId="2" w16cid:durableId="1556695371">
    <w:abstractNumId w:val="46"/>
  </w:num>
  <w:num w:numId="3" w16cid:durableId="1040129153">
    <w:abstractNumId w:val="39"/>
  </w:num>
  <w:num w:numId="4" w16cid:durableId="1426145579">
    <w:abstractNumId w:val="0"/>
  </w:num>
  <w:num w:numId="5" w16cid:durableId="768237057">
    <w:abstractNumId w:val="31"/>
  </w:num>
  <w:num w:numId="6" w16cid:durableId="134685327">
    <w:abstractNumId w:val="22"/>
  </w:num>
  <w:num w:numId="7" w16cid:durableId="1494374287">
    <w:abstractNumId w:val="56"/>
  </w:num>
  <w:num w:numId="8" w16cid:durableId="307394202">
    <w:abstractNumId w:val="55"/>
  </w:num>
  <w:num w:numId="9" w16cid:durableId="302085594">
    <w:abstractNumId w:val="19"/>
  </w:num>
  <w:num w:numId="10" w16cid:durableId="1831671653">
    <w:abstractNumId w:val="12"/>
  </w:num>
  <w:num w:numId="11" w16cid:durableId="1152721997">
    <w:abstractNumId w:val="38"/>
  </w:num>
  <w:num w:numId="12" w16cid:durableId="1037970959">
    <w:abstractNumId w:val="15"/>
  </w:num>
  <w:num w:numId="13" w16cid:durableId="170416627">
    <w:abstractNumId w:val="24"/>
  </w:num>
  <w:num w:numId="14" w16cid:durableId="120849055">
    <w:abstractNumId w:val="47"/>
  </w:num>
  <w:num w:numId="15" w16cid:durableId="1351252072">
    <w:abstractNumId w:val="17"/>
  </w:num>
  <w:num w:numId="16" w16cid:durableId="410196234">
    <w:abstractNumId w:val="3"/>
  </w:num>
  <w:num w:numId="17" w16cid:durableId="1187402319">
    <w:abstractNumId w:val="60"/>
  </w:num>
  <w:num w:numId="18" w16cid:durableId="2112432983">
    <w:abstractNumId w:val="48"/>
  </w:num>
  <w:num w:numId="19" w16cid:durableId="1024096546">
    <w:abstractNumId w:val="34"/>
  </w:num>
  <w:num w:numId="20" w16cid:durableId="1549995385">
    <w:abstractNumId w:val="1"/>
  </w:num>
  <w:num w:numId="21" w16cid:durableId="1440104494">
    <w:abstractNumId w:val="30"/>
  </w:num>
  <w:num w:numId="22" w16cid:durableId="1772050607">
    <w:abstractNumId w:val="32"/>
  </w:num>
  <w:num w:numId="23" w16cid:durableId="2002542776">
    <w:abstractNumId w:val="29"/>
  </w:num>
  <w:num w:numId="24" w16cid:durableId="965280473">
    <w:abstractNumId w:val="45"/>
  </w:num>
  <w:num w:numId="25" w16cid:durableId="1366171530">
    <w:abstractNumId w:val="9"/>
  </w:num>
  <w:num w:numId="26" w16cid:durableId="1142043221">
    <w:abstractNumId w:val="18"/>
  </w:num>
  <w:num w:numId="27" w16cid:durableId="1183936947">
    <w:abstractNumId w:val="42"/>
  </w:num>
  <w:num w:numId="28" w16cid:durableId="181937370">
    <w:abstractNumId w:val="36"/>
  </w:num>
  <w:num w:numId="29" w16cid:durableId="1936595402">
    <w:abstractNumId w:val="62"/>
  </w:num>
  <w:num w:numId="30" w16cid:durableId="1144814671">
    <w:abstractNumId w:val="40"/>
  </w:num>
  <w:num w:numId="31" w16cid:durableId="170529994">
    <w:abstractNumId w:val="33"/>
  </w:num>
  <w:num w:numId="32" w16cid:durableId="541215363">
    <w:abstractNumId w:val="44"/>
  </w:num>
  <w:num w:numId="33" w16cid:durableId="722408433">
    <w:abstractNumId w:val="13"/>
  </w:num>
  <w:num w:numId="34" w16cid:durableId="1652101229">
    <w:abstractNumId w:val="37"/>
  </w:num>
  <w:num w:numId="35" w16cid:durableId="851652420">
    <w:abstractNumId w:val="51"/>
  </w:num>
  <w:num w:numId="36" w16cid:durableId="679771022">
    <w:abstractNumId w:val="61"/>
  </w:num>
  <w:num w:numId="37" w16cid:durableId="1467317729">
    <w:abstractNumId w:val="26"/>
  </w:num>
  <w:num w:numId="38" w16cid:durableId="1972324609">
    <w:abstractNumId w:val="59"/>
  </w:num>
  <w:num w:numId="39" w16cid:durableId="1692492238">
    <w:abstractNumId w:val="10"/>
  </w:num>
  <w:num w:numId="40" w16cid:durableId="111174881">
    <w:abstractNumId w:val="35"/>
  </w:num>
  <w:num w:numId="41" w16cid:durableId="1858929393">
    <w:abstractNumId w:val="25"/>
  </w:num>
  <w:num w:numId="42" w16cid:durableId="1341590211">
    <w:abstractNumId w:val="28"/>
  </w:num>
  <w:num w:numId="43" w16cid:durableId="2088843492">
    <w:abstractNumId w:val="52"/>
  </w:num>
  <w:num w:numId="44" w16cid:durableId="1538657550">
    <w:abstractNumId w:val="21"/>
  </w:num>
  <w:num w:numId="45" w16cid:durableId="1924139852">
    <w:abstractNumId w:val="53"/>
  </w:num>
  <w:num w:numId="46" w16cid:durableId="491222318">
    <w:abstractNumId w:val="46"/>
  </w:num>
  <w:num w:numId="47" w16cid:durableId="963315122">
    <w:abstractNumId w:val="46"/>
  </w:num>
  <w:num w:numId="48" w16cid:durableId="1237395410">
    <w:abstractNumId w:val="46"/>
  </w:num>
  <w:num w:numId="49" w16cid:durableId="20206731">
    <w:abstractNumId w:val="46"/>
  </w:num>
  <w:num w:numId="50" w16cid:durableId="350688802">
    <w:abstractNumId w:val="46"/>
  </w:num>
  <w:num w:numId="51" w16cid:durableId="2116511659">
    <w:abstractNumId w:val="46"/>
  </w:num>
  <w:num w:numId="52" w16cid:durableId="681710492">
    <w:abstractNumId w:val="50"/>
  </w:num>
  <w:num w:numId="53" w16cid:durableId="327367348">
    <w:abstractNumId w:val="16"/>
  </w:num>
  <w:num w:numId="54" w16cid:durableId="5698536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0365402">
    <w:abstractNumId w:val="46"/>
  </w:num>
  <w:num w:numId="56" w16cid:durableId="1126267366">
    <w:abstractNumId w:val="49"/>
  </w:num>
  <w:num w:numId="57" w16cid:durableId="1722364507">
    <w:abstractNumId w:val="46"/>
  </w:num>
  <w:num w:numId="58" w16cid:durableId="1832675885">
    <w:abstractNumId w:val="57"/>
  </w:num>
  <w:num w:numId="59" w16cid:durableId="1980105522">
    <w:abstractNumId w:val="58"/>
  </w:num>
  <w:num w:numId="60" w16cid:durableId="1953241328">
    <w:abstractNumId w:val="41"/>
  </w:num>
  <w:num w:numId="61" w16cid:durableId="1426077746">
    <w:abstractNumId w:val="54"/>
  </w:num>
  <w:num w:numId="62" w16cid:durableId="481896320">
    <w:abstractNumId w:val="2"/>
  </w:num>
  <w:num w:numId="63" w16cid:durableId="6979357">
    <w:abstractNumId w:val="23"/>
  </w:num>
  <w:num w:numId="64" w16cid:durableId="1439137727">
    <w:abstractNumId w:val="11"/>
  </w:num>
  <w:num w:numId="65" w16cid:durableId="1669358226">
    <w:abstractNumId w:val="4"/>
  </w:num>
  <w:num w:numId="66" w16cid:durableId="1499880301">
    <w:abstractNumId w:val="27"/>
  </w:num>
  <w:num w:numId="67" w16cid:durableId="939409618">
    <w:abstractNumId w:val="8"/>
  </w:num>
  <w:num w:numId="68" w16cid:durableId="1609266355">
    <w:abstractNumId w:val="43"/>
  </w:num>
  <w:num w:numId="69" w16cid:durableId="3992509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8575035">
    <w:abstractNumId w:val="14"/>
  </w:num>
  <w:num w:numId="71" w16cid:durableId="1218512658">
    <w:abstractNumId w:val="20"/>
  </w:num>
  <w:num w:numId="72" w16cid:durableId="330529381">
    <w:abstractNumId w:val="56"/>
  </w:num>
  <w:num w:numId="73" w16cid:durableId="1019434496">
    <w:abstractNumId w:val="7"/>
  </w:num>
  <w:num w:numId="74" w16cid:durableId="1059984886">
    <w:abstractNumId w:val="57"/>
  </w:num>
  <w:num w:numId="75" w16cid:durableId="247807585">
    <w:abstractNumId w:val="56"/>
  </w:num>
  <w:num w:numId="76" w16cid:durableId="859275075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01B6"/>
    <w:rsid w:val="00001FEC"/>
    <w:rsid w:val="00005438"/>
    <w:rsid w:val="000063FE"/>
    <w:rsid w:val="0000747A"/>
    <w:rsid w:val="00010255"/>
    <w:rsid w:val="000157C9"/>
    <w:rsid w:val="00015D0A"/>
    <w:rsid w:val="00020712"/>
    <w:rsid w:val="000210E7"/>
    <w:rsid w:val="000232BB"/>
    <w:rsid w:val="00024CA2"/>
    <w:rsid w:val="000264B1"/>
    <w:rsid w:val="00027F84"/>
    <w:rsid w:val="00030690"/>
    <w:rsid w:val="00030E77"/>
    <w:rsid w:val="00031338"/>
    <w:rsid w:val="00031E7F"/>
    <w:rsid w:val="00032430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8C0"/>
    <w:rsid w:val="00047B9D"/>
    <w:rsid w:val="00050580"/>
    <w:rsid w:val="000533E3"/>
    <w:rsid w:val="00053869"/>
    <w:rsid w:val="00053EA1"/>
    <w:rsid w:val="000548F3"/>
    <w:rsid w:val="00056C4A"/>
    <w:rsid w:val="00057EF2"/>
    <w:rsid w:val="00061FE9"/>
    <w:rsid w:val="00063B10"/>
    <w:rsid w:val="0006475D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858BA"/>
    <w:rsid w:val="000905BF"/>
    <w:rsid w:val="00090727"/>
    <w:rsid w:val="00091144"/>
    <w:rsid w:val="00093AA9"/>
    <w:rsid w:val="0009655A"/>
    <w:rsid w:val="000A0C97"/>
    <w:rsid w:val="000A1761"/>
    <w:rsid w:val="000A1F71"/>
    <w:rsid w:val="000A258D"/>
    <w:rsid w:val="000A3F35"/>
    <w:rsid w:val="000A6046"/>
    <w:rsid w:val="000A60C0"/>
    <w:rsid w:val="000B34B9"/>
    <w:rsid w:val="000B5821"/>
    <w:rsid w:val="000C08C0"/>
    <w:rsid w:val="000C1346"/>
    <w:rsid w:val="000C1B84"/>
    <w:rsid w:val="000C21CD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05A9"/>
    <w:rsid w:val="000E2208"/>
    <w:rsid w:val="000E37C0"/>
    <w:rsid w:val="000E6359"/>
    <w:rsid w:val="000F0FDF"/>
    <w:rsid w:val="000F18F3"/>
    <w:rsid w:val="000F4271"/>
    <w:rsid w:val="0010004F"/>
    <w:rsid w:val="00101788"/>
    <w:rsid w:val="00102BFC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694D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4EEC"/>
    <w:rsid w:val="00166A12"/>
    <w:rsid w:val="00173B84"/>
    <w:rsid w:val="001747ED"/>
    <w:rsid w:val="00175156"/>
    <w:rsid w:val="00177AEB"/>
    <w:rsid w:val="00181D4C"/>
    <w:rsid w:val="00182718"/>
    <w:rsid w:val="00182A47"/>
    <w:rsid w:val="00183425"/>
    <w:rsid w:val="00183ECA"/>
    <w:rsid w:val="00184AEB"/>
    <w:rsid w:val="00184F04"/>
    <w:rsid w:val="001863D6"/>
    <w:rsid w:val="00186D8C"/>
    <w:rsid w:val="00187F21"/>
    <w:rsid w:val="00194E2B"/>
    <w:rsid w:val="00194F9D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111"/>
    <w:rsid w:val="001C4B82"/>
    <w:rsid w:val="001C4D22"/>
    <w:rsid w:val="001C4FD4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7F7"/>
    <w:rsid w:val="001E1DEF"/>
    <w:rsid w:val="001E33BF"/>
    <w:rsid w:val="001E394A"/>
    <w:rsid w:val="001E4E07"/>
    <w:rsid w:val="001E4EEF"/>
    <w:rsid w:val="001E7466"/>
    <w:rsid w:val="001F042F"/>
    <w:rsid w:val="001F3230"/>
    <w:rsid w:val="001F5C2D"/>
    <w:rsid w:val="001F6AB4"/>
    <w:rsid w:val="001F7000"/>
    <w:rsid w:val="00200C72"/>
    <w:rsid w:val="0020178B"/>
    <w:rsid w:val="00202264"/>
    <w:rsid w:val="00204F25"/>
    <w:rsid w:val="00211257"/>
    <w:rsid w:val="00213931"/>
    <w:rsid w:val="0021399F"/>
    <w:rsid w:val="00214904"/>
    <w:rsid w:val="00214F87"/>
    <w:rsid w:val="00215CE6"/>
    <w:rsid w:val="00217E2D"/>
    <w:rsid w:val="002205FE"/>
    <w:rsid w:val="002209DD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419"/>
    <w:rsid w:val="002D1694"/>
    <w:rsid w:val="002D1AC7"/>
    <w:rsid w:val="002D2B7A"/>
    <w:rsid w:val="002D3153"/>
    <w:rsid w:val="002D3476"/>
    <w:rsid w:val="002D656A"/>
    <w:rsid w:val="002D6839"/>
    <w:rsid w:val="002D70D2"/>
    <w:rsid w:val="002E13C4"/>
    <w:rsid w:val="002E22FE"/>
    <w:rsid w:val="002E27D1"/>
    <w:rsid w:val="002E4AD0"/>
    <w:rsid w:val="002E4F3A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1BE9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1BA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0D42"/>
    <w:rsid w:val="0035193D"/>
    <w:rsid w:val="00354380"/>
    <w:rsid w:val="00356310"/>
    <w:rsid w:val="003570E7"/>
    <w:rsid w:val="00363747"/>
    <w:rsid w:val="00364D81"/>
    <w:rsid w:val="0036755D"/>
    <w:rsid w:val="00370AB4"/>
    <w:rsid w:val="00372FD1"/>
    <w:rsid w:val="003732FE"/>
    <w:rsid w:val="003746C4"/>
    <w:rsid w:val="00374AAC"/>
    <w:rsid w:val="00374B4E"/>
    <w:rsid w:val="00376E59"/>
    <w:rsid w:val="00377A64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8B1"/>
    <w:rsid w:val="003C0437"/>
    <w:rsid w:val="003C1039"/>
    <w:rsid w:val="003C1678"/>
    <w:rsid w:val="003C2C48"/>
    <w:rsid w:val="003C30B0"/>
    <w:rsid w:val="003C4A48"/>
    <w:rsid w:val="003C4BC3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59BF"/>
    <w:rsid w:val="003E632C"/>
    <w:rsid w:val="003E6F74"/>
    <w:rsid w:val="003E7693"/>
    <w:rsid w:val="003F1070"/>
    <w:rsid w:val="003F1490"/>
    <w:rsid w:val="003F21FB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23A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381C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2A2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3D66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1CEE"/>
    <w:rsid w:val="004D2A4F"/>
    <w:rsid w:val="004D3495"/>
    <w:rsid w:val="004D45FA"/>
    <w:rsid w:val="004D500D"/>
    <w:rsid w:val="004D61C3"/>
    <w:rsid w:val="004D67F2"/>
    <w:rsid w:val="004E0BDB"/>
    <w:rsid w:val="004E143B"/>
    <w:rsid w:val="004E15DC"/>
    <w:rsid w:val="004E4A64"/>
    <w:rsid w:val="004E79CD"/>
    <w:rsid w:val="004F02AE"/>
    <w:rsid w:val="004F0466"/>
    <w:rsid w:val="004F05EE"/>
    <w:rsid w:val="004F066B"/>
    <w:rsid w:val="004F1EF8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07CB8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1122"/>
    <w:rsid w:val="00573BC6"/>
    <w:rsid w:val="00573D36"/>
    <w:rsid w:val="0057441F"/>
    <w:rsid w:val="005747D9"/>
    <w:rsid w:val="00574A4C"/>
    <w:rsid w:val="00576009"/>
    <w:rsid w:val="005814A5"/>
    <w:rsid w:val="00582760"/>
    <w:rsid w:val="005828CE"/>
    <w:rsid w:val="00582E05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B63EC"/>
    <w:rsid w:val="005B65EC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D693B"/>
    <w:rsid w:val="005E1BFC"/>
    <w:rsid w:val="005E21C5"/>
    <w:rsid w:val="005E2441"/>
    <w:rsid w:val="005E4BA8"/>
    <w:rsid w:val="005E5C84"/>
    <w:rsid w:val="005E6EE9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3C77"/>
    <w:rsid w:val="00604D1A"/>
    <w:rsid w:val="006052D6"/>
    <w:rsid w:val="006056BE"/>
    <w:rsid w:val="006060FC"/>
    <w:rsid w:val="006062E3"/>
    <w:rsid w:val="00610757"/>
    <w:rsid w:val="00612C83"/>
    <w:rsid w:val="00613B94"/>
    <w:rsid w:val="00614712"/>
    <w:rsid w:val="00621B84"/>
    <w:rsid w:val="00622528"/>
    <w:rsid w:val="00622636"/>
    <w:rsid w:val="00622A9D"/>
    <w:rsid w:val="00623EA3"/>
    <w:rsid w:val="006247ED"/>
    <w:rsid w:val="006266D7"/>
    <w:rsid w:val="00631027"/>
    <w:rsid w:val="0063235D"/>
    <w:rsid w:val="0063342B"/>
    <w:rsid w:val="0063798D"/>
    <w:rsid w:val="00641BD7"/>
    <w:rsid w:val="006425DA"/>
    <w:rsid w:val="00643492"/>
    <w:rsid w:val="00644EC1"/>
    <w:rsid w:val="006455FA"/>
    <w:rsid w:val="00647CF3"/>
    <w:rsid w:val="006504E3"/>
    <w:rsid w:val="00650D48"/>
    <w:rsid w:val="00650D6D"/>
    <w:rsid w:val="00653083"/>
    <w:rsid w:val="00653643"/>
    <w:rsid w:val="00655199"/>
    <w:rsid w:val="00655D25"/>
    <w:rsid w:val="00661E39"/>
    <w:rsid w:val="0066380B"/>
    <w:rsid w:val="00664AE9"/>
    <w:rsid w:val="00665078"/>
    <w:rsid w:val="006655C2"/>
    <w:rsid w:val="0066574A"/>
    <w:rsid w:val="00670B17"/>
    <w:rsid w:val="00670B64"/>
    <w:rsid w:val="006712BF"/>
    <w:rsid w:val="0067209E"/>
    <w:rsid w:val="00673121"/>
    <w:rsid w:val="00674E70"/>
    <w:rsid w:val="006769D2"/>
    <w:rsid w:val="00677878"/>
    <w:rsid w:val="00683D7E"/>
    <w:rsid w:val="006847CD"/>
    <w:rsid w:val="006856F4"/>
    <w:rsid w:val="00685B4E"/>
    <w:rsid w:val="00685DC6"/>
    <w:rsid w:val="006905A5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3475"/>
    <w:rsid w:val="006C42AC"/>
    <w:rsid w:val="006C47FA"/>
    <w:rsid w:val="006C5315"/>
    <w:rsid w:val="006C5F7C"/>
    <w:rsid w:val="006C6776"/>
    <w:rsid w:val="006C7EBD"/>
    <w:rsid w:val="006D0FFB"/>
    <w:rsid w:val="006D1F2C"/>
    <w:rsid w:val="006D3237"/>
    <w:rsid w:val="006D548A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4682"/>
    <w:rsid w:val="00706462"/>
    <w:rsid w:val="00707319"/>
    <w:rsid w:val="007107DA"/>
    <w:rsid w:val="00711304"/>
    <w:rsid w:val="00711820"/>
    <w:rsid w:val="00715FB4"/>
    <w:rsid w:val="00716E70"/>
    <w:rsid w:val="007206E0"/>
    <w:rsid w:val="00723906"/>
    <w:rsid w:val="007241B3"/>
    <w:rsid w:val="00731A21"/>
    <w:rsid w:val="00732E8F"/>
    <w:rsid w:val="00735F36"/>
    <w:rsid w:val="00736567"/>
    <w:rsid w:val="007411A5"/>
    <w:rsid w:val="00746D0C"/>
    <w:rsid w:val="00752B41"/>
    <w:rsid w:val="00757ECF"/>
    <w:rsid w:val="00761FBA"/>
    <w:rsid w:val="0076429D"/>
    <w:rsid w:val="00764377"/>
    <w:rsid w:val="0076458B"/>
    <w:rsid w:val="00764A62"/>
    <w:rsid w:val="007662E7"/>
    <w:rsid w:val="00767B46"/>
    <w:rsid w:val="007713C7"/>
    <w:rsid w:val="00772A39"/>
    <w:rsid w:val="00773149"/>
    <w:rsid w:val="00773C46"/>
    <w:rsid w:val="00774CDA"/>
    <w:rsid w:val="00775AE3"/>
    <w:rsid w:val="007763D0"/>
    <w:rsid w:val="007769E6"/>
    <w:rsid w:val="00777E09"/>
    <w:rsid w:val="007806ED"/>
    <w:rsid w:val="00780842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948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667F"/>
    <w:rsid w:val="007C744E"/>
    <w:rsid w:val="007C793D"/>
    <w:rsid w:val="007D051F"/>
    <w:rsid w:val="007D1C87"/>
    <w:rsid w:val="007D2515"/>
    <w:rsid w:val="007D3E68"/>
    <w:rsid w:val="007E25B8"/>
    <w:rsid w:val="007E3F1A"/>
    <w:rsid w:val="007E4601"/>
    <w:rsid w:val="007E47D6"/>
    <w:rsid w:val="007E4878"/>
    <w:rsid w:val="007E53C8"/>
    <w:rsid w:val="007E7018"/>
    <w:rsid w:val="007E727B"/>
    <w:rsid w:val="007F1FA3"/>
    <w:rsid w:val="007F2CC0"/>
    <w:rsid w:val="007F332E"/>
    <w:rsid w:val="007F4552"/>
    <w:rsid w:val="007F4A87"/>
    <w:rsid w:val="007F632A"/>
    <w:rsid w:val="007F64A2"/>
    <w:rsid w:val="007F66D9"/>
    <w:rsid w:val="007F6A14"/>
    <w:rsid w:val="007F767C"/>
    <w:rsid w:val="007F7C0E"/>
    <w:rsid w:val="00803D51"/>
    <w:rsid w:val="00803FF7"/>
    <w:rsid w:val="0080617F"/>
    <w:rsid w:val="00806347"/>
    <w:rsid w:val="00806B1C"/>
    <w:rsid w:val="0080715E"/>
    <w:rsid w:val="00807F81"/>
    <w:rsid w:val="00810EEF"/>
    <w:rsid w:val="00811606"/>
    <w:rsid w:val="0081315C"/>
    <w:rsid w:val="008177AC"/>
    <w:rsid w:val="00817A16"/>
    <w:rsid w:val="00820D54"/>
    <w:rsid w:val="00820F39"/>
    <w:rsid w:val="008211CD"/>
    <w:rsid w:val="00821778"/>
    <w:rsid w:val="00821F04"/>
    <w:rsid w:val="00822AC5"/>
    <w:rsid w:val="0082320C"/>
    <w:rsid w:val="0082378F"/>
    <w:rsid w:val="00825265"/>
    <w:rsid w:val="00826BB4"/>
    <w:rsid w:val="008274ED"/>
    <w:rsid w:val="00830FF9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3AC5"/>
    <w:rsid w:val="00843B42"/>
    <w:rsid w:val="00846388"/>
    <w:rsid w:val="008505D4"/>
    <w:rsid w:val="00851866"/>
    <w:rsid w:val="00851D7F"/>
    <w:rsid w:val="00854A81"/>
    <w:rsid w:val="00855AB7"/>
    <w:rsid w:val="00856C66"/>
    <w:rsid w:val="008608A6"/>
    <w:rsid w:val="00862D91"/>
    <w:rsid w:val="008638FE"/>
    <w:rsid w:val="00870DFA"/>
    <w:rsid w:val="00871BD8"/>
    <w:rsid w:val="00872E71"/>
    <w:rsid w:val="00873055"/>
    <w:rsid w:val="00874349"/>
    <w:rsid w:val="008749C0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161"/>
    <w:rsid w:val="00886222"/>
    <w:rsid w:val="00886B0C"/>
    <w:rsid w:val="00887185"/>
    <w:rsid w:val="00887E7A"/>
    <w:rsid w:val="008900EE"/>
    <w:rsid w:val="0089087F"/>
    <w:rsid w:val="00890ED7"/>
    <w:rsid w:val="00891986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5CF7"/>
    <w:rsid w:val="008A64EF"/>
    <w:rsid w:val="008A703E"/>
    <w:rsid w:val="008A7C2C"/>
    <w:rsid w:val="008B0D92"/>
    <w:rsid w:val="008B3805"/>
    <w:rsid w:val="008B5CFD"/>
    <w:rsid w:val="008B5D2C"/>
    <w:rsid w:val="008B72BA"/>
    <w:rsid w:val="008C11F0"/>
    <w:rsid w:val="008C1A59"/>
    <w:rsid w:val="008C58B7"/>
    <w:rsid w:val="008C7215"/>
    <w:rsid w:val="008C744A"/>
    <w:rsid w:val="008D0812"/>
    <w:rsid w:val="008D168A"/>
    <w:rsid w:val="008D27B4"/>
    <w:rsid w:val="008D34A2"/>
    <w:rsid w:val="008D37DE"/>
    <w:rsid w:val="008D3A85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E7A32"/>
    <w:rsid w:val="008F14BB"/>
    <w:rsid w:val="008F23B4"/>
    <w:rsid w:val="008F34AA"/>
    <w:rsid w:val="008F3E97"/>
    <w:rsid w:val="008F67C0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19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4B3C"/>
    <w:rsid w:val="00936164"/>
    <w:rsid w:val="00936317"/>
    <w:rsid w:val="00936484"/>
    <w:rsid w:val="009400E0"/>
    <w:rsid w:val="00940686"/>
    <w:rsid w:val="00943234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4F6"/>
    <w:rsid w:val="00966ADA"/>
    <w:rsid w:val="00966C66"/>
    <w:rsid w:val="00970544"/>
    <w:rsid w:val="009711F4"/>
    <w:rsid w:val="00971DCB"/>
    <w:rsid w:val="009768B5"/>
    <w:rsid w:val="00976FAB"/>
    <w:rsid w:val="00977E87"/>
    <w:rsid w:val="00977EEF"/>
    <w:rsid w:val="00980AE1"/>
    <w:rsid w:val="00985B5B"/>
    <w:rsid w:val="00986282"/>
    <w:rsid w:val="00987677"/>
    <w:rsid w:val="00990288"/>
    <w:rsid w:val="00990DB4"/>
    <w:rsid w:val="00991023"/>
    <w:rsid w:val="00992DD7"/>
    <w:rsid w:val="0099549D"/>
    <w:rsid w:val="00997777"/>
    <w:rsid w:val="009A2666"/>
    <w:rsid w:val="009A2726"/>
    <w:rsid w:val="009A2920"/>
    <w:rsid w:val="009A4883"/>
    <w:rsid w:val="009A597A"/>
    <w:rsid w:val="009A79B0"/>
    <w:rsid w:val="009B3005"/>
    <w:rsid w:val="009B4029"/>
    <w:rsid w:val="009B6A5D"/>
    <w:rsid w:val="009C0F7B"/>
    <w:rsid w:val="009C4461"/>
    <w:rsid w:val="009C510D"/>
    <w:rsid w:val="009C57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DDE"/>
    <w:rsid w:val="009E7F62"/>
    <w:rsid w:val="009F0754"/>
    <w:rsid w:val="009F2179"/>
    <w:rsid w:val="009F25E8"/>
    <w:rsid w:val="009F28DE"/>
    <w:rsid w:val="009F33E1"/>
    <w:rsid w:val="009F3FC5"/>
    <w:rsid w:val="009F4D4E"/>
    <w:rsid w:val="009F5120"/>
    <w:rsid w:val="00A01008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88F"/>
    <w:rsid w:val="00A55C72"/>
    <w:rsid w:val="00A57538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131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1BB5"/>
    <w:rsid w:val="00AB2128"/>
    <w:rsid w:val="00AB2853"/>
    <w:rsid w:val="00AB75D7"/>
    <w:rsid w:val="00AC3FC7"/>
    <w:rsid w:val="00AC4391"/>
    <w:rsid w:val="00AC53B6"/>
    <w:rsid w:val="00AC6463"/>
    <w:rsid w:val="00AC6B54"/>
    <w:rsid w:val="00AC6F42"/>
    <w:rsid w:val="00AC7107"/>
    <w:rsid w:val="00AD09DE"/>
    <w:rsid w:val="00AD29A8"/>
    <w:rsid w:val="00AD47C7"/>
    <w:rsid w:val="00AD6EF0"/>
    <w:rsid w:val="00AD7AEA"/>
    <w:rsid w:val="00AE043B"/>
    <w:rsid w:val="00AE219A"/>
    <w:rsid w:val="00AE425B"/>
    <w:rsid w:val="00AE6AA0"/>
    <w:rsid w:val="00AF05FE"/>
    <w:rsid w:val="00AF108C"/>
    <w:rsid w:val="00AF30BA"/>
    <w:rsid w:val="00B038B7"/>
    <w:rsid w:val="00B04D93"/>
    <w:rsid w:val="00B05456"/>
    <w:rsid w:val="00B064CF"/>
    <w:rsid w:val="00B070B5"/>
    <w:rsid w:val="00B107E0"/>
    <w:rsid w:val="00B115D4"/>
    <w:rsid w:val="00B11C74"/>
    <w:rsid w:val="00B126BA"/>
    <w:rsid w:val="00B13A72"/>
    <w:rsid w:val="00B13A9E"/>
    <w:rsid w:val="00B1450D"/>
    <w:rsid w:val="00B16E06"/>
    <w:rsid w:val="00B171CC"/>
    <w:rsid w:val="00B206E1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4763"/>
    <w:rsid w:val="00B361A3"/>
    <w:rsid w:val="00B409E5"/>
    <w:rsid w:val="00B41CD2"/>
    <w:rsid w:val="00B42578"/>
    <w:rsid w:val="00B43147"/>
    <w:rsid w:val="00B44FBF"/>
    <w:rsid w:val="00B45188"/>
    <w:rsid w:val="00B47EE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57A38"/>
    <w:rsid w:val="00B62DDA"/>
    <w:rsid w:val="00B64122"/>
    <w:rsid w:val="00B64533"/>
    <w:rsid w:val="00B646DF"/>
    <w:rsid w:val="00B6546C"/>
    <w:rsid w:val="00B80818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7B8"/>
    <w:rsid w:val="00BA4C0B"/>
    <w:rsid w:val="00BA4E5F"/>
    <w:rsid w:val="00BA5DDA"/>
    <w:rsid w:val="00BA60EC"/>
    <w:rsid w:val="00BB226D"/>
    <w:rsid w:val="00BB635E"/>
    <w:rsid w:val="00BB6AB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29D5"/>
    <w:rsid w:val="00BE3B84"/>
    <w:rsid w:val="00BE46D2"/>
    <w:rsid w:val="00BE71EA"/>
    <w:rsid w:val="00BE75D2"/>
    <w:rsid w:val="00BF27B3"/>
    <w:rsid w:val="00BF5176"/>
    <w:rsid w:val="00BF5A0F"/>
    <w:rsid w:val="00C002E0"/>
    <w:rsid w:val="00C04591"/>
    <w:rsid w:val="00C04618"/>
    <w:rsid w:val="00C05B2E"/>
    <w:rsid w:val="00C0607E"/>
    <w:rsid w:val="00C07181"/>
    <w:rsid w:val="00C07A31"/>
    <w:rsid w:val="00C109F6"/>
    <w:rsid w:val="00C11099"/>
    <w:rsid w:val="00C11226"/>
    <w:rsid w:val="00C11CA3"/>
    <w:rsid w:val="00C11F96"/>
    <w:rsid w:val="00C12880"/>
    <w:rsid w:val="00C137F0"/>
    <w:rsid w:val="00C15E4D"/>
    <w:rsid w:val="00C170E1"/>
    <w:rsid w:val="00C1750C"/>
    <w:rsid w:val="00C20222"/>
    <w:rsid w:val="00C20AB0"/>
    <w:rsid w:val="00C24087"/>
    <w:rsid w:val="00C2440A"/>
    <w:rsid w:val="00C2456E"/>
    <w:rsid w:val="00C258A9"/>
    <w:rsid w:val="00C25D97"/>
    <w:rsid w:val="00C272A0"/>
    <w:rsid w:val="00C307AF"/>
    <w:rsid w:val="00C32E09"/>
    <w:rsid w:val="00C36192"/>
    <w:rsid w:val="00C36214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1DE0"/>
    <w:rsid w:val="00C82385"/>
    <w:rsid w:val="00C8287E"/>
    <w:rsid w:val="00C82DD1"/>
    <w:rsid w:val="00C83138"/>
    <w:rsid w:val="00C83878"/>
    <w:rsid w:val="00C83D57"/>
    <w:rsid w:val="00C8619F"/>
    <w:rsid w:val="00C8662F"/>
    <w:rsid w:val="00C903D1"/>
    <w:rsid w:val="00C93856"/>
    <w:rsid w:val="00C93A25"/>
    <w:rsid w:val="00C93B10"/>
    <w:rsid w:val="00C95B55"/>
    <w:rsid w:val="00C9701C"/>
    <w:rsid w:val="00C972F0"/>
    <w:rsid w:val="00C977F5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A40"/>
    <w:rsid w:val="00CB4CD5"/>
    <w:rsid w:val="00CB5F9A"/>
    <w:rsid w:val="00CB7523"/>
    <w:rsid w:val="00CC1255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234"/>
    <w:rsid w:val="00CD67FE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28BD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57C13"/>
    <w:rsid w:val="00D72354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976F2"/>
    <w:rsid w:val="00DA093D"/>
    <w:rsid w:val="00DA0B80"/>
    <w:rsid w:val="00DA0F04"/>
    <w:rsid w:val="00DA19BA"/>
    <w:rsid w:val="00DA2080"/>
    <w:rsid w:val="00DA2692"/>
    <w:rsid w:val="00DA275A"/>
    <w:rsid w:val="00DA32A3"/>
    <w:rsid w:val="00DA511F"/>
    <w:rsid w:val="00DA5903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04B"/>
    <w:rsid w:val="00DD544C"/>
    <w:rsid w:val="00DD7039"/>
    <w:rsid w:val="00DD743C"/>
    <w:rsid w:val="00DD7ED0"/>
    <w:rsid w:val="00DE20C6"/>
    <w:rsid w:val="00DE6A88"/>
    <w:rsid w:val="00DE6FCC"/>
    <w:rsid w:val="00DF2998"/>
    <w:rsid w:val="00DF358D"/>
    <w:rsid w:val="00DF37E5"/>
    <w:rsid w:val="00DF3EBB"/>
    <w:rsid w:val="00DF5546"/>
    <w:rsid w:val="00DF71AA"/>
    <w:rsid w:val="00DF73AF"/>
    <w:rsid w:val="00E004A5"/>
    <w:rsid w:val="00E00D91"/>
    <w:rsid w:val="00E0442F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129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05F"/>
    <w:rsid w:val="00E856EF"/>
    <w:rsid w:val="00E85EA1"/>
    <w:rsid w:val="00E907CF"/>
    <w:rsid w:val="00E90BBB"/>
    <w:rsid w:val="00E92305"/>
    <w:rsid w:val="00E9462F"/>
    <w:rsid w:val="00EA20C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4FF2"/>
    <w:rsid w:val="00EC5C8F"/>
    <w:rsid w:val="00EC6C7C"/>
    <w:rsid w:val="00ED2263"/>
    <w:rsid w:val="00ED384E"/>
    <w:rsid w:val="00ED4533"/>
    <w:rsid w:val="00ED4849"/>
    <w:rsid w:val="00ED5B2A"/>
    <w:rsid w:val="00ED6683"/>
    <w:rsid w:val="00ED7C53"/>
    <w:rsid w:val="00EE06CD"/>
    <w:rsid w:val="00EE0ACE"/>
    <w:rsid w:val="00EE1387"/>
    <w:rsid w:val="00EE1BDF"/>
    <w:rsid w:val="00EE3C9E"/>
    <w:rsid w:val="00EE64F9"/>
    <w:rsid w:val="00EE6B20"/>
    <w:rsid w:val="00EE6E88"/>
    <w:rsid w:val="00EE7B1E"/>
    <w:rsid w:val="00EF250B"/>
    <w:rsid w:val="00EF2DBD"/>
    <w:rsid w:val="00EF42D2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6E0"/>
    <w:rsid w:val="00F177E2"/>
    <w:rsid w:val="00F2084C"/>
    <w:rsid w:val="00F22319"/>
    <w:rsid w:val="00F22338"/>
    <w:rsid w:val="00F23E1A"/>
    <w:rsid w:val="00F262A4"/>
    <w:rsid w:val="00F2672E"/>
    <w:rsid w:val="00F26C72"/>
    <w:rsid w:val="00F27278"/>
    <w:rsid w:val="00F32007"/>
    <w:rsid w:val="00F32910"/>
    <w:rsid w:val="00F337DE"/>
    <w:rsid w:val="00F33C90"/>
    <w:rsid w:val="00F340D9"/>
    <w:rsid w:val="00F347D4"/>
    <w:rsid w:val="00F348D1"/>
    <w:rsid w:val="00F3498E"/>
    <w:rsid w:val="00F403E5"/>
    <w:rsid w:val="00F4255D"/>
    <w:rsid w:val="00F44A05"/>
    <w:rsid w:val="00F456A1"/>
    <w:rsid w:val="00F459A3"/>
    <w:rsid w:val="00F46AD6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6769F"/>
    <w:rsid w:val="00F709D2"/>
    <w:rsid w:val="00F72266"/>
    <w:rsid w:val="00F73A7E"/>
    <w:rsid w:val="00F74A7B"/>
    <w:rsid w:val="00F7619C"/>
    <w:rsid w:val="00F76740"/>
    <w:rsid w:val="00F767BF"/>
    <w:rsid w:val="00F80019"/>
    <w:rsid w:val="00F80B14"/>
    <w:rsid w:val="00F80FBD"/>
    <w:rsid w:val="00F818CE"/>
    <w:rsid w:val="00F81A4D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3FE"/>
    <w:rsid w:val="00F965EC"/>
    <w:rsid w:val="00F972A1"/>
    <w:rsid w:val="00F97ED0"/>
    <w:rsid w:val="00FA0700"/>
    <w:rsid w:val="00FA0FB4"/>
    <w:rsid w:val="00FA1267"/>
    <w:rsid w:val="00FA1924"/>
    <w:rsid w:val="00FA25F9"/>
    <w:rsid w:val="00FA34D0"/>
    <w:rsid w:val="00FA5583"/>
    <w:rsid w:val="00FA6E13"/>
    <w:rsid w:val="00FB0506"/>
    <w:rsid w:val="00FB0795"/>
    <w:rsid w:val="00FB0F8E"/>
    <w:rsid w:val="00FB2C45"/>
    <w:rsid w:val="00FB512C"/>
    <w:rsid w:val="00FB5B75"/>
    <w:rsid w:val="00FB75D7"/>
    <w:rsid w:val="00FB7B3D"/>
    <w:rsid w:val="00FC0977"/>
    <w:rsid w:val="00FC4840"/>
    <w:rsid w:val="00FC656B"/>
    <w:rsid w:val="00FC67FB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22DF9BC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0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plataformes/dadesref/dadesref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qualitat.solucions.gencat.cat/estandards/estandard-dominis-d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plataformes/gicar/integrac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47E612-895F-49EB-8733-8E58EB8CE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23</Pages>
  <Words>3932</Words>
  <Characters>21627</Characters>
  <Application>Microsoft Office Word</Application>
  <DocSecurity>0</DocSecurity>
  <Lines>180</Lines>
  <Paragraphs>51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126</cp:revision>
  <cp:lastPrinted>2014-03-20T11:45:00Z</cp:lastPrinted>
  <dcterms:created xsi:type="dcterms:W3CDTF">2023-04-17T10:16:00Z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